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7BC" w:rsidRDefault="004367BC" w:rsidP="004367BC">
      <w:pPr>
        <w:jc w:val="both"/>
        <w:rPr>
          <w:b/>
        </w:rPr>
      </w:pPr>
      <w:bookmarkStart w:id="0" w:name="_GoBack"/>
      <w:r>
        <w:rPr>
          <w:b/>
        </w:rPr>
        <w:t>Вариант использования ЭОР учителем в процессе организации самостоятельной работы учащихся на уроке.</w:t>
      </w:r>
    </w:p>
    <w:bookmarkEnd w:id="0"/>
    <w:p w:rsidR="004367BC" w:rsidRDefault="004367BC" w:rsidP="004367BC">
      <w:pPr>
        <w:rPr>
          <w:b/>
        </w:rPr>
      </w:pPr>
    </w:p>
    <w:p w:rsidR="004367BC" w:rsidRPr="0016361B" w:rsidRDefault="004367BC" w:rsidP="004367BC">
      <w:pPr>
        <w:rPr>
          <w:b/>
        </w:rPr>
      </w:pPr>
    </w:p>
    <w:tbl>
      <w:tblPr>
        <w:tblStyle w:val="a3"/>
        <w:tblW w:w="10174" w:type="dxa"/>
        <w:tblInd w:w="-526" w:type="dxa"/>
        <w:tblLayout w:type="fixed"/>
        <w:tblLook w:val="01E0" w:firstRow="1" w:lastRow="1" w:firstColumn="1" w:lastColumn="1" w:noHBand="0" w:noVBand="0"/>
      </w:tblPr>
      <w:tblGrid>
        <w:gridCol w:w="1469"/>
        <w:gridCol w:w="785"/>
        <w:gridCol w:w="3434"/>
        <w:gridCol w:w="4486"/>
      </w:tblGrid>
      <w:tr w:rsidR="004367BC" w:rsidTr="00FE0228">
        <w:tc>
          <w:tcPr>
            <w:tcW w:w="1469" w:type="dxa"/>
          </w:tcPr>
          <w:p w:rsidR="004367BC" w:rsidRPr="0016361B" w:rsidRDefault="004367BC" w:rsidP="00FE0228">
            <w:pPr>
              <w:jc w:val="center"/>
              <w:rPr>
                <w:b/>
              </w:rPr>
            </w:pPr>
            <w:r w:rsidRPr="0016361B">
              <w:rPr>
                <w:b/>
              </w:rPr>
              <w:t>Предмет</w:t>
            </w:r>
          </w:p>
        </w:tc>
        <w:tc>
          <w:tcPr>
            <w:tcW w:w="785" w:type="dxa"/>
          </w:tcPr>
          <w:p w:rsidR="004367BC" w:rsidRPr="0016361B" w:rsidRDefault="004367BC" w:rsidP="00FE0228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3434" w:type="dxa"/>
          </w:tcPr>
          <w:p w:rsidR="004367BC" w:rsidRPr="0016361B" w:rsidRDefault="004367BC" w:rsidP="00FE0228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4486" w:type="dxa"/>
          </w:tcPr>
          <w:p w:rsidR="004367BC" w:rsidRDefault="004367BC" w:rsidP="00FE02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ЭОР</w:t>
            </w:r>
          </w:p>
        </w:tc>
      </w:tr>
      <w:tr w:rsidR="004367BC" w:rsidTr="00FE0228">
        <w:tc>
          <w:tcPr>
            <w:tcW w:w="1469" w:type="dxa"/>
          </w:tcPr>
          <w:p w:rsidR="004367BC" w:rsidRDefault="004367BC" w:rsidP="00FE0228">
            <w:pPr>
              <w:jc w:val="center"/>
            </w:pPr>
          </w:p>
          <w:p w:rsidR="004367BC" w:rsidRPr="00B94FE4" w:rsidRDefault="004367BC" w:rsidP="00FE0228">
            <w:pPr>
              <w:jc w:val="center"/>
            </w:pPr>
            <w:r w:rsidRPr="00B94FE4">
              <w:t>Информатика</w:t>
            </w:r>
          </w:p>
        </w:tc>
        <w:tc>
          <w:tcPr>
            <w:tcW w:w="785" w:type="dxa"/>
          </w:tcPr>
          <w:p w:rsidR="004367BC" w:rsidRDefault="004367BC" w:rsidP="00FE0228">
            <w:pPr>
              <w:jc w:val="center"/>
            </w:pPr>
          </w:p>
          <w:p w:rsidR="004367BC" w:rsidRPr="00B94FE4" w:rsidRDefault="004367BC" w:rsidP="00FE0228">
            <w:pPr>
              <w:jc w:val="center"/>
            </w:pPr>
            <w:r w:rsidRPr="00B94FE4">
              <w:t>10</w:t>
            </w:r>
          </w:p>
        </w:tc>
        <w:tc>
          <w:tcPr>
            <w:tcW w:w="3434" w:type="dxa"/>
          </w:tcPr>
          <w:p w:rsidR="004367BC" w:rsidRPr="00B94FE4" w:rsidRDefault="004367BC" w:rsidP="00FE0228">
            <w:r>
              <w:t>Конфигурация компьютера. Выбор конфигурации в зависимости от решаемых задач.</w:t>
            </w:r>
          </w:p>
        </w:tc>
        <w:tc>
          <w:tcPr>
            <w:tcW w:w="4486" w:type="dxa"/>
          </w:tcPr>
          <w:p w:rsidR="004367BC" w:rsidRPr="00B94FE4" w:rsidRDefault="004367BC" w:rsidP="00FE0228">
            <w:pPr>
              <w:jc w:val="center"/>
            </w:pPr>
            <w:hyperlink r:id="rId5" w:history="1">
              <w:r w:rsidRPr="004E4B5A">
                <w:rPr>
                  <w:rStyle w:val="a4"/>
                </w:rPr>
                <w:t>http://85.142.23.53/packages/npc1c/BA179125-20AE-497B-8B73-64DD338A303F/1.0.0.3/INFORM_4_2_1_4_1_p_3_1.0.0.3.oms</w:t>
              </w:r>
            </w:hyperlink>
            <w:r>
              <w:t xml:space="preserve"> </w:t>
            </w:r>
          </w:p>
        </w:tc>
      </w:tr>
      <w:tr w:rsidR="004367BC" w:rsidTr="00FE0228">
        <w:tc>
          <w:tcPr>
            <w:tcW w:w="1469" w:type="dxa"/>
          </w:tcPr>
          <w:p w:rsidR="004367BC" w:rsidRPr="00B94FE4" w:rsidRDefault="004367BC" w:rsidP="00FE0228">
            <w:pPr>
              <w:jc w:val="center"/>
            </w:pPr>
            <w:r>
              <w:t>Информатика</w:t>
            </w:r>
          </w:p>
        </w:tc>
        <w:tc>
          <w:tcPr>
            <w:tcW w:w="785" w:type="dxa"/>
          </w:tcPr>
          <w:p w:rsidR="004367BC" w:rsidRPr="0099030A" w:rsidRDefault="004367BC" w:rsidP="00FE0228">
            <w:pPr>
              <w:jc w:val="center"/>
            </w:pPr>
            <w:r w:rsidRPr="0099030A">
              <w:t>10</w:t>
            </w:r>
          </w:p>
        </w:tc>
        <w:tc>
          <w:tcPr>
            <w:tcW w:w="3434" w:type="dxa"/>
          </w:tcPr>
          <w:p w:rsidR="004367BC" w:rsidRPr="0099030A" w:rsidRDefault="004367BC" w:rsidP="00FE0228">
            <w:r w:rsidRPr="0099030A">
              <w:t>Назначение и использование браузеров</w:t>
            </w:r>
          </w:p>
        </w:tc>
        <w:tc>
          <w:tcPr>
            <w:tcW w:w="4486" w:type="dxa"/>
          </w:tcPr>
          <w:p w:rsidR="004367BC" w:rsidRPr="0099030A" w:rsidRDefault="004367BC" w:rsidP="00FE0228">
            <w:pPr>
              <w:jc w:val="center"/>
            </w:pPr>
            <w:hyperlink r:id="rId6" w:history="1">
              <w:r w:rsidRPr="004E4B5A">
                <w:rPr>
                  <w:rStyle w:val="a4"/>
                </w:rPr>
                <w:t>http://fcior.edu.ru/card/28610/naznachenie-i-ispolzovanie-brauzerov.html</w:t>
              </w:r>
            </w:hyperlink>
            <w:r>
              <w:t xml:space="preserve"> </w:t>
            </w:r>
          </w:p>
        </w:tc>
      </w:tr>
      <w:tr w:rsidR="004367BC" w:rsidTr="00FE0228">
        <w:tc>
          <w:tcPr>
            <w:tcW w:w="1469" w:type="dxa"/>
          </w:tcPr>
          <w:p w:rsidR="004367BC" w:rsidRPr="00B94FE4" w:rsidRDefault="004367BC" w:rsidP="00FE0228">
            <w:pPr>
              <w:jc w:val="center"/>
            </w:pPr>
            <w:r w:rsidRPr="00B94FE4">
              <w:t>Информатика</w:t>
            </w:r>
          </w:p>
        </w:tc>
        <w:tc>
          <w:tcPr>
            <w:tcW w:w="785" w:type="dxa"/>
          </w:tcPr>
          <w:p w:rsidR="004367BC" w:rsidRPr="008814F3" w:rsidRDefault="004367BC" w:rsidP="00FE0228">
            <w:pPr>
              <w:jc w:val="center"/>
            </w:pPr>
            <w:r w:rsidRPr="008814F3">
              <w:t>6</w:t>
            </w:r>
          </w:p>
        </w:tc>
        <w:tc>
          <w:tcPr>
            <w:tcW w:w="3434" w:type="dxa"/>
          </w:tcPr>
          <w:p w:rsidR="004367BC" w:rsidRPr="008814F3" w:rsidRDefault="004367BC" w:rsidP="00FE0228">
            <w:r>
              <w:t>Построение отрицания к простым высказываниям</w:t>
            </w:r>
          </w:p>
        </w:tc>
        <w:tc>
          <w:tcPr>
            <w:tcW w:w="4486" w:type="dxa"/>
          </w:tcPr>
          <w:p w:rsidR="004367BC" w:rsidRPr="008814F3" w:rsidRDefault="004367BC" w:rsidP="00FE0228">
            <w:pPr>
              <w:jc w:val="center"/>
            </w:pPr>
            <w:hyperlink r:id="rId7" w:history="1">
              <w:r w:rsidRPr="004E4B5A">
                <w:rPr>
                  <w:rStyle w:val="a4"/>
                </w:rPr>
                <w:t>http://fcior.edu.ru/card/7120/postroenie-otricaniya-k-prostym-vyskazyvaniyam-zapisannym-na-russkom-yazyke.html</w:t>
              </w:r>
            </w:hyperlink>
            <w:r>
              <w:t xml:space="preserve"> </w:t>
            </w:r>
          </w:p>
        </w:tc>
      </w:tr>
      <w:tr w:rsidR="004367BC" w:rsidTr="00FE0228">
        <w:tc>
          <w:tcPr>
            <w:tcW w:w="1469" w:type="dxa"/>
          </w:tcPr>
          <w:p w:rsidR="004367BC" w:rsidRDefault="004367BC" w:rsidP="00FE0228">
            <w:pPr>
              <w:jc w:val="center"/>
            </w:pPr>
          </w:p>
          <w:p w:rsidR="004367BC" w:rsidRDefault="004367BC" w:rsidP="00FE0228">
            <w:pPr>
              <w:jc w:val="center"/>
            </w:pPr>
          </w:p>
          <w:p w:rsidR="004367BC" w:rsidRPr="00B94FE4" w:rsidRDefault="004367BC" w:rsidP="00FE0228">
            <w:pPr>
              <w:jc w:val="center"/>
            </w:pPr>
            <w:r>
              <w:t>Информатика</w:t>
            </w:r>
          </w:p>
        </w:tc>
        <w:tc>
          <w:tcPr>
            <w:tcW w:w="785" w:type="dxa"/>
          </w:tcPr>
          <w:p w:rsidR="004367BC" w:rsidRDefault="004367BC" w:rsidP="00FE0228">
            <w:pPr>
              <w:jc w:val="center"/>
            </w:pPr>
          </w:p>
          <w:p w:rsidR="004367BC" w:rsidRDefault="004367BC" w:rsidP="00FE0228">
            <w:pPr>
              <w:jc w:val="center"/>
            </w:pPr>
          </w:p>
          <w:p w:rsidR="004367BC" w:rsidRPr="00B2246D" w:rsidRDefault="004367BC" w:rsidP="00FE0228">
            <w:pPr>
              <w:jc w:val="center"/>
              <w:rPr>
                <w:lang w:val="en-US"/>
              </w:rPr>
            </w:pPr>
            <w:r w:rsidRPr="00B2246D">
              <w:rPr>
                <w:lang w:val="en-US"/>
              </w:rPr>
              <w:t xml:space="preserve">7 </w:t>
            </w:r>
          </w:p>
        </w:tc>
        <w:tc>
          <w:tcPr>
            <w:tcW w:w="3434" w:type="dxa"/>
          </w:tcPr>
          <w:p w:rsidR="004367BC" w:rsidRDefault="004367BC" w:rsidP="00FE0228"/>
          <w:p w:rsidR="004367BC" w:rsidRDefault="004367BC" w:rsidP="00FE0228"/>
          <w:p w:rsidR="004367BC" w:rsidRPr="00B2246D" w:rsidRDefault="004367BC" w:rsidP="00FE0228">
            <w:r>
              <w:t>Клавиатура</w:t>
            </w:r>
          </w:p>
        </w:tc>
        <w:tc>
          <w:tcPr>
            <w:tcW w:w="4486" w:type="dxa"/>
          </w:tcPr>
          <w:p w:rsidR="004367BC" w:rsidRPr="00B2246D" w:rsidRDefault="004367BC" w:rsidP="00FE0228">
            <w:pPr>
              <w:jc w:val="center"/>
            </w:pPr>
            <w:hyperlink r:id="rId8" w:history="1">
              <w:r w:rsidRPr="004E4B5A">
                <w:rPr>
                  <w:rStyle w:val="a4"/>
                </w:rPr>
                <w:t>http://school-collection.edu.ru/catalog/res/d02c0127-754b-49d6-9012-8bbddd383d36/?from=e66d4719-53e2-43e8-b493-78766646c3c1&amp;interface=teacher&amp;class=49&amp;subject=19</w:t>
              </w:r>
            </w:hyperlink>
            <w:r>
              <w:t xml:space="preserve"> </w:t>
            </w:r>
          </w:p>
        </w:tc>
      </w:tr>
      <w:tr w:rsidR="004367BC" w:rsidTr="00FE0228">
        <w:tc>
          <w:tcPr>
            <w:tcW w:w="1469" w:type="dxa"/>
          </w:tcPr>
          <w:p w:rsidR="004367BC" w:rsidRPr="00B94FE4" w:rsidRDefault="004367BC" w:rsidP="00FE0228">
            <w:pPr>
              <w:jc w:val="center"/>
            </w:pPr>
            <w:r>
              <w:t>Информатика</w:t>
            </w:r>
          </w:p>
        </w:tc>
        <w:tc>
          <w:tcPr>
            <w:tcW w:w="785" w:type="dxa"/>
          </w:tcPr>
          <w:p w:rsidR="004367BC" w:rsidRPr="00B2246D" w:rsidRDefault="004367BC" w:rsidP="00FE0228">
            <w:pPr>
              <w:jc w:val="center"/>
            </w:pPr>
            <w:r w:rsidRPr="00B2246D">
              <w:t>5</w:t>
            </w:r>
          </w:p>
        </w:tc>
        <w:tc>
          <w:tcPr>
            <w:tcW w:w="3434" w:type="dxa"/>
          </w:tcPr>
          <w:p w:rsidR="004367BC" w:rsidRPr="00B2246D" w:rsidRDefault="004367BC" w:rsidP="00FE0228">
            <w:pPr>
              <w:jc w:val="center"/>
            </w:pPr>
            <w:r>
              <w:t>Информация. Основные информационные процессы.</w:t>
            </w:r>
          </w:p>
        </w:tc>
        <w:tc>
          <w:tcPr>
            <w:tcW w:w="4486" w:type="dxa"/>
          </w:tcPr>
          <w:p w:rsidR="004367BC" w:rsidRPr="00B2246D" w:rsidRDefault="004367BC" w:rsidP="00FE0228">
            <w:pPr>
              <w:jc w:val="center"/>
              <w:rPr>
                <w:szCs w:val="28"/>
              </w:rPr>
            </w:pPr>
            <w:hyperlink r:id="rId9" w:history="1">
              <w:r w:rsidRPr="004E4B5A">
                <w:rPr>
                  <w:rStyle w:val="a4"/>
                </w:rPr>
                <w:t>http://files.school-collection.edu.ru/dlrstore/9ed0038e-d781-44a5-8486-bb1fb25fc030/%5BINF_010%5D_%5BAM_02%5D.swf</w:t>
              </w:r>
            </w:hyperlink>
            <w:r>
              <w:t xml:space="preserve"> </w:t>
            </w:r>
          </w:p>
        </w:tc>
      </w:tr>
    </w:tbl>
    <w:p w:rsidR="004367BC" w:rsidRPr="0016361B" w:rsidRDefault="004367BC" w:rsidP="004367BC">
      <w:pPr>
        <w:jc w:val="center"/>
        <w:rPr>
          <w:b/>
          <w:sz w:val="28"/>
          <w:szCs w:val="28"/>
        </w:rPr>
      </w:pPr>
    </w:p>
    <w:p w:rsidR="005A5010" w:rsidRDefault="005A5010"/>
    <w:sectPr w:rsidR="005A5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384"/>
    <w:rsid w:val="00146384"/>
    <w:rsid w:val="004367BC"/>
    <w:rsid w:val="005A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67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4367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67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4367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/res/d02c0127-754b-49d6-9012-8bbddd383d36/?from=e66d4719-53e2-43e8-b493-78766646c3c1&amp;interface=teacher&amp;class=49&amp;subject=1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cior.edu.ru/card/7120/postroenie-otricaniya-k-prostym-vyskazyvaniyam-zapisannym-na-russkom-yazyke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cior.edu.ru/card/28610/naznachenie-i-ispolzovanie-brauzerov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85.142.23.53/packages/npc1c/BA179125-20AE-497B-8B73-64DD338A303F/1.0.0.3/INFORM_4_2_1_4_1_p_3_1.0.0.3.om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iles.school-collection.edu.ru/dlrstore/9ed0038e-d781-44a5-8486-bb1fb25fc030/%5BINF_010%5D_%5BAM_02%5D.sw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1418</Characters>
  <Application>Microsoft Office Word</Application>
  <DocSecurity>0</DocSecurity>
  <Lines>11</Lines>
  <Paragraphs>3</Paragraphs>
  <ScaleCrop>false</ScaleCrop>
  <Company>Krokoz™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2014-03-23T08:22:00Z</dcterms:created>
  <dcterms:modified xsi:type="dcterms:W3CDTF">2014-03-23T08:23:00Z</dcterms:modified>
</cp:coreProperties>
</file>