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6C" w:rsidRDefault="00CC30A8" w:rsidP="00CC30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МНОГОУГОЛЬНИКИ.</w:t>
      </w:r>
    </w:p>
    <w:p w:rsidR="004D2083" w:rsidRDefault="004D2083" w:rsidP="00CC30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0A8" w:rsidRDefault="004D2083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многоугольника стороны могут пересекаться, а могут не пересекаться.</w:t>
      </w:r>
    </w:p>
    <w:p w:rsidR="004D2083" w:rsidRDefault="004D2083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Смежные отрезки многоугольника лежат на одной прямой.</w:t>
      </w:r>
    </w:p>
    <w:p w:rsidR="004D2083" w:rsidRDefault="004D2083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смежные стороны многоугольника имеют одну общую вершину.</w:t>
      </w:r>
    </w:p>
    <w:p w:rsidR="004D2083" w:rsidRDefault="004D2083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многоугольника зависит от количества вершин.</w:t>
      </w:r>
    </w:p>
    <w:p w:rsidR="004D2083" w:rsidRDefault="004D2083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сторон многоугольника не зависит от количества его вершин.</w:t>
      </w:r>
    </w:p>
    <w:p w:rsidR="004D2083" w:rsidRDefault="004D2083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многоугольника – это сумма длин всех его сторон.</w:t>
      </w:r>
    </w:p>
    <w:p w:rsidR="004D2083" w:rsidRDefault="004D2083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Соседние вершины многоугольника лежат на разных сторонах.</w:t>
      </w:r>
    </w:p>
    <w:p w:rsidR="004D2083" w:rsidRDefault="004D2083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Отрезок, соединяющий любые две соседние вершины, называют диагональю многоугольника.</w:t>
      </w:r>
    </w:p>
    <w:p w:rsidR="004D2083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Любой м</w:t>
      </w:r>
      <w:r w:rsidR="004D2083">
        <w:rPr>
          <w:rFonts w:ascii="Times New Roman" w:hAnsi="Times New Roman" w:cs="Times New Roman"/>
          <w:sz w:val="28"/>
          <w:szCs w:val="28"/>
        </w:rPr>
        <w:t>ногоугольник разделяет плоскость на внешнюю и внутреннюю области.</w:t>
      </w:r>
      <w:proofErr w:type="gramEnd"/>
    </w:p>
    <w:p w:rsidR="004D2083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Многоугольник состоит из сторон многоугольника и его внутренней области.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многоугольники бывают выпуклые и невыпуклые.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Прямая, проходящая через любую сторону выпуклого многоугольника разделяет его на две части.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Невыпуклый многоугольник находится по одну строну от прямой, проходящей через любую его сторону.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ли, что у многоугольника углов столько же, сколько и сторон. 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четырехугольника и сторон, и углов, и вершин – четыре.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07">
        <w:rPr>
          <w:rFonts w:ascii="Times New Roman" w:hAnsi="Times New Roman" w:cs="Times New Roman"/>
          <w:sz w:val="28"/>
          <w:szCs w:val="28"/>
        </w:rPr>
        <w:t>Соседние стороны четырехугольника называют противоположными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Противоположные вершины четырехугольника не являются соседними.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Четырехугольники бывают только выпуклые.</w:t>
      </w:r>
    </w:p>
    <w:p w:rsidR="00EF0D07" w:rsidRDefault="00EF0D07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четырехугольника можно провести четыре диагонали.</w:t>
      </w:r>
    </w:p>
    <w:p w:rsidR="00EF0D07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диагональ разбивает четырехугольник на два треугольника.</w:t>
      </w:r>
    </w:p>
    <w:p w:rsidR="0070177A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углов любого выпуклого четырехугольника, параллелограмма и трапеции равна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77A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параллелограмма соседние стороны параллельны и равны.</w:t>
      </w:r>
    </w:p>
    <w:p w:rsidR="0070177A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параллелограмма противоположные углы равны.</w:t>
      </w:r>
    </w:p>
    <w:p w:rsidR="0070177A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Диагонали параллелограмма точкой пересечения не делятся пополам.</w:t>
      </w:r>
    </w:p>
    <w:p w:rsidR="0070177A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трапеции противоположные стороны параллельны.</w:t>
      </w:r>
    </w:p>
    <w:p w:rsidR="0070177A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трапеции между собой равны.</w:t>
      </w:r>
    </w:p>
    <w:p w:rsidR="0070177A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Боковые стороны равнобедренной трапеции между собой равны.</w:t>
      </w:r>
    </w:p>
    <w:p w:rsidR="0070177A" w:rsidRDefault="0070177A" w:rsidP="00CC30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прямоугольной трапеции три угла прямые.</w:t>
      </w:r>
    </w:p>
    <w:p w:rsidR="0070177A" w:rsidRDefault="0070177A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177A" w:rsidRDefault="0070177A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177A" w:rsidRDefault="0070177A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КЛЮЧ:</w:t>
      </w:r>
    </w:p>
    <w:p w:rsidR="0070177A" w:rsidRPr="0070177A" w:rsidRDefault="0070177A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«+» - </w:t>
      </w:r>
      <w:r>
        <w:rPr>
          <w:rFonts w:ascii="Times New Roman" w:hAnsi="Times New Roman" w:cs="Times New Roman"/>
          <w:sz w:val="28"/>
          <w:szCs w:val="28"/>
        </w:rPr>
        <w:t xml:space="preserve">3; 4; 6; </w:t>
      </w:r>
      <w:r w:rsidR="00DA4A0B">
        <w:rPr>
          <w:rFonts w:ascii="Times New Roman" w:hAnsi="Times New Roman" w:cs="Times New Roman"/>
          <w:sz w:val="28"/>
          <w:szCs w:val="28"/>
        </w:rPr>
        <w:t xml:space="preserve">9; 10; 11; 14; 15; 17; 20; 21; 23; 27; </w:t>
      </w:r>
    </w:p>
    <w:p w:rsidR="0070177A" w:rsidRDefault="0070177A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«-» - </w:t>
      </w:r>
      <w:r w:rsidR="00DA4A0B">
        <w:rPr>
          <w:rFonts w:ascii="Times New Roman" w:hAnsi="Times New Roman" w:cs="Times New Roman"/>
          <w:sz w:val="28"/>
          <w:szCs w:val="28"/>
        </w:rPr>
        <w:t>1; 2; 5; 7; 8; 12; 13; 16; 18; 19; 22; 24; 25; 26; 28</w:t>
      </w:r>
    </w:p>
    <w:p w:rsidR="00DA4A0B" w:rsidRDefault="00DA4A0B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4A0B" w:rsidRDefault="00DA4A0B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ОЦЕНКИ:</w:t>
      </w:r>
    </w:p>
    <w:p w:rsidR="00DA4A0B" w:rsidRDefault="00DA4A0B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 w:rsidRPr="00DA4A0B">
        <w:rPr>
          <w:rFonts w:ascii="Times New Roman" w:hAnsi="Times New Roman" w:cs="Times New Roman"/>
          <w:sz w:val="28"/>
          <w:szCs w:val="28"/>
        </w:rPr>
        <w:t>15 – 19</w:t>
      </w:r>
    </w:p>
    <w:p w:rsidR="00DA4A0B" w:rsidRDefault="00DA4A0B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 w:rsidRPr="00DA4A0B">
        <w:rPr>
          <w:rFonts w:ascii="Times New Roman" w:hAnsi="Times New Roman" w:cs="Times New Roman"/>
          <w:sz w:val="28"/>
          <w:szCs w:val="28"/>
        </w:rPr>
        <w:t>20 – 25</w:t>
      </w:r>
    </w:p>
    <w:p w:rsidR="00DA4A0B" w:rsidRDefault="00DA4A0B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«»5 – </w:t>
      </w:r>
      <w:r w:rsidRPr="00DA4A0B">
        <w:rPr>
          <w:rFonts w:ascii="Times New Roman" w:hAnsi="Times New Roman" w:cs="Times New Roman"/>
          <w:sz w:val="28"/>
          <w:szCs w:val="28"/>
        </w:rPr>
        <w:t xml:space="preserve">26 </w:t>
      </w:r>
      <w:r w:rsidR="00517157">
        <w:rPr>
          <w:rFonts w:ascii="Times New Roman" w:hAnsi="Times New Roman" w:cs="Times New Roman"/>
          <w:sz w:val="28"/>
          <w:szCs w:val="28"/>
        </w:rPr>
        <w:t>–</w:t>
      </w:r>
      <w:r w:rsidRPr="00DA4A0B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517157" w:rsidRDefault="00517157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7157" w:rsidRDefault="00517157" w:rsidP="00701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7157" w:rsidRDefault="00517157" w:rsidP="005171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ТЕМА: Площадь.</w:t>
      </w:r>
    </w:p>
    <w:p w:rsidR="00C50670" w:rsidRDefault="00C50670" w:rsidP="005171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7157" w:rsidRDefault="00517157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многоугольника – это величина той части плоскости, которую занимает многоугольник.</w:t>
      </w:r>
    </w:p>
    <w:p w:rsidR="00517157" w:rsidRDefault="00EB1247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единицу измерения площадей принимают только квадрат со стороной 1 см.</w:t>
      </w:r>
    </w:p>
    <w:p w:rsidR="00EB1247" w:rsidRDefault="00EB1247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многоугольника выражается только положительной величиной.</w:t>
      </w:r>
    </w:p>
    <w:p w:rsidR="00EB1247" w:rsidRDefault="00DA573F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равные многоугольники имеют равные площади?</w:t>
      </w:r>
    </w:p>
    <w:p w:rsidR="00DA573F" w:rsidRDefault="00DA573F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многоугольник разбит на части, то его площадь равна сумме площадей этих частей.</w:t>
      </w:r>
    </w:p>
    <w:p w:rsidR="00DA573F" w:rsidRDefault="00DA573F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квадрата равна кубу его стороны.</w:t>
      </w:r>
    </w:p>
    <w:p w:rsidR="00DA573F" w:rsidRDefault="00DA573F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прямоугольника равна половине произведения его противоположных сторон.</w:t>
      </w:r>
    </w:p>
    <w:p w:rsidR="00DA573F" w:rsidRDefault="00DA573F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прямоугольника равна произведению его соседних сторон.</w:t>
      </w:r>
    </w:p>
    <w:p w:rsidR="00DA573F" w:rsidRDefault="00DA573F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– это одна из сторон </w:t>
      </w:r>
      <w:r w:rsidR="00A4486D">
        <w:rPr>
          <w:rFonts w:ascii="Times New Roman" w:hAnsi="Times New Roman" w:cs="Times New Roman"/>
          <w:sz w:val="28"/>
          <w:szCs w:val="28"/>
        </w:rPr>
        <w:t>параллелограмма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73F" w:rsidRDefault="00DA573F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треугольника – это перпендикуляр, опущенный из любой точки противоположной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прямой, содержащей основание.</w:t>
      </w:r>
    </w:p>
    <w:p w:rsidR="00DA573F" w:rsidRDefault="00DA573F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параллелограмма </w:t>
      </w:r>
      <w:r w:rsidR="00A4486D">
        <w:rPr>
          <w:rFonts w:ascii="Times New Roman" w:hAnsi="Times New Roman" w:cs="Times New Roman"/>
          <w:sz w:val="28"/>
          <w:szCs w:val="28"/>
        </w:rPr>
        <w:t>равна</w:t>
      </w:r>
      <w:r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A448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высоты на основание.</w:t>
      </w:r>
    </w:p>
    <w:p w:rsidR="00DA573F" w:rsidRDefault="00A4486D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сторон треугольника называют основанием.</w:t>
      </w:r>
    </w:p>
    <w:p w:rsidR="00A4486D" w:rsidRDefault="00A4486D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треугольника равна половине произведения его основания на высоту.</w:t>
      </w:r>
    </w:p>
    <w:p w:rsidR="00A4486D" w:rsidRDefault="00A4486D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прямоугольного треугольника равна произведению его катетов.</w:t>
      </w:r>
    </w:p>
    <w:p w:rsidR="00A4486D" w:rsidRDefault="00A4486D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основания двух треугольников равны, то их площади относятся как высоты.</w:t>
      </w:r>
    </w:p>
    <w:p w:rsidR="00A4486D" w:rsidRDefault="00A4486D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угол одного треугольника равен углу другого треугольника</w:t>
      </w:r>
      <w:r w:rsidR="003B5D53">
        <w:rPr>
          <w:rFonts w:ascii="Times New Roman" w:hAnsi="Times New Roman" w:cs="Times New Roman"/>
          <w:sz w:val="28"/>
          <w:szCs w:val="28"/>
        </w:rPr>
        <w:t>, то площади этих треугольников относятся как произведения сторон, заключающих равные углы.</w:t>
      </w:r>
    </w:p>
    <w:p w:rsidR="003B5D53" w:rsidRDefault="003B5D53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трапеции – это перпендикуляр, проведенный к боковой стороне.</w:t>
      </w:r>
    </w:p>
    <w:p w:rsidR="003B5D53" w:rsidRDefault="003B5D53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трапеции равна произведению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полусуммы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оснований на высоту.</w:t>
      </w:r>
    </w:p>
    <w:p w:rsidR="003B5D53" w:rsidRDefault="003B5D53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ромба равна произведению его диагоналей.</w:t>
      </w:r>
    </w:p>
    <w:p w:rsidR="003B5D53" w:rsidRDefault="003B5D53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ромба можно найти по той же формуле, что и параллелограмм.</w:t>
      </w:r>
    </w:p>
    <w:p w:rsidR="003B5D53" w:rsidRDefault="003B5D53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Пифагора используется в любых треугольниках.</w:t>
      </w:r>
    </w:p>
    <w:p w:rsidR="003B5D53" w:rsidRDefault="003B5D53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квадрат любого катета равен сумме квадратов гипотенузы и другого катета.</w:t>
      </w:r>
    </w:p>
    <w:p w:rsidR="003B5D53" w:rsidRDefault="003B5D53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Пифагоровы треугольники те, у которых длины сторон выражаются целыми числами.</w:t>
      </w:r>
    </w:p>
    <w:p w:rsidR="003B5D53" w:rsidRDefault="003B5D53" w:rsidP="00517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со сторонами 3, 4, 5 называют египетским треугольником.</w:t>
      </w:r>
    </w:p>
    <w:p w:rsidR="004526D6" w:rsidRDefault="004526D6" w:rsidP="004526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6D6" w:rsidRPr="004526D6" w:rsidRDefault="004526D6" w:rsidP="004526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>КЛЮЧ:</w:t>
      </w:r>
    </w:p>
    <w:p w:rsidR="004526D6" w:rsidRPr="00C50670" w:rsidRDefault="004526D6" w:rsidP="004526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«+» - </w:t>
      </w:r>
      <w:r w:rsidR="00C50670" w:rsidRPr="00C50670">
        <w:rPr>
          <w:rFonts w:ascii="Times New Roman" w:hAnsi="Times New Roman" w:cs="Times New Roman"/>
          <w:sz w:val="28"/>
          <w:szCs w:val="28"/>
        </w:rPr>
        <w:t xml:space="preserve">1; 3; 4; 5; </w:t>
      </w:r>
      <w:r w:rsidR="00C50670">
        <w:rPr>
          <w:rFonts w:ascii="Times New Roman" w:hAnsi="Times New Roman" w:cs="Times New Roman"/>
          <w:sz w:val="28"/>
          <w:szCs w:val="28"/>
        </w:rPr>
        <w:t>8; 9; 10; 12; 13; 16; 18; 20; 23; 24</w:t>
      </w:r>
    </w:p>
    <w:p w:rsidR="004526D6" w:rsidRPr="00C50670" w:rsidRDefault="004526D6" w:rsidP="004526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«-» - </w:t>
      </w:r>
      <w:r w:rsidR="00C50670" w:rsidRPr="00C50670">
        <w:rPr>
          <w:rFonts w:ascii="Times New Roman" w:hAnsi="Times New Roman" w:cs="Times New Roman"/>
          <w:sz w:val="28"/>
          <w:szCs w:val="28"/>
        </w:rPr>
        <w:t>2</w:t>
      </w:r>
      <w:r w:rsidR="00C50670">
        <w:rPr>
          <w:rFonts w:ascii="Times New Roman" w:hAnsi="Times New Roman" w:cs="Times New Roman"/>
          <w:sz w:val="28"/>
          <w:szCs w:val="28"/>
        </w:rPr>
        <w:t xml:space="preserve">; 6; 7; 11; 14; 15; 17; 19; 21; 22; </w:t>
      </w:r>
    </w:p>
    <w:p w:rsidR="004526D6" w:rsidRDefault="004526D6" w:rsidP="004526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6D6" w:rsidRPr="004526D6" w:rsidRDefault="004526D6" w:rsidP="004526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>ОЦЕНКИ:</w:t>
      </w:r>
    </w:p>
    <w:p w:rsidR="004526D6" w:rsidRPr="004526D6" w:rsidRDefault="004526D6" w:rsidP="004526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526D6" w:rsidRPr="004526D6" w:rsidRDefault="004526D6" w:rsidP="004526D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B5D53" w:rsidRPr="002D2ADE" w:rsidRDefault="004526D6" w:rsidP="00C506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>«</w:t>
      </w:r>
      <w:r w:rsidR="002D2ADE" w:rsidRPr="004526D6">
        <w:rPr>
          <w:rFonts w:ascii="Times New Roman" w:hAnsi="Times New Roman" w:cs="Times New Roman"/>
          <w:b/>
          <w:sz w:val="28"/>
          <w:szCs w:val="28"/>
        </w:rPr>
        <w:t>5</w:t>
      </w:r>
      <w:r w:rsidRPr="004526D6">
        <w:rPr>
          <w:rFonts w:ascii="Times New Roman" w:hAnsi="Times New Roman" w:cs="Times New Roman"/>
          <w:b/>
          <w:sz w:val="28"/>
          <w:szCs w:val="28"/>
        </w:rPr>
        <w:t xml:space="preserve">»– </w:t>
      </w:r>
      <w:r w:rsidRPr="004526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D2ADE" w:rsidRPr="002D2ADE" w:rsidRDefault="002D2ADE" w:rsidP="002D2A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2ADE">
        <w:rPr>
          <w:rFonts w:ascii="Times New Roman" w:hAnsi="Times New Roman" w:cs="Times New Roman"/>
          <w:b/>
          <w:sz w:val="40"/>
          <w:szCs w:val="40"/>
        </w:rPr>
        <w:lastRenderedPageBreak/>
        <w:t>ТЕМА: «Определение подобных треугольников. Признаки подобия треугольников»</w:t>
      </w:r>
    </w:p>
    <w:p w:rsidR="002D2ADE" w:rsidRDefault="002D2ADE" w:rsidP="00C506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ADE" w:rsidRDefault="002D2ADE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отношение двух отрезков – это деление одного отрезка на другой?</w:t>
      </w:r>
    </w:p>
    <w:p w:rsidR="002D2ADE" w:rsidRDefault="002D2ADE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одна пара отрезков пропорциональна другой паре отрезков, то их отношения не равны.</w:t>
      </w:r>
    </w:p>
    <w:p w:rsidR="002D2ADE" w:rsidRDefault="002D2ADE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пропорциональность рассматривается только на примере двух отрезков.</w:t>
      </w:r>
    </w:p>
    <w:p w:rsidR="002D2ADE" w:rsidRDefault="002D2ADE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геометрии фигуры одинаковой </w:t>
      </w:r>
      <w:r w:rsidR="001661D6">
        <w:rPr>
          <w:rFonts w:ascii="Times New Roman" w:hAnsi="Times New Roman" w:cs="Times New Roman"/>
          <w:sz w:val="28"/>
          <w:szCs w:val="28"/>
        </w:rPr>
        <w:t xml:space="preserve">формы принято называть </w:t>
      </w:r>
      <w:r w:rsidR="00C22197">
        <w:rPr>
          <w:rFonts w:ascii="Times New Roman" w:hAnsi="Times New Roman" w:cs="Times New Roman"/>
          <w:sz w:val="28"/>
          <w:szCs w:val="28"/>
        </w:rPr>
        <w:t>подобными</w:t>
      </w:r>
      <w:r w:rsidR="001661D6">
        <w:rPr>
          <w:rFonts w:ascii="Times New Roman" w:hAnsi="Times New Roman" w:cs="Times New Roman"/>
          <w:sz w:val="28"/>
          <w:szCs w:val="28"/>
        </w:rPr>
        <w:t>.</w:t>
      </w:r>
    </w:p>
    <w:p w:rsidR="001661D6" w:rsidRDefault="001661D6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двух треугольников MNK и M</w:t>
      </w:r>
      <w:r w:rsidRPr="001661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61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661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углы равны, то стороны MK 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61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661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называют сходственными.</w:t>
      </w:r>
    </w:p>
    <w:p w:rsidR="001661D6" w:rsidRDefault="002F4AD5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треугольника называют подобными, если их углы соответственно равны, а стороны одного треугольника соответственно пропорциональны сторонам другого.</w:t>
      </w:r>
    </w:p>
    <w:p w:rsidR="002F4AD5" w:rsidRDefault="002F4AD5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подобия – это число, равное отношению сходственных сторон подобных треугольников.</w:t>
      </w:r>
    </w:p>
    <w:p w:rsidR="002F4AD5" w:rsidRDefault="002F4AD5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Подобие треугольников нельзя установить, если известно, что некоторые углы соответственно равны или некоторые стороны пропорциональны.</w:t>
      </w:r>
    </w:p>
    <w:p w:rsidR="002F4AD5" w:rsidRDefault="002F4AD5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 двух подобных треугольников относятся как коэффициент подобия в квадрате.</w:t>
      </w:r>
    </w:p>
    <w:p w:rsidR="002F4AD5" w:rsidRDefault="002F4AD5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периметров двух подобных треугольников равно коэффициенту подобия в квадрате.</w:t>
      </w:r>
    </w:p>
    <w:p w:rsidR="002F4AD5" w:rsidRDefault="002F4AD5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признаку подобия треугольников необходимо указать две пропорциональные стороны и угол между ними.</w:t>
      </w:r>
    </w:p>
    <w:p w:rsidR="002F4AD5" w:rsidRDefault="002F4AD5" w:rsidP="002F4A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признаку подобия треугольников необходимо указать два равных угла в каждом треугольнике.</w:t>
      </w:r>
    </w:p>
    <w:p w:rsidR="002F4AD5" w:rsidRDefault="002F4AD5" w:rsidP="002F4A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признаку подобия треугольников необходимо указать пропорциональность трех сторон.</w:t>
      </w:r>
    </w:p>
    <w:p w:rsidR="002F4AD5" w:rsidRDefault="00C22197" w:rsidP="002D2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Биссектриса треугольника делит противоположную сторону на отрезки, пропорциональные прилежащим сторонам треугольника.</w:t>
      </w:r>
    </w:p>
    <w:p w:rsidR="00C22197" w:rsidRDefault="00C22197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197" w:rsidRDefault="00C22197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197" w:rsidRDefault="00C22197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197" w:rsidRPr="004526D6" w:rsidRDefault="00C22197" w:rsidP="00C221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>КЛЮЧ:</w:t>
      </w:r>
    </w:p>
    <w:p w:rsidR="00C22197" w:rsidRDefault="00C22197" w:rsidP="00C221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«+» - </w:t>
      </w:r>
      <w:r>
        <w:rPr>
          <w:rFonts w:ascii="Times New Roman" w:hAnsi="Times New Roman" w:cs="Times New Roman"/>
          <w:b/>
          <w:sz w:val="28"/>
          <w:szCs w:val="28"/>
        </w:rPr>
        <w:t>1; 4; 6; 7; 9; 13; 14</w:t>
      </w:r>
    </w:p>
    <w:p w:rsidR="00C22197" w:rsidRDefault="00C22197" w:rsidP="00C221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«-» - </w:t>
      </w:r>
      <w:r>
        <w:rPr>
          <w:rFonts w:ascii="Times New Roman" w:hAnsi="Times New Roman" w:cs="Times New Roman"/>
          <w:b/>
          <w:sz w:val="28"/>
          <w:szCs w:val="28"/>
        </w:rPr>
        <w:t>2; 3; 5; 8; 10; 11; 12</w:t>
      </w:r>
    </w:p>
    <w:p w:rsidR="00C22197" w:rsidRDefault="00C22197" w:rsidP="00C221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97" w:rsidRPr="004526D6" w:rsidRDefault="00C22197" w:rsidP="00C221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>ОЦЕНКИ:</w:t>
      </w:r>
    </w:p>
    <w:p w:rsidR="00C22197" w:rsidRPr="004526D6" w:rsidRDefault="00C22197" w:rsidP="00C221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22197" w:rsidRPr="004526D6" w:rsidRDefault="00C22197" w:rsidP="00C221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26D6">
        <w:rPr>
          <w:rFonts w:ascii="Times New Roman" w:hAnsi="Times New Roman" w:cs="Times New Roman"/>
          <w:sz w:val="28"/>
          <w:szCs w:val="28"/>
        </w:rPr>
        <w:t>2</w:t>
      </w:r>
    </w:p>
    <w:p w:rsidR="00C22197" w:rsidRPr="002D2ADE" w:rsidRDefault="00C22197" w:rsidP="00C221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«5»–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C22197" w:rsidRDefault="00C22197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3120" w:rsidRPr="006D3120" w:rsidRDefault="006D3120" w:rsidP="006D31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120">
        <w:rPr>
          <w:rFonts w:ascii="Times New Roman" w:hAnsi="Times New Roman" w:cs="Times New Roman"/>
          <w:b/>
          <w:sz w:val="36"/>
          <w:szCs w:val="36"/>
        </w:rPr>
        <w:lastRenderedPageBreak/>
        <w:t>ТЕМА</w:t>
      </w:r>
      <w:proofErr w:type="gramStart"/>
      <w:r w:rsidRPr="006D3120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6D3120">
        <w:rPr>
          <w:rFonts w:ascii="Times New Roman" w:hAnsi="Times New Roman" w:cs="Times New Roman"/>
          <w:b/>
          <w:sz w:val="36"/>
          <w:szCs w:val="36"/>
        </w:rPr>
        <w:t xml:space="preserve"> «Применение подобия к доказательству теорем и решению задач»</w:t>
      </w: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Средняя линия треугольника – это отрезок, соединяющий середины двух его сторон.</w:t>
      </w: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 любом треугольнике можно провести только одну среднюю линию.</w:t>
      </w: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Средняя линия треугольника параллельна одной из его сторон и равна ее половине.</w:t>
      </w: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Средняя линия треугольника отсекает от первоначального</w:t>
      </w:r>
      <w:r w:rsidR="009D2203">
        <w:rPr>
          <w:rFonts w:ascii="Times New Roman" w:hAnsi="Times New Roman" w:cs="Times New Roman"/>
          <w:sz w:val="28"/>
          <w:szCs w:val="28"/>
        </w:rPr>
        <w:t xml:space="preserve">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 подобный ему треугольник.</w:t>
      </w: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Медианы треугольника пересекаются в одной точке, которая делит каждую медиану в отношении 2:1, считая от конца медианы.</w:t>
      </w:r>
    </w:p>
    <w:p w:rsidR="006D3120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Высота прямоугольного треугольника, проведенная из вершины прямого угла</w:t>
      </w:r>
      <w:r w:rsidR="002E0C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разделяет его на два прямоугольных треугольника не подобных данному</w:t>
      </w:r>
      <w:r w:rsidR="002E0C77">
        <w:rPr>
          <w:rFonts w:ascii="Times New Roman" w:hAnsi="Times New Roman" w:cs="Times New Roman"/>
          <w:sz w:val="28"/>
          <w:szCs w:val="28"/>
        </w:rPr>
        <w:t xml:space="preserve"> треугольнику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77" w:rsidRDefault="002E0C77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Отрезок </w:t>
      </w:r>
      <w:r w:rsidRPr="002E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sz w:val="28"/>
          <w:szCs w:val="28"/>
        </w:rPr>
        <w:t xml:space="preserve"> называют средним пропорциональным для двух отрезков АВ и CD, если он равен квадратному корню из суммы этих отрезков.</w:t>
      </w:r>
    </w:p>
    <w:p w:rsidR="002E0C77" w:rsidRDefault="002E0C77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Высота прямоугольного треугольника, проведенная из любой вершины, есть среднее пропорциональное для отрезков, на которые делится катет.</w:t>
      </w:r>
    </w:p>
    <w:p w:rsidR="002E0C77" w:rsidRDefault="002E0C77" w:rsidP="002E0C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Катет</w:t>
      </w:r>
      <w:r w:rsidRPr="002E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прямоугольного треугольника, проведенный из вершины прямого угла, есть среднее пропорциональное для гипотенузы и проекции этого катета на гипотенузу.</w:t>
      </w:r>
    </w:p>
    <w:p w:rsidR="002E0C77" w:rsidRDefault="002E0C77" w:rsidP="002E0C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Метод подобия нельзя применить для решения задач на построение треугольников.</w:t>
      </w:r>
    </w:p>
    <w:p w:rsidR="002E0C77" w:rsidRDefault="002E0C77" w:rsidP="002E0C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Измерительные работы на местности можно провести с помощью подобия двух прямоугольных треугольников.</w:t>
      </w:r>
    </w:p>
    <w:p w:rsidR="002E0C77" w:rsidRDefault="002E0C77" w:rsidP="002E0C7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Фигуры F и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называют подобными, если для любых двух точек этих фигур выполняется равенство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=к</m:t>
        </m:r>
      </m:oMath>
      <w:r w:rsidR="009D220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2203" w:rsidRDefault="009D2203" w:rsidP="009D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2203">
        <w:rPr>
          <w:rFonts w:ascii="Times New Roman" w:eastAsiaTheme="minorEastAsia" w:hAnsi="Times New Roman" w:cs="Times New Roman"/>
          <w:sz w:val="28"/>
          <w:szCs w:val="28"/>
        </w:rPr>
        <w:t xml:space="preserve">13) </w:t>
      </w:r>
      <w:r w:rsidRPr="009D2203">
        <w:rPr>
          <w:rFonts w:ascii="Times New Roman" w:hAnsi="Times New Roman" w:cs="Times New Roman"/>
          <w:sz w:val="28"/>
          <w:szCs w:val="28"/>
        </w:rPr>
        <w:t xml:space="preserve">Коэффициент подобия – это число, равное отношению сходственных сторон подобных </w:t>
      </w:r>
      <w:r>
        <w:rPr>
          <w:rFonts w:ascii="Times New Roman" w:hAnsi="Times New Roman" w:cs="Times New Roman"/>
          <w:sz w:val="28"/>
          <w:szCs w:val="28"/>
        </w:rPr>
        <w:t>фигур</w:t>
      </w:r>
      <w:r w:rsidRPr="009D2203">
        <w:rPr>
          <w:rFonts w:ascii="Times New Roman" w:hAnsi="Times New Roman" w:cs="Times New Roman"/>
          <w:sz w:val="28"/>
          <w:szCs w:val="28"/>
        </w:rPr>
        <w:t>.</w:t>
      </w:r>
    </w:p>
    <w:p w:rsidR="009D2203" w:rsidRPr="009D2203" w:rsidRDefault="009D2203" w:rsidP="009D22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Верно ли, что если ширина одного прямоугольника больше в 2 раза ширины подобного ему прямоугольника, то длина может быть в 3 раза.</w:t>
      </w:r>
    </w:p>
    <w:p w:rsidR="009D2203" w:rsidRPr="002E0C77" w:rsidRDefault="009D2203" w:rsidP="002E0C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D2203" w:rsidRPr="004526D6" w:rsidRDefault="009D2203" w:rsidP="009D22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>КЛЮЧ:</w:t>
      </w:r>
    </w:p>
    <w:p w:rsidR="009D2203" w:rsidRDefault="009D2203" w:rsidP="009D22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«+» - </w:t>
      </w:r>
      <w:r>
        <w:rPr>
          <w:rFonts w:ascii="Times New Roman" w:hAnsi="Times New Roman" w:cs="Times New Roman"/>
          <w:b/>
          <w:sz w:val="28"/>
          <w:szCs w:val="28"/>
        </w:rPr>
        <w:t xml:space="preserve">1; 3; 4; 9; 11; 12: 13; </w:t>
      </w:r>
    </w:p>
    <w:p w:rsidR="009D2203" w:rsidRDefault="009D2203" w:rsidP="009D22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«-» - </w:t>
      </w:r>
      <w:r>
        <w:rPr>
          <w:rFonts w:ascii="Times New Roman" w:hAnsi="Times New Roman" w:cs="Times New Roman"/>
          <w:b/>
          <w:sz w:val="28"/>
          <w:szCs w:val="28"/>
        </w:rPr>
        <w:t>2; 5; 6; 7; 8; 10; 14</w:t>
      </w:r>
    </w:p>
    <w:p w:rsidR="009D2203" w:rsidRDefault="009D2203" w:rsidP="009D22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203" w:rsidRPr="004526D6" w:rsidRDefault="009D2203" w:rsidP="009D22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>ОЦЕНКИ:</w:t>
      </w:r>
    </w:p>
    <w:p w:rsidR="009D2203" w:rsidRPr="004526D6" w:rsidRDefault="009D2203" w:rsidP="009D22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D2203" w:rsidRPr="004526D6" w:rsidRDefault="009D2203" w:rsidP="009D22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26D6">
        <w:rPr>
          <w:rFonts w:ascii="Times New Roman" w:hAnsi="Times New Roman" w:cs="Times New Roman"/>
          <w:sz w:val="28"/>
          <w:szCs w:val="28"/>
        </w:rPr>
        <w:t>2</w:t>
      </w:r>
    </w:p>
    <w:p w:rsidR="009D2203" w:rsidRPr="002D2ADE" w:rsidRDefault="009D2203" w:rsidP="009D22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6">
        <w:rPr>
          <w:rFonts w:ascii="Times New Roman" w:hAnsi="Times New Roman" w:cs="Times New Roman"/>
          <w:b/>
          <w:sz w:val="28"/>
          <w:szCs w:val="28"/>
        </w:rPr>
        <w:t xml:space="preserve">«5»–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526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2E0C77" w:rsidRPr="002E0C77" w:rsidRDefault="002E0C77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3120" w:rsidRPr="004C6B62" w:rsidRDefault="006D3120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2866" w:rsidRPr="004C6B62" w:rsidRDefault="00402866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2866" w:rsidRPr="004C6B62" w:rsidRDefault="00402866" w:rsidP="00C2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2866" w:rsidRPr="009C69C4" w:rsidRDefault="00402866" w:rsidP="0040286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6B6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ТЕМА:  </w:t>
      </w:r>
      <w:r w:rsidRPr="009C69C4">
        <w:rPr>
          <w:rFonts w:ascii="Times New Roman" w:hAnsi="Times New Roman" w:cs="Times New Roman"/>
          <w:b/>
          <w:sz w:val="40"/>
          <w:szCs w:val="40"/>
        </w:rPr>
        <w:t>«Окружность»</w:t>
      </w:r>
    </w:p>
    <w:p w:rsidR="00402866" w:rsidRDefault="00402866" w:rsidP="0040286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Верно ли, что возможны три случая взаимного расположения  </w:t>
      </w:r>
      <w:r w:rsidR="00236E60">
        <w:rPr>
          <w:rFonts w:ascii="Times New Roman" w:hAnsi="Times New Roman" w:cs="Times New Roman"/>
          <w:sz w:val="28"/>
          <w:szCs w:val="28"/>
        </w:rPr>
        <w:t xml:space="preserve">прямой и </w:t>
      </w:r>
      <w:r>
        <w:rPr>
          <w:rFonts w:ascii="Times New Roman" w:hAnsi="Times New Roman" w:cs="Times New Roman"/>
          <w:sz w:val="28"/>
          <w:szCs w:val="28"/>
        </w:rPr>
        <w:t>окружности</w:t>
      </w:r>
      <w:r w:rsidR="00236E60">
        <w:rPr>
          <w:rFonts w:ascii="Times New Roman" w:hAnsi="Times New Roman" w:cs="Times New Roman"/>
          <w:sz w:val="28"/>
          <w:szCs w:val="28"/>
        </w:rPr>
        <w:t>.</w:t>
      </w:r>
    </w:p>
    <w:p w:rsidR="00236E60" w:rsidRDefault="00236E60" w:rsidP="0040286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расстояние от центра окружности до прямой больше радиуса окружности, то прямая и окружность имеют две общих точки.</w:t>
      </w:r>
    </w:p>
    <w:p w:rsidR="00236E60" w:rsidRDefault="00236E60" w:rsidP="0040286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касательной, если расстояние от центра окружности до прямой равно радиусу окружности.</w:t>
      </w:r>
    </w:p>
    <w:p w:rsidR="00236E60" w:rsidRDefault="00236E60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свойству: радиус окружности, проведенный в точку касания перпендикулярен к касательной.</w:t>
      </w:r>
    </w:p>
    <w:p w:rsidR="00D50AF0" w:rsidRDefault="00236E60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50AF0">
        <w:rPr>
          <w:rFonts w:ascii="Times New Roman" w:hAnsi="Times New Roman" w:cs="Times New Roman"/>
          <w:sz w:val="28"/>
          <w:szCs w:val="28"/>
        </w:rPr>
        <w:t>Отрезки касательных к окружности, проведенные из одной точки равны.</w:t>
      </w:r>
    </w:p>
    <w:p w:rsidR="00D50AF0" w:rsidRDefault="00D50AF0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Верно ли, что прямая проходящая через конец диаметра, лежащий на окружности и перпендикулярна к этому диаметру, то она является касательной.</w:t>
      </w:r>
    </w:p>
    <w:p w:rsidR="00D50AF0" w:rsidRDefault="00D50AF0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 окружности можно построить дугу любой градусной меры.</w:t>
      </w:r>
    </w:p>
    <w:p w:rsidR="00D50AF0" w:rsidRDefault="00D50AF0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Центральный угол – это угол, одна сторона которого является диаметром.</w:t>
      </w:r>
    </w:p>
    <w:p w:rsidR="00F628DC" w:rsidRDefault="00D50AF0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628DC">
        <w:rPr>
          <w:rFonts w:ascii="Times New Roman" w:hAnsi="Times New Roman" w:cs="Times New Roman"/>
          <w:sz w:val="28"/>
          <w:szCs w:val="28"/>
        </w:rPr>
        <w:t xml:space="preserve">Если центральный угол развернутый, то </w:t>
      </w:r>
      <w:r w:rsidR="009C69C4">
        <w:rPr>
          <w:rFonts w:ascii="Times New Roman" w:hAnsi="Times New Roman" w:cs="Times New Roman"/>
          <w:sz w:val="28"/>
          <w:szCs w:val="28"/>
        </w:rPr>
        <w:t xml:space="preserve">его соответствующая </w:t>
      </w:r>
      <w:r w:rsidR="00F628DC">
        <w:rPr>
          <w:rFonts w:ascii="Times New Roman" w:hAnsi="Times New Roman" w:cs="Times New Roman"/>
          <w:sz w:val="28"/>
          <w:szCs w:val="28"/>
        </w:rPr>
        <w:t>дуга называется полуокружностью.</w:t>
      </w:r>
    </w:p>
    <w:p w:rsidR="00F628DC" w:rsidRDefault="00F628DC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Если центральный угол больше развернутого, то соответствующая дуга меньше полуокружности.</w:t>
      </w:r>
    </w:p>
    <w:p w:rsidR="00F628DC" w:rsidRDefault="00F628DC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Градусная мера дуги – это градусная мера соответствующего центрального угла.</w:t>
      </w:r>
    </w:p>
    <w:p w:rsidR="00F628DC" w:rsidRDefault="00F628DC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Вписанный угол – это угол, вершиной которого является центр окружности.</w:t>
      </w:r>
    </w:p>
    <w:p w:rsidR="006225F6" w:rsidRDefault="00F628DC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6225F6">
        <w:rPr>
          <w:rFonts w:ascii="Times New Roman" w:hAnsi="Times New Roman" w:cs="Times New Roman"/>
          <w:sz w:val="28"/>
          <w:szCs w:val="28"/>
        </w:rPr>
        <w:t>Говорят, что вписанный угол опирается на дугу, если она не лежит внутри вписанного угла.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Вписанный угол равен половине дуги, на которую он опирается.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Вписанный угол равен </w:t>
      </w:r>
      <w:r w:rsidR="00F62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центральному углу.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Вписанные углы, опирающиеся на одну и ту же дугу не равны.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Вписанный угол, опирающийся на диаметр – прямой.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Каждая точка биссектрисы неразвернутого угла находится на разном расстоянии от его сторон.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Всего существует четыре замечательных точки треугольника.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Вписанная окружность касается всех сторон многоугольника.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Все вершины вписанного многоугольника лежат внутри окружности.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В любой четырехугольник можно вписать окружность и описать около него окружность.</w:t>
      </w:r>
    </w:p>
    <w:p w:rsidR="006225F6" w:rsidRDefault="006225F6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Центры вписанной и описанной окружности треугольника не являются замечательными точками.</w:t>
      </w:r>
    </w:p>
    <w:p w:rsidR="009C69C4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5F6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69C4">
        <w:rPr>
          <w:rFonts w:ascii="Times New Roman" w:hAnsi="Times New Roman" w:cs="Times New Roman"/>
          <w:b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69C4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«+»: </w:t>
      </w:r>
      <w:r w:rsidRPr="009C69C4">
        <w:rPr>
          <w:rFonts w:ascii="Times New Roman" w:hAnsi="Times New Roman" w:cs="Times New Roman"/>
          <w:sz w:val="28"/>
          <w:szCs w:val="28"/>
        </w:rPr>
        <w:t>1; 3; 4; 5; 6; 7; 9; 11; 13; 14; 17; 19; 20;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9C4" w:rsidRPr="009C69C4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«-»: </w:t>
      </w:r>
      <w:r w:rsidRPr="009C69C4">
        <w:rPr>
          <w:rFonts w:ascii="Times New Roman" w:hAnsi="Times New Roman" w:cs="Times New Roman"/>
          <w:sz w:val="28"/>
          <w:szCs w:val="28"/>
        </w:rPr>
        <w:t>2; 8; 10; 12; 15; 16; 18; 21; 22; 23.</w:t>
      </w:r>
    </w:p>
    <w:p w:rsidR="009C69C4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9C4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Оценки: </w:t>
      </w:r>
    </w:p>
    <w:p w:rsidR="009C69C4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 - 11 – 14;</w:t>
      </w:r>
    </w:p>
    <w:p w:rsidR="009C69C4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 - 15 – 21;</w:t>
      </w:r>
    </w:p>
    <w:p w:rsidR="004C6B62" w:rsidRPr="004C6B62" w:rsidRDefault="009C69C4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«5» - 22 - 23 </w:t>
      </w:r>
      <w:r w:rsidR="006225F6">
        <w:rPr>
          <w:rFonts w:ascii="Times New Roman" w:hAnsi="Times New Roman" w:cs="Times New Roman"/>
          <w:sz w:val="28"/>
          <w:szCs w:val="28"/>
        </w:rPr>
        <w:t xml:space="preserve"> </w:t>
      </w:r>
      <w:r w:rsidR="00D50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20" w:rsidRDefault="00236E60" w:rsidP="00236E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20" w:rsidRPr="00D676CB" w:rsidRDefault="004C6B62" w:rsidP="004C6B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76CB">
        <w:rPr>
          <w:rFonts w:ascii="Times New Roman" w:hAnsi="Times New Roman" w:cs="Times New Roman"/>
          <w:b/>
          <w:sz w:val="40"/>
          <w:szCs w:val="40"/>
        </w:rPr>
        <w:lastRenderedPageBreak/>
        <w:t>ТЕМА: «Понятие вектора. Сложение и вычитание векторов»</w:t>
      </w:r>
    </w:p>
    <w:p w:rsidR="00D676CB" w:rsidRDefault="00D676CB" w:rsidP="004C6B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62" w:rsidRDefault="004C6B6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Величины, которые задаются не только числовым значением, но и направлением называют векторными величинами.</w:t>
      </w:r>
    </w:p>
    <w:p w:rsidR="004C6B62" w:rsidRDefault="004C6B6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Вектор – это направленный отрезок.</w:t>
      </w:r>
    </w:p>
    <w:p w:rsidR="004C6B62" w:rsidRDefault="004C6B6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 вектора неважно, какая точка является началом, а какая концом.</w:t>
      </w:r>
    </w:p>
    <w:p w:rsidR="004C6B62" w:rsidRDefault="004C6B6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Любую точку можно назвать вектором.</w:t>
      </w:r>
    </w:p>
    <w:p w:rsidR="004C6B62" w:rsidRDefault="004C6B6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Длина вектора – это обязательно расстояние от начала до конца вектора.</w:t>
      </w:r>
    </w:p>
    <w:p w:rsidR="004C6B62" w:rsidRDefault="004C6B6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 нулевого вектора нельзя найти длину.</w:t>
      </w:r>
    </w:p>
    <w:p w:rsidR="00B406C2" w:rsidRDefault="004C6B6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406C2">
        <w:rPr>
          <w:rFonts w:ascii="Times New Roman" w:hAnsi="Times New Roman" w:cs="Times New Roman"/>
          <w:sz w:val="28"/>
          <w:szCs w:val="28"/>
        </w:rPr>
        <w:t xml:space="preserve">Коллинеарные векторы лежат только на </w:t>
      </w:r>
      <w:proofErr w:type="gramStart"/>
      <w:r w:rsidR="00B406C2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="00B406C2"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4C6B62" w:rsidRDefault="00B406C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Нулевой вектор не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коллинеарен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произвольному вектору.</w:t>
      </w:r>
    </w:p>
    <w:p w:rsidR="00B406C2" w:rsidRDefault="00B406C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Коллинеарные векторы делятся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сонаправленные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противоположно направленные.</w:t>
      </w:r>
    </w:p>
    <w:p w:rsidR="00B406C2" w:rsidRDefault="00B406C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Нулевой вектор имеет любое направление.</w:t>
      </w:r>
    </w:p>
    <w:p w:rsidR="00B406C2" w:rsidRDefault="00B406C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Векторы называют равными, если их длины равны.</w:t>
      </w:r>
    </w:p>
    <w:p w:rsidR="00B406C2" w:rsidRDefault="00B406C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От любой точки можно отложить несколько векторов, равных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06C2" w:rsidRDefault="00B406C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 сложении двух векторов по правилу треугольника необходимо, чтобы начало одного вектора, совпадало с началом другого.</w:t>
      </w:r>
    </w:p>
    <w:p w:rsidR="00B406C2" w:rsidRDefault="00B406C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При сложении векторов </w:t>
      </w:r>
      <w:r w:rsidR="00594DE1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сочетательным или переместительным законом.</w:t>
      </w:r>
    </w:p>
    <w:p w:rsidR="00B406C2" w:rsidRDefault="00B406C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BA1FC3">
        <w:rPr>
          <w:rFonts w:ascii="Times New Roman" w:hAnsi="Times New Roman" w:cs="Times New Roman"/>
          <w:sz w:val="28"/>
          <w:szCs w:val="28"/>
        </w:rPr>
        <w:t>При сложении векторов по правилу параллелограмма суммой будет являться диагональ, исходящая из их общего начала.</w:t>
      </w:r>
    </w:p>
    <w:p w:rsidR="00BA1FC3" w:rsidRDefault="00BA1FC3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При вычитании векторов результатом будет вектор с началом в конце первого и концом в конце второго.</w:t>
      </w:r>
    </w:p>
    <w:p w:rsidR="00BA1FC3" w:rsidRDefault="00BA1FC3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По правилу многоугольника можно сложить любое количество векторов</w:t>
      </w:r>
      <w:r w:rsidR="00BF1F02">
        <w:rPr>
          <w:rFonts w:ascii="Times New Roman" w:hAnsi="Times New Roman" w:cs="Times New Roman"/>
          <w:sz w:val="28"/>
          <w:szCs w:val="28"/>
        </w:rPr>
        <w:t>.</w:t>
      </w:r>
    </w:p>
    <w:p w:rsidR="00BF1F02" w:rsidRDefault="00BF1F0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При сложении по правилу многоугольника все векторы должны иметь общее начало.</w:t>
      </w:r>
    </w:p>
    <w:p w:rsidR="00BF1F02" w:rsidRDefault="00BF1F0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F02" w:rsidRDefault="00BF1F0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F02" w:rsidRDefault="00BF1F02" w:rsidP="00BF1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69C4">
        <w:rPr>
          <w:rFonts w:ascii="Times New Roman" w:hAnsi="Times New Roman" w:cs="Times New Roman"/>
          <w:b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4DE1" w:rsidRDefault="00BF1F02" w:rsidP="00BF1F0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«+»: </w:t>
      </w:r>
      <w:r w:rsidR="00594DE1">
        <w:rPr>
          <w:rFonts w:ascii="Times New Roman" w:hAnsi="Times New Roman" w:cs="Times New Roman"/>
          <w:b/>
          <w:sz w:val="28"/>
          <w:szCs w:val="28"/>
        </w:rPr>
        <w:t>1; 2; 4; 9; 10; 14; 15; 17</w:t>
      </w:r>
    </w:p>
    <w:p w:rsidR="00BF1F02" w:rsidRDefault="00BF1F02" w:rsidP="00BF1F0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«-»:</w:t>
      </w:r>
      <w:r w:rsidR="00594DE1">
        <w:rPr>
          <w:rFonts w:ascii="Times New Roman" w:hAnsi="Times New Roman" w:cs="Times New Roman"/>
          <w:b/>
          <w:sz w:val="28"/>
          <w:szCs w:val="28"/>
        </w:rPr>
        <w:t xml:space="preserve"> 3; 5; 6; 7; 8; 11; 12; 13; 16; 18</w:t>
      </w:r>
    </w:p>
    <w:p w:rsidR="00594DE1" w:rsidRDefault="00594DE1" w:rsidP="00BF1F0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02" w:rsidRDefault="00BF1F02" w:rsidP="00BF1F0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Оценки: </w:t>
      </w:r>
    </w:p>
    <w:p w:rsidR="00BF1F02" w:rsidRDefault="00BF1F02" w:rsidP="00BF1F0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 w:rsidR="00D676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D676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F1F02" w:rsidRDefault="00BF1F02" w:rsidP="00BF1F0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 - 1</w:t>
      </w:r>
      <w:r w:rsidR="00D676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676CB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F1F02" w:rsidRPr="004C6B62" w:rsidRDefault="00D676CB" w:rsidP="00BF1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 - 17</w:t>
      </w:r>
      <w:r w:rsidR="00BF1F02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F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F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1F02" w:rsidRPr="004C6B62" w:rsidRDefault="00BF1F02" w:rsidP="004C6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F1F02" w:rsidRPr="004C6B62" w:rsidSect="00CC30A8">
      <w:pgSz w:w="11906" w:h="16838"/>
      <w:pgMar w:top="907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02B"/>
    <w:multiLevelType w:val="hybridMultilevel"/>
    <w:tmpl w:val="5924293E"/>
    <w:lvl w:ilvl="0" w:tplc="350EB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01927"/>
    <w:multiLevelType w:val="hybridMultilevel"/>
    <w:tmpl w:val="E0D83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D5ED6"/>
    <w:multiLevelType w:val="hybridMultilevel"/>
    <w:tmpl w:val="0116F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30A8"/>
    <w:rsid w:val="001661D6"/>
    <w:rsid w:val="00236E60"/>
    <w:rsid w:val="00276CEE"/>
    <w:rsid w:val="002D2ADE"/>
    <w:rsid w:val="002E0C77"/>
    <w:rsid w:val="002F4AD5"/>
    <w:rsid w:val="003B5D53"/>
    <w:rsid w:val="00402866"/>
    <w:rsid w:val="004526D6"/>
    <w:rsid w:val="004B712E"/>
    <w:rsid w:val="004C6B62"/>
    <w:rsid w:val="004D2083"/>
    <w:rsid w:val="00517157"/>
    <w:rsid w:val="00594DE1"/>
    <w:rsid w:val="006225F6"/>
    <w:rsid w:val="006D3120"/>
    <w:rsid w:val="0070177A"/>
    <w:rsid w:val="00721244"/>
    <w:rsid w:val="008A0ADF"/>
    <w:rsid w:val="009C69C4"/>
    <w:rsid w:val="009D2203"/>
    <w:rsid w:val="00A4486D"/>
    <w:rsid w:val="00B406C2"/>
    <w:rsid w:val="00BA1FC3"/>
    <w:rsid w:val="00BF1F02"/>
    <w:rsid w:val="00C22197"/>
    <w:rsid w:val="00C50670"/>
    <w:rsid w:val="00C84904"/>
    <w:rsid w:val="00CC30A8"/>
    <w:rsid w:val="00CE546C"/>
    <w:rsid w:val="00D50AF0"/>
    <w:rsid w:val="00D676CB"/>
    <w:rsid w:val="00DA4A0B"/>
    <w:rsid w:val="00DA573F"/>
    <w:rsid w:val="00EB1247"/>
    <w:rsid w:val="00EF0D07"/>
    <w:rsid w:val="00F6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0C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2012-10-08T11:40:00Z</dcterms:created>
  <dcterms:modified xsi:type="dcterms:W3CDTF">2013-05-13T12:54:00Z</dcterms:modified>
</cp:coreProperties>
</file>