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244197"/>
        <w:docPartObj>
          <w:docPartGallery w:val="Cover Pages"/>
          <w:docPartUnique/>
        </w:docPartObj>
      </w:sdtPr>
      <w:sdtContent>
        <w:p w:rsidR="008F3335" w:rsidRDefault="008F3335"/>
        <w:p w:rsidR="008F3335" w:rsidRDefault="00D47ED9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8F3335" w:rsidRDefault="00D47ED9">
                        <w:pPr>
                          <w:pStyle w:val="a3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placeholder>
                              <w:docPart w:val="7A954C006DFA4EC7A295BCAC1E05DD4D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8F3335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МБОУ «</w:t>
                            </w:r>
                            <w:proofErr w:type="spellStart"/>
                            <w:r w:rsidR="008F3335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Нижнекристальская</w:t>
                            </w:r>
                            <w:proofErr w:type="spellEnd"/>
                            <w:r w:rsidR="008F3335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СОШ</w:t>
                            </w:r>
                          </w:sdtContent>
                        </w:sdt>
                        <w:r w:rsidR="008F3335"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>»</w:t>
                        </w:r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6CF2B547FB714BCBB39D48F3467452E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F3335" w:rsidRDefault="008F3335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F3335" w:rsidRDefault="008F3335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Формирование исследовательских умений и навыков учащихся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F3335" w:rsidRDefault="008F3335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Обобщение педагогического опыта учителя математики и информатики</w:t>
                            </w:r>
                          </w:p>
                        </w:sdtContent>
                      </w:sdt>
                      <w:p w:rsidR="008F3335" w:rsidRDefault="00D47ED9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Автор"/>
                            <w:id w:val="79509797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roofErr w:type="spellStart"/>
                            <w:r w:rsidR="008F333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Лардыга</w:t>
                            </w:r>
                            <w:proofErr w:type="spellEnd"/>
                          </w:sdtContent>
                        </w:sdt>
                        <w:r w:rsidR="008F333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О.Г.</w:t>
                        </w: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8F3335" w:rsidRDefault="008F3335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.Н</w:t>
                            </w:r>
                            <w:proofErr w:type="gramEnd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ижнекристалка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F3335" w:rsidRDefault="008F3335">
          <w:r>
            <w:br w:type="page"/>
          </w:r>
        </w:p>
      </w:sdtContent>
    </w:sdt>
    <w:p w:rsidR="00B73B86" w:rsidRPr="0026180B" w:rsidRDefault="00B73B86" w:rsidP="005033B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6180B">
        <w:rPr>
          <w:rFonts w:ascii="Times New Roman" w:eastAsia="Times New Roman" w:hAnsi="Times New Roman" w:cs="Times New Roman"/>
          <w:color w:val="196480"/>
          <w:sz w:val="28"/>
          <w:szCs w:val="28"/>
          <w:lang w:eastAsia="ru-RU"/>
        </w:rPr>
        <w:lastRenderedPageBreak/>
        <w:t> </w:t>
      </w:r>
      <w:r w:rsidRPr="0026180B">
        <w:rPr>
          <w:rFonts w:ascii="Times New Roman" w:eastAsia="Times New Roman" w:hAnsi="Times New Roman" w:cs="Times New Roman"/>
          <w:b/>
          <w:bCs/>
          <w:color w:val="196480"/>
          <w:sz w:val="28"/>
          <w:szCs w:val="28"/>
          <w:lang w:eastAsia="ru-RU"/>
        </w:rPr>
        <w:t>Актуальность педагогического опыта, соответствие этого опыта современным тенденциям общественного развития, передовым идеям педагогической науки.</w:t>
      </w:r>
    </w:p>
    <w:p w:rsidR="00CD1D0F" w:rsidRPr="0026180B" w:rsidRDefault="00CD1D0F" w:rsidP="005033B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двадцатого столетия с его стремительными изменениями во всех сферах жизни поставил перед системой образования нашей страны сразу несколько острых проблем, от решения которых зависит возможность сохранения и преумножения культурного потенциала России. Эти проблемы и пути их решения сформулированы в “Концепции модернизации российского образования на период до 2010 года”. Главной проблемой, по сути, определившей цель модернизации отечественного образования, является проблема достижения современного качества образования, его соответствия потребностям личности, общества, государства. В современном обществе, характеризующимся стремительным возрастанием объема научной информации и высокоинтеллектуальными технологиями, необходимы люди, способные к активному творческому овладению знаниями, умеющие быстро и адекватно реагировать на меняющуюся ситуацию, самостоятельно изучать большие объемы информации, эффективно использовать ее на практике.</w:t>
      </w:r>
    </w:p>
    <w:p w:rsidR="00CD1D0F" w:rsidRPr="0026180B" w:rsidRDefault="00CD1D0F" w:rsidP="005033B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ясным, что “…экстенсивный путь, основанный на “расширительном” совершенствовании программ обучения, бесперспективен. Сейчас недостаточно передать ученику определенную сумму знаний, основы науки. Образование должно формировать способность к творчеству, превращать творчество в норму. Перед педагогами встают проблемы развития учащихся, развития механизмов работы сознания и использования их как опорных средств, ступеней, по которым развивающийся интеллект ребенка достигает вершин познания” [1].</w:t>
      </w:r>
    </w:p>
    <w:p w:rsidR="00CD1D0F" w:rsidRPr="0026180B" w:rsidRDefault="00CD1D0F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практике назрело </w:t>
      </w:r>
      <w:r w:rsidRPr="002618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противоречие</w:t>
      </w: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 потребностью в формировании людей, способных к активному творческому овладению знаниями, и существующей пока еще ориентированностью традиционного обучения на передачу и усвоение знаний, умений, навыков. Решить это </w:t>
      </w: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противоречие позволит использование исследовательского подхода к обучению. Так именуется подход к обучению, построенный на основе естественного стремления ребенка к самостоятельному изучению окружающего. </w:t>
      </w:r>
      <w:r w:rsidRPr="002618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Главная цель исследовательского обучения – формирование у ребенка способностей самостоятельно, творчески осваивать и перестраивать новые способы деятельности в любой сфере человеческой культуры.</w:t>
      </w:r>
    </w:p>
    <w:p w:rsidR="00CD1D0F" w:rsidRPr="0026180B" w:rsidRDefault="00CD1D0F" w:rsidP="005033B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 Исследовательская деятельность ученика является средством активизации познавательной активности, развития </w:t>
      </w:r>
      <w:proofErr w:type="spellStart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определенных личностных качеств, в том числе умение работать в коллективе, умение брать на себя ответственность, анализировать результаты своей деятельности. Исследовательский подход к обучению позволяет развивать мыслительные умения и навыки, формирует </w:t>
      </w:r>
      <w:proofErr w:type="spellStart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помогает выработать специальные исследовательские умения и навыки.</w:t>
      </w:r>
    </w:p>
    <w:p w:rsidR="00CD1D0F" w:rsidRPr="0026180B" w:rsidRDefault="00CD1D0F" w:rsidP="005033B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Савенков считает, что под общими исследовательскими умениями и навыками понимают следующее: умение видеть проблемы; умение использовать технику формулировки вопросов; умение формулировать исследовательские гипотезы; умение давать определение понятиям; умение классифицировать; умения и навыки наблюдения; умения и навыки проведения эксперимента; умения делать выводы; умения и навыки работы с текстом; навык конспектирования;</w:t>
      </w:r>
      <w:proofErr w:type="gramEnd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доказывать и защищать свои идеи.</w:t>
      </w:r>
    </w:p>
    <w:p w:rsidR="00CD1D0F" w:rsidRPr="0026180B" w:rsidRDefault="00CD1D0F" w:rsidP="005033B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Вполне вероятно, что представленный список не полон. Но можно утверждать, тем не менее, что его основные позиции отражают суть описываемых явлений, а возможные дополнения к нему носят лишь частный характер.</w:t>
      </w:r>
    </w:p>
    <w:p w:rsidR="00CD1D0F" w:rsidRPr="0026180B" w:rsidRDefault="00CD1D0F" w:rsidP="005033B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в современном мире исследовательские умения и навыки необходимы не только тем, чья жизнь связана с научной работой, это требуется каждому человеку. Универсальные умения и навыки исследовательского поведения требуются в наше время в самых разных сферах жизни. Подготовка ребенка к исследовательской деятельности, обучение его исследовательским умениям и навыкам становится важнейшей задачей современного образования.</w:t>
      </w:r>
    </w:p>
    <w:p w:rsidR="00B73B86" w:rsidRPr="0026180B" w:rsidRDefault="00B73B86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современных исследованиях, касающихся проблемы формирования исследовательских умений (Е.Д. Андреева, Г.А. Боровик, Г.Г. Гранатов, М.А. Данилов, В.Н. Донцов, В.Н. Зимин, Т.А. Ильина, В.И. </w:t>
      </w:r>
      <w:proofErr w:type="spellStart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Качнев</w:t>
      </w:r>
      <w:proofErr w:type="spellEnd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 Климов, Л.Л. Любимов, С.Д., Смирнов, А.В. Хуторской, Л.А. Яшина и др.), отмечается, что общество и экономика существенно изменили требования к образованию</w:t>
      </w:r>
      <w:proofErr w:type="gramEnd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сделан акцент на общее интеллектуальное развитие, поощрение </w:t>
      </w:r>
      <w:proofErr w:type="spellStart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самостоятельности. Знания быстро устаревают и задача профессиональной школы – «сформировать в студенте понимание, что нужно стать самому себе постоянным учителем».</w:t>
      </w:r>
    </w:p>
    <w:p w:rsidR="00B73B86" w:rsidRPr="0026180B" w:rsidRDefault="00B73B86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исследовательском обучении исследование выступает не просто набором методов и приемов учения, а является его содержанием и смыслом. У учащегося, таким образом, формируется представление об исследовании не просто как о наборе частных когнитивных инструментов, позволяющих продуктивно решать познавательные задачи, а как о ведущем способе контакта с окружающим миром и даже шире – как стиле жизни. Поэтому от современного образования требуется уже не простое </w:t>
      </w:r>
      <w:proofErr w:type="spellStart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фрагментальное</w:t>
      </w:r>
      <w:proofErr w:type="spellEnd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методов исследовательского обучения в образовательную </w:t>
      </w: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практику, а целенаправленная работа по развитию исследовательских способностей, специально организованное обучение детей умениям и навыкам исследовательского поиска.</w:t>
      </w:r>
    </w:p>
    <w:p w:rsidR="00B73B86" w:rsidRPr="0026180B" w:rsidRDefault="00B73B86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86" w:rsidRPr="0026180B" w:rsidRDefault="00B73B86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86" w:rsidRPr="0026180B" w:rsidRDefault="00B73B86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86" w:rsidRPr="0026180B" w:rsidRDefault="00B73B86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86" w:rsidRPr="0026180B" w:rsidRDefault="00B73B86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96480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b/>
          <w:bCs/>
          <w:color w:val="196480"/>
          <w:sz w:val="28"/>
          <w:szCs w:val="28"/>
          <w:lang w:eastAsia="ru-RU"/>
        </w:rPr>
        <w:t>Ведущая идея опыта и теоретическое обоснование.</w:t>
      </w:r>
    </w:p>
    <w:p w:rsidR="0026180B" w:rsidRPr="0026180B" w:rsidRDefault="0026180B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является обобщением теоретического и практического опыта формирования исследовательских и проектно-исследовательских умений и навыков учащихся. </w:t>
      </w:r>
    </w:p>
    <w:p w:rsidR="0026180B" w:rsidRPr="0026180B" w:rsidRDefault="0026180B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96480"/>
          <w:sz w:val="28"/>
          <w:szCs w:val="28"/>
          <w:lang w:eastAsia="ru-RU"/>
        </w:rPr>
      </w:pPr>
    </w:p>
    <w:p w:rsidR="008E50DC" w:rsidRPr="0026180B" w:rsidRDefault="008E50DC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путей повышения мотивации и эффективности учебной деятельности в основной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8E50DC" w:rsidRPr="0026180B" w:rsidRDefault="00F85162" w:rsidP="005033BB">
      <w:pPr>
        <w:pStyle w:val="a7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</w:t>
      </w:r>
      <w:r w:rsidR="0026180B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на развитие их способностей, но и на создание продукта, имеющего значимость для других;</w:t>
      </w:r>
    </w:p>
    <w:p w:rsidR="00F85162" w:rsidRPr="0026180B" w:rsidRDefault="00F85162" w:rsidP="007B76A4">
      <w:pPr>
        <w:pStyle w:val="a7"/>
        <w:numPr>
          <w:ilvl w:val="0"/>
          <w:numId w:val="3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и проектная деятельность должна быть организованна таким образом, чтобы обучающиеся могли реализовать свои потребности в общении со значимыми, референтными группами одноклассников, учителей и т.д.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</w:t>
      </w: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индивидуальной самостоятельной работы и сотрудничества в коллективе;</w:t>
      </w:r>
    </w:p>
    <w:p w:rsidR="00F85162" w:rsidRPr="0026180B" w:rsidRDefault="003E2C9F" w:rsidP="005033BB">
      <w:pPr>
        <w:pStyle w:val="a7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учебно-исследовательских и проектных работ школьников обеспечивает сочетания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3E2C9F" w:rsidRPr="0026180B" w:rsidRDefault="003E2C9F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построении учебно-исследовательского процесса учителю важно учесть следующие моменты:</w:t>
      </w:r>
    </w:p>
    <w:p w:rsidR="003E2C9F" w:rsidRPr="0026180B" w:rsidRDefault="003E2C9F" w:rsidP="005033BB">
      <w:pPr>
        <w:pStyle w:val="a7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исследования должна быть на самом деле интересна для ученика и совпадать с кругом интереса учителя;</w:t>
      </w:r>
    </w:p>
    <w:p w:rsidR="003E2C9F" w:rsidRPr="0026180B" w:rsidRDefault="003E2C9F" w:rsidP="005033BB">
      <w:pPr>
        <w:pStyle w:val="a7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чтобы обучающийся хорошо осознавал суть проблемы, иначе весь ход поиска ее решения будет бессмыслен, даже если он будет проведен учителем безукоризненно правильно; </w:t>
      </w:r>
    </w:p>
    <w:p w:rsidR="003E2C9F" w:rsidRPr="0026180B" w:rsidRDefault="003E2C9F" w:rsidP="005033BB">
      <w:pPr>
        <w:pStyle w:val="a7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3E2C9F" w:rsidRPr="0026180B" w:rsidRDefault="003E2C9F" w:rsidP="005033BB">
      <w:pPr>
        <w:pStyle w:val="a7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проблемы в первую очередь должно приносить что-то новое ученику, а уже потом науке.</w:t>
      </w:r>
    </w:p>
    <w:p w:rsidR="00AA59BB" w:rsidRPr="0026180B" w:rsidRDefault="00AA59BB" w:rsidP="005033BB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Учебно-исследовательская и проектная деятельность им</w:t>
      </w:r>
      <w:r w:rsidR="000D6220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как общие, так и специфические черты.</w:t>
      </w:r>
    </w:p>
    <w:p w:rsidR="000D6220" w:rsidRPr="0026180B" w:rsidRDefault="000D6220" w:rsidP="005033BB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общим характеристикам следует отнести:</w:t>
      </w:r>
    </w:p>
    <w:p w:rsidR="000D6220" w:rsidRPr="0026180B" w:rsidRDefault="000D6220" w:rsidP="005033BB">
      <w:pPr>
        <w:pStyle w:val="a7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значимые цели и задачи учебно-исследовательской и проектной деятельности;</w:t>
      </w:r>
    </w:p>
    <w:p w:rsidR="000D6220" w:rsidRPr="0026180B" w:rsidRDefault="000D6220" w:rsidP="007B76A4">
      <w:pPr>
        <w:pStyle w:val="a7"/>
        <w:numPr>
          <w:ilvl w:val="0"/>
          <w:numId w:val="7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проектной и учебно-исследовательской деятельности, которая включает общие ком</w:t>
      </w:r>
      <w:r w:rsidR="00DC7AEA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оненты:</w:t>
      </w:r>
      <w:r w:rsidR="00DC7AEA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актуальности пр</w:t>
      </w:r>
      <w:r w:rsidR="0019327F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оводимого исследования; </w:t>
      </w:r>
      <w:proofErr w:type="spellStart"/>
      <w:r w:rsidR="0019327F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</w:t>
      </w:r>
      <w:r w:rsidR="00DC7AEA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гание</w:t>
      </w:r>
      <w:proofErr w:type="spellEnd"/>
      <w:r w:rsidR="00DC7AEA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проведении проектных </w:t>
      </w:r>
      <w:r w:rsidR="00DC7AEA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19327F" w:rsidRPr="0026180B" w:rsidRDefault="0019327F" w:rsidP="005033BB">
      <w:pPr>
        <w:pStyle w:val="a7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выбранной</w:t>
      </w: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сфере исследования, творческую активность, собранность, аккуратность, целеустремленность, высокую мотивацию.</w:t>
      </w:r>
    </w:p>
    <w:p w:rsidR="0019327F" w:rsidRPr="0026180B" w:rsidRDefault="0019327F" w:rsidP="005033BB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исследовательской деятельности.</w:t>
      </w:r>
    </w:p>
    <w:p w:rsidR="0019327F" w:rsidRPr="0026180B" w:rsidRDefault="0019327F" w:rsidP="005033BB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X="-777" w:tblpY="816"/>
        <w:tblW w:w="9628" w:type="dxa"/>
        <w:tblLook w:val="04A0"/>
      </w:tblPr>
      <w:tblGrid>
        <w:gridCol w:w="5184"/>
        <w:gridCol w:w="4444"/>
      </w:tblGrid>
      <w:tr w:rsidR="007B76A4" w:rsidRPr="0026180B" w:rsidTr="007B76A4">
        <w:tc>
          <w:tcPr>
            <w:tcW w:w="5184" w:type="dxa"/>
          </w:tcPr>
          <w:p w:rsidR="007B76A4" w:rsidRPr="0026180B" w:rsidRDefault="007B76A4" w:rsidP="007B76A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444" w:type="dxa"/>
          </w:tcPr>
          <w:p w:rsidR="007B76A4" w:rsidRPr="0026180B" w:rsidRDefault="007B76A4" w:rsidP="007B76A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деятельность</w:t>
            </w:r>
          </w:p>
        </w:tc>
      </w:tr>
      <w:tr w:rsidR="007B76A4" w:rsidRPr="0026180B" w:rsidTr="007B76A4">
        <w:tc>
          <w:tcPr>
            <w:tcW w:w="5184" w:type="dxa"/>
          </w:tcPr>
          <w:p w:rsidR="007B76A4" w:rsidRPr="0026180B" w:rsidRDefault="007B76A4" w:rsidP="007B76A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направлен на получение конкретного запланированного результат</w:t>
            </w:r>
            <w:proofErr w:type="gramStart"/>
            <w:r w:rsidRPr="0026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6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444" w:type="dxa"/>
          </w:tcPr>
          <w:p w:rsidR="007B76A4" w:rsidRPr="0026180B" w:rsidRDefault="007B76A4" w:rsidP="007B76A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7B76A4" w:rsidRPr="0026180B" w:rsidTr="007B76A4">
        <w:tc>
          <w:tcPr>
            <w:tcW w:w="5184" w:type="dxa"/>
          </w:tcPr>
          <w:p w:rsidR="007B76A4" w:rsidRPr="0026180B" w:rsidRDefault="007B76A4" w:rsidP="007B76A4">
            <w:pPr>
              <w:spacing w:line="360" w:lineRule="auto"/>
              <w:ind w:left="-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   Реализацию проектных работ пре</w:t>
            </w:r>
            <w:r w:rsidRPr="0026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</w:t>
            </w:r>
            <w:r w:rsidRPr="0026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замысле</w:t>
            </w:r>
          </w:p>
        </w:tc>
        <w:tc>
          <w:tcPr>
            <w:tcW w:w="4444" w:type="dxa"/>
          </w:tcPr>
          <w:p w:rsidR="007B76A4" w:rsidRPr="0026180B" w:rsidRDefault="007B76A4" w:rsidP="007B76A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</w:t>
            </w:r>
            <w:r w:rsidRPr="0026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экспериментальную или модельную проверку выдвинутых предположений</w:t>
            </w:r>
          </w:p>
        </w:tc>
      </w:tr>
    </w:tbl>
    <w:p w:rsidR="007B76A4" w:rsidRDefault="007B76A4" w:rsidP="005033BB">
      <w:pPr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A4" w:rsidRDefault="007B76A4" w:rsidP="005033BB">
      <w:pPr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A4" w:rsidRDefault="007B76A4" w:rsidP="005033BB">
      <w:pPr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A4" w:rsidRDefault="007B76A4" w:rsidP="005033BB">
      <w:pPr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27F" w:rsidRPr="0026180B" w:rsidRDefault="0019327F" w:rsidP="005033BB">
      <w:pPr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черты (различия) проектной и учебно-исследовательской деятельности</w:t>
      </w:r>
    </w:p>
    <w:p w:rsidR="0019327F" w:rsidRPr="0026180B" w:rsidRDefault="0019327F" w:rsidP="005033BB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0B" w:rsidRPr="0026180B" w:rsidRDefault="00DB7E2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6A4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развития универсальных учебных действий большое значение придается проектным формам работы, где помимо направленности на конкретную проблему</w:t>
      </w:r>
      <w:r w:rsidR="007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6A4" w:rsidRPr="0026180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(задачу),  создания определенного продукта, межпредметных связей, соединения теории и практики, обеспечивается совместное планирование деятельности учителем и обучающимися.</w:t>
      </w:r>
      <w:r w:rsidR="007B76A4" w:rsidRPr="0026180B">
        <w:rPr>
          <w:rFonts w:ascii="Times New Roman" w:hAnsi="Times New Roman" w:cs="Times New Roman"/>
          <w:sz w:val="28"/>
          <w:szCs w:val="28"/>
        </w:rPr>
        <w:t xml:space="preserve"> </w:t>
      </w:r>
      <w:r w:rsidR="0026180B" w:rsidRPr="0026180B">
        <w:rPr>
          <w:rFonts w:ascii="Times New Roman" w:eastAsia="Calibri" w:hAnsi="Times New Roman" w:cs="Times New Roman"/>
          <w:sz w:val="28"/>
          <w:szCs w:val="28"/>
        </w:rPr>
        <w:t>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Типология форм организации проектной деятельности (проектов) обучающихся в образовательном учреждении может быть представлена по следующим основаниям: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• видам проектов: информационный (поисковый), исследовательский, творческий, социальный, прикладной (практико-ориентированный), игровой </w:t>
      </w:r>
      <w:r w:rsidRPr="0026180B">
        <w:rPr>
          <w:rFonts w:ascii="Times New Roman" w:eastAsia="Calibri" w:hAnsi="Times New Roman" w:cs="Times New Roman"/>
          <w:sz w:val="28"/>
          <w:szCs w:val="28"/>
        </w:rPr>
        <w:lastRenderedPageBreak/>
        <w:t>(ролевой), инновационный (предполагающий организационно-экономический механизм внедрения);</w:t>
      </w:r>
    </w:p>
    <w:p w:rsidR="0026180B" w:rsidRPr="0026180B" w:rsidRDefault="0026180B" w:rsidP="007B76A4">
      <w:pPr>
        <w:pStyle w:val="aa"/>
        <w:shd w:val="clear" w:color="auto" w:fill="auto"/>
        <w:tabs>
          <w:tab w:val="left" w:pos="6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содержанию: монопредметный, метапредметный, относящийся к области знаний (нескольким областям), относящийся к области деятельности и пр.;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количеству участников: индивидуальный, парный, малогрупповой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числе в Интернете);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длительности (продолжительности) проекта: от проекта-урока до многолетнего проекта;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дидактической цели: ознакомление обучающихся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Работая над проектом, подростки имеют возможность в полной мере реализовать познавательный мотив, выбирая темы, связанные со своими увлечениями, а иногда и с личными проблемами — примерно 20% обучающихся 8—9 классов в качестве тем персональных проектов выбирают личн</w:t>
      </w:r>
      <w:r w:rsidR="007B76A4">
        <w:rPr>
          <w:rFonts w:ascii="Times New Roman" w:eastAsia="Calibri" w:hAnsi="Times New Roman" w:cs="Times New Roman"/>
          <w:sz w:val="28"/>
          <w:szCs w:val="28"/>
        </w:rPr>
        <w:t xml:space="preserve">остно окрашенные </w:t>
      </w:r>
      <w:proofErr w:type="gramStart"/>
      <w:r w:rsidR="007B76A4">
        <w:rPr>
          <w:rFonts w:ascii="Times New Roman" w:eastAsia="Calibri" w:hAnsi="Times New Roman" w:cs="Times New Roman"/>
          <w:sz w:val="28"/>
          <w:szCs w:val="28"/>
        </w:rPr>
        <w:t>темы</w:t>
      </w:r>
      <w:proofErr w:type="gramEnd"/>
      <w:r w:rsidR="007B7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например: </w:t>
      </w:r>
      <w:r w:rsidR="00034DC8">
        <w:rPr>
          <w:rFonts w:ascii="Times New Roman" w:eastAsia="Calibri" w:hAnsi="Times New Roman" w:cs="Times New Roman"/>
          <w:sz w:val="28"/>
          <w:szCs w:val="28"/>
        </w:rPr>
        <w:t xml:space="preserve">«Компьютерные вирусы», «Социальные сети», «Собственный сайт», «Компьютерные игры». </w:t>
      </w: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Одной из особенностей работы над проектом является </w:t>
      </w:r>
      <w:proofErr w:type="spellStart"/>
      <w:r w:rsidRPr="0026180B">
        <w:rPr>
          <w:rFonts w:ascii="Times New Roman" w:eastAsia="Calibri" w:hAnsi="Times New Roman" w:cs="Times New Roman"/>
          <w:sz w:val="28"/>
          <w:szCs w:val="28"/>
        </w:rPr>
        <w:t>самооценивание</w:t>
      </w:r>
      <w:proofErr w:type="spell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хода и результата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</w:t>
      </w:r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Такая</w:t>
      </w:r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80B">
        <w:rPr>
          <w:rFonts w:ascii="Times New Roman" w:eastAsia="Calibri" w:hAnsi="Times New Roman" w:cs="Times New Roman"/>
          <w:sz w:val="28"/>
          <w:szCs w:val="28"/>
        </w:rPr>
        <w:t>деятель-ность</w:t>
      </w:r>
      <w:proofErr w:type="spell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ориентирована на удовлетворение эмоционально-психологических потребностей партнёров на основе развития соответствующих УУД, а именно: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оказывать поддержку и содействие тем, от кого зависит достижение цели;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обеспечивать бесконфликтную совместную работу в группе;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устанавливать с партнёрами отношения взаимопонимания;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1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проводить эффективные групповые обсуждения;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обеспечивать обмен знаниями между членами группы для принятия эффективных совместных решений;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чётко формулировать цели группы и позволять её участникам проявлять инициативу для достижения этих целей;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6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адекватно реагировать на нужды других.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lastRenderedPageBreak/>
        <w:t>Следующий шаг — как это делать. Поняв это, обучающийся выберет способы, которые будет использовать при создании проекта. Необходимо заранее решить, чего он хочет добиться в итоге. Это поможет увидеть ожидаемый результат. Только продумав все эти вопросы, можно приступать к работе.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Понятно, что ребёнок,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учебные проекты, которые можно предлагать ребятам уже с 5 класса. Кроме того, учебный проект — прекрасный способ проверки знаний обучающихся, поэтому контрольная работа по пройденной теме вполне может проводиться в форме защиты учебного проекта.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 способствует развитию адекватной самооценки, формированию позитивной </w:t>
      </w:r>
      <w:proofErr w:type="spellStart"/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</w:t>
      </w:r>
      <w:proofErr w:type="spellStart"/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уважитель-ного</w:t>
      </w:r>
      <w:proofErr w:type="spellEnd"/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Для успешного осуществления учебно-исследовательской </w:t>
      </w:r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обучающиеся должны овладеть следующими действиями: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26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постановка проблемы и аргументирование её актуальности;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формулировка гипотезы исследования и раскрытие замысла — сущности будущей деятельности;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• планирование исследовательских работ и выбор </w:t>
      </w:r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80B">
        <w:rPr>
          <w:rFonts w:ascii="Times New Roman" w:eastAsia="Calibri" w:hAnsi="Times New Roman" w:cs="Times New Roman"/>
          <w:sz w:val="28"/>
          <w:szCs w:val="28"/>
        </w:rPr>
        <w:t>инстру-ментария</w:t>
      </w:r>
      <w:proofErr w:type="spellEnd"/>
      <w:r w:rsidRPr="002618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• собственно проведение исследования с </w:t>
      </w:r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обязательным</w:t>
      </w:r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поэтапным </w:t>
      </w:r>
      <w:proofErr w:type="spellStart"/>
      <w:r w:rsidRPr="0026180B">
        <w:rPr>
          <w:rFonts w:ascii="Times New Roman" w:eastAsia="Calibri" w:hAnsi="Times New Roman" w:cs="Times New Roman"/>
          <w:sz w:val="28"/>
          <w:szCs w:val="28"/>
        </w:rPr>
        <w:t>конт-ролем</w:t>
      </w:r>
      <w:proofErr w:type="spell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и коррекцией результатов работ;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lastRenderedPageBreak/>
        <w:t>• оформление результатов учебно-исследовательской деятельности как конечного продукта;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• представление результатов исследования широкому кругу </w:t>
      </w:r>
      <w:proofErr w:type="spellStart"/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заинтере-сованных</w:t>
      </w:r>
      <w:proofErr w:type="spellEnd"/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лиц для обсуждения и возможного дальнейшего практического использования.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Специфика учебно-исследовательской деятельности определяет </w:t>
      </w:r>
      <w:proofErr w:type="spellStart"/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многооб-разие</w:t>
      </w:r>
      <w:proofErr w:type="spellEnd"/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форм её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26180B" w:rsidRPr="0026180B" w:rsidRDefault="0026180B" w:rsidP="005033BB">
      <w:pPr>
        <w:pStyle w:val="141"/>
        <w:shd w:val="clear" w:color="auto" w:fill="auto"/>
        <w:spacing w:line="36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Style w:val="1424"/>
          <w:rFonts w:eastAsia="Calibri"/>
          <w:i/>
          <w:iCs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• урок-исследование, урок-лаборатория, урок—творческий отчёт, урок изобретательства, урок «Удивительное рядом», урок—рассказ об учёных, урок—защита исследовательских проектов, урок-экспертиза, урок «Патент на открытие», урок открытых мыслей;</w:t>
      </w:r>
      <w:proofErr w:type="gramEnd"/>
    </w:p>
    <w:p w:rsidR="0026180B" w:rsidRPr="0026180B" w:rsidRDefault="0026180B" w:rsidP="005033BB">
      <w:pPr>
        <w:pStyle w:val="aa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26180B" w:rsidRPr="0026180B" w:rsidRDefault="0026180B" w:rsidP="005033BB">
      <w:pPr>
        <w:pStyle w:val="141"/>
        <w:shd w:val="clear" w:color="auto" w:fill="auto"/>
        <w:spacing w:line="36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Style w:val="1424"/>
          <w:rFonts w:eastAsia="Calibri"/>
          <w:i/>
          <w:iCs/>
          <w:sz w:val="28"/>
          <w:szCs w:val="28"/>
        </w:rPr>
        <w:t xml:space="preserve">Формы организации учебно-исследовательской деятельности на </w:t>
      </w:r>
      <w:proofErr w:type="spellStart"/>
      <w:proofErr w:type="gramStart"/>
      <w:r w:rsidRPr="0026180B">
        <w:rPr>
          <w:rStyle w:val="1424"/>
          <w:rFonts w:eastAsia="Calibri"/>
          <w:i/>
          <w:iCs/>
          <w:sz w:val="28"/>
          <w:szCs w:val="28"/>
        </w:rPr>
        <w:t>внеуроч-ных</w:t>
      </w:r>
      <w:proofErr w:type="spellEnd"/>
      <w:proofErr w:type="gramEnd"/>
      <w:r w:rsidRPr="0026180B">
        <w:rPr>
          <w:rStyle w:val="1424"/>
          <w:rFonts w:eastAsia="Calibri"/>
          <w:i/>
          <w:iCs/>
          <w:sz w:val="28"/>
          <w:szCs w:val="28"/>
        </w:rPr>
        <w:t xml:space="preserve"> занятиях могут быть следующими: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6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• исследовательская практика </w:t>
      </w:r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• 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</w:t>
      </w:r>
      <w:proofErr w:type="spellStart"/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предусмат-ривают</w:t>
      </w:r>
      <w:proofErr w:type="spellEnd"/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активную образовательную деятельность школьников, в том числе и исследовательского характера;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lastRenderedPageBreak/>
        <w:t>• 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• 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</w:t>
      </w:r>
      <w:proofErr w:type="spellStart"/>
      <w:r w:rsidRPr="0026180B">
        <w:rPr>
          <w:rFonts w:ascii="Times New Roman" w:eastAsia="Calibri" w:hAnsi="Times New Roman" w:cs="Times New Roman"/>
          <w:sz w:val="28"/>
          <w:szCs w:val="28"/>
        </w:rPr>
        <w:t>предс-тавителями</w:t>
      </w:r>
      <w:proofErr w:type="spell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науки и образования, экскурсии в учреждения науки и образования, сотрудничество с УНИО других школ;</w:t>
      </w:r>
      <w:proofErr w:type="gramEnd"/>
    </w:p>
    <w:p w:rsidR="0026180B" w:rsidRPr="0026180B" w:rsidRDefault="0026180B" w:rsidP="005033BB">
      <w:pPr>
        <w:pStyle w:val="aa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</w:t>
      </w:r>
      <w:proofErr w:type="spellStart"/>
      <w:r w:rsidRPr="0026180B">
        <w:rPr>
          <w:rFonts w:ascii="Times New Roman" w:eastAsia="Calibri" w:hAnsi="Times New Roman" w:cs="Times New Roman"/>
          <w:sz w:val="28"/>
          <w:szCs w:val="28"/>
        </w:rPr>
        <w:t>системно-деятельностный</w:t>
      </w:r>
      <w:proofErr w:type="spell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подход как принцип организации </w:t>
      </w:r>
      <w:proofErr w:type="spellStart"/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образова-тельного</w:t>
      </w:r>
      <w:proofErr w:type="spellEnd"/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процесса в основной школе. Ещё одной особенностью учебно-исследовательской деятельности является её связь с проектной </w:t>
      </w:r>
      <w:proofErr w:type="spellStart"/>
      <w:r w:rsidRPr="0026180B">
        <w:rPr>
          <w:rFonts w:ascii="Times New Roman" w:eastAsia="Calibri" w:hAnsi="Times New Roman" w:cs="Times New Roman"/>
          <w:sz w:val="28"/>
          <w:szCs w:val="28"/>
        </w:rPr>
        <w:t>деятель-ностью</w:t>
      </w:r>
      <w:proofErr w:type="spell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>. Как было указано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26180B" w:rsidRPr="0026180B" w:rsidRDefault="0026180B" w:rsidP="005033BB">
      <w:pPr>
        <w:pStyle w:val="aa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При этом необходимо соблюдать ряд условий: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• 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26180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2618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25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для выполнения проекта должны быть все условия — информационные ресурсы, мастерские, клубы, школьные научные общества;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lastRenderedPageBreak/>
        <w:t>• 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26180B" w:rsidRPr="0026180B" w:rsidRDefault="0026180B" w:rsidP="007B76A4">
      <w:pPr>
        <w:pStyle w:val="aa"/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• необходимо наличие ясной и простой </w:t>
      </w:r>
      <w:proofErr w:type="spellStart"/>
      <w:r w:rsidRPr="0026180B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26180B">
        <w:rPr>
          <w:rFonts w:ascii="Times New Roman" w:eastAsia="Calibri" w:hAnsi="Times New Roman" w:cs="Times New Roman"/>
          <w:sz w:val="28"/>
          <w:szCs w:val="28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26180B" w:rsidRPr="0026180B" w:rsidRDefault="0026180B" w:rsidP="005033BB">
      <w:pPr>
        <w:pStyle w:val="aa"/>
        <w:shd w:val="clear" w:color="auto" w:fill="auto"/>
        <w:tabs>
          <w:tab w:val="left" w:pos="634"/>
        </w:tabs>
        <w:spacing w:after="0" w:line="360" w:lineRule="auto"/>
        <w:ind w:firstLine="45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6180B">
        <w:rPr>
          <w:rFonts w:ascii="Times New Roman" w:eastAsia="Calibri" w:hAnsi="Times New Roman" w:cs="Times New Roman"/>
          <w:sz w:val="28"/>
          <w:szCs w:val="28"/>
        </w:rPr>
        <w:t>• 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</w:t>
      </w:r>
    </w:p>
    <w:p w:rsidR="00DB7E2B" w:rsidRPr="0026180B" w:rsidRDefault="00DB7E2B" w:rsidP="005033BB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86" w:rsidRPr="00666805" w:rsidRDefault="00B73B86" w:rsidP="005033BB">
      <w:p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86" w:rsidRPr="00374AC5" w:rsidRDefault="00374AC5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96480"/>
          <w:sz w:val="28"/>
          <w:szCs w:val="28"/>
          <w:lang w:eastAsia="ru-RU"/>
        </w:rPr>
      </w:pPr>
      <w:r w:rsidRPr="00374AC5">
        <w:rPr>
          <w:rFonts w:ascii="Times New Roman" w:eastAsia="Times New Roman" w:hAnsi="Times New Roman" w:cs="Times New Roman"/>
          <w:b/>
          <w:bCs/>
          <w:color w:val="196480"/>
          <w:sz w:val="28"/>
          <w:szCs w:val="28"/>
          <w:lang w:eastAsia="ru-RU"/>
        </w:rPr>
        <w:t>Цели и задачи данной работы</w:t>
      </w:r>
    </w:p>
    <w:p w:rsidR="00374AC5" w:rsidRDefault="00374AC5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работы является повышение мотивации и эффективности учебной деятельности учащихся. Для реализации этой цели были поставлены следующие задачи:</w:t>
      </w:r>
    </w:p>
    <w:p w:rsidR="00374AC5" w:rsidRDefault="00374AC5" w:rsidP="005033BB">
      <w:pPr>
        <w:pStyle w:val="a7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опытом преподавателей активно использующих учебно-исследовательскую и проектную деятельность в своей работе;</w:t>
      </w:r>
    </w:p>
    <w:p w:rsidR="00374AC5" w:rsidRDefault="00374AC5" w:rsidP="005033BB">
      <w:pPr>
        <w:pStyle w:val="a7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теоретическое обоснование данного вида  работы;</w:t>
      </w:r>
    </w:p>
    <w:p w:rsidR="00374AC5" w:rsidRDefault="00374AC5" w:rsidP="005033BB">
      <w:pPr>
        <w:pStyle w:val="a7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своей практике разные виды учебно-исследовательских и проектных работ.</w:t>
      </w:r>
    </w:p>
    <w:p w:rsidR="00783678" w:rsidRDefault="00783678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96480"/>
          <w:sz w:val="28"/>
          <w:szCs w:val="28"/>
          <w:lang w:eastAsia="ru-RU"/>
        </w:rPr>
      </w:pPr>
    </w:p>
    <w:p w:rsidR="00374AC5" w:rsidRPr="00374AC5" w:rsidRDefault="00374AC5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96480"/>
          <w:sz w:val="28"/>
          <w:szCs w:val="28"/>
          <w:lang w:eastAsia="ru-RU"/>
        </w:rPr>
      </w:pPr>
      <w:r w:rsidRPr="00374AC5">
        <w:rPr>
          <w:rFonts w:ascii="Times New Roman" w:eastAsia="Times New Roman" w:hAnsi="Times New Roman" w:cs="Times New Roman"/>
          <w:b/>
          <w:bCs/>
          <w:color w:val="196480"/>
          <w:sz w:val="28"/>
          <w:szCs w:val="28"/>
          <w:lang w:eastAsia="ru-RU"/>
        </w:rPr>
        <w:t>Этапы накопления и систематизации опыта</w:t>
      </w:r>
    </w:p>
    <w:p w:rsidR="00783678" w:rsidRDefault="00783678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86" w:rsidRDefault="00783678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Начав, в 2010 году, работу в школе, нельзя сказать, что я не применяла метод исследования в своей практике. Но использование его было не систематическое, а только в виде 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на уроке. К примеру на уроке математике в 5 классе при изучении темы «Треугольники», «Свойства углов треугольников», «Неравенство треугольников», ребятам раздавались модели треугольников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требовалось выполнить измерения сторон, углов, записать результаты, далее делались выводы о расположении сторон и углов, о сумме углов и т.д. На уроке геометрии в 10 классе при изучении темы «Правильные многогранники», необходимо было приготовить доклад о правильных многогранниках в природе, архитектуре и технике. И если в младших классах данный вид работы нравился учащимся, то </w:t>
      </w:r>
      <w:r w:rsidR="00C9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школьники неохотно выполняли такую работу. </w:t>
      </w:r>
    </w:p>
    <w:p w:rsidR="00C95193" w:rsidRDefault="00C95193" w:rsidP="005033BB">
      <w:pPr>
        <w:spacing w:before="100" w:beforeAutospacing="1" w:after="100" w:afterAutospacing="1" w:line="360" w:lineRule="auto"/>
        <w:ind w:left="165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Начав работать учителем информатики, и лично удостоверившись, что исследовательская деятельность сводилась к скачиванию с интернета соответствующей теме презентации, или же части реферата. Зачастую доклады и презентации даже не правились и не читались учениками. Младшие же школьники, для достижения цели прикладывали усилия, поэтому выполненная работа им доставляла удовольствие. Для старших же школьников это была рутина.</w:t>
      </w:r>
    </w:p>
    <w:p w:rsidR="00C95193" w:rsidRDefault="00C95193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Позже, проанализировав методическую литературу:</w:t>
      </w:r>
    </w:p>
    <w:p w:rsidR="00C95193" w:rsidRPr="00C95193" w:rsidRDefault="00C95193" w:rsidP="005033BB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C95193">
        <w:rPr>
          <w:rFonts w:ascii="Times New Roman" w:hAnsi="Times New Roman" w:cs="Times New Roman"/>
          <w:sz w:val="28"/>
          <w:szCs w:val="28"/>
        </w:rPr>
        <w:t>Борзенко В. И., Обухов А. С. Насильно мил не будешь. Подходы к проблеме мотивации в школе и учебно-исследовательской деятельности // Развитие исследовательской деятельности учащихся: Методический сборник. М.: Народное образование, 2001,С.80-88.</w:t>
      </w:r>
    </w:p>
    <w:p w:rsidR="00C95193" w:rsidRPr="00C95193" w:rsidRDefault="00C95193" w:rsidP="005033BB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C95193">
        <w:rPr>
          <w:rFonts w:ascii="Times New Roman" w:hAnsi="Times New Roman" w:cs="Times New Roman"/>
          <w:bCs/>
          <w:sz w:val="28"/>
          <w:szCs w:val="28"/>
        </w:rPr>
        <w:lastRenderedPageBreak/>
        <w:t>Леонтович А.В. Модель научной школы и практика организации исследовательской деятельности учащихся/А.В. Леонтович// Школьные технологии.-2001 №5, С. 146-149.</w:t>
      </w:r>
    </w:p>
    <w:p w:rsidR="00C95193" w:rsidRPr="00C95193" w:rsidRDefault="00C95193" w:rsidP="005033BB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C95193">
        <w:rPr>
          <w:rFonts w:ascii="Times New Roman" w:hAnsi="Times New Roman" w:cs="Times New Roman"/>
          <w:bCs/>
          <w:sz w:val="28"/>
          <w:szCs w:val="28"/>
        </w:rPr>
        <w:t xml:space="preserve">Леонтович А.В. </w:t>
      </w:r>
      <w:proofErr w:type="spellStart"/>
      <w:r w:rsidRPr="00C95193">
        <w:rPr>
          <w:rFonts w:ascii="Times New Roman" w:hAnsi="Times New Roman" w:cs="Times New Roman"/>
          <w:bCs/>
          <w:sz w:val="28"/>
          <w:szCs w:val="28"/>
        </w:rPr>
        <w:t>Учебно-иследовательская</w:t>
      </w:r>
      <w:proofErr w:type="spellEnd"/>
      <w:r w:rsidRPr="00C95193">
        <w:rPr>
          <w:rFonts w:ascii="Times New Roman" w:hAnsi="Times New Roman" w:cs="Times New Roman"/>
          <w:bCs/>
          <w:sz w:val="28"/>
          <w:szCs w:val="28"/>
        </w:rPr>
        <w:t xml:space="preserve"> деятельность школьников как модель педагогической технологии// Школьные технологии-1999 №1-2, С.132-137.</w:t>
      </w:r>
    </w:p>
    <w:p w:rsidR="00C95193" w:rsidRDefault="00C95193" w:rsidP="005033BB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C95193">
        <w:rPr>
          <w:rFonts w:ascii="Times New Roman" w:hAnsi="Times New Roman" w:cs="Times New Roman"/>
          <w:bCs/>
          <w:sz w:val="28"/>
          <w:szCs w:val="28"/>
        </w:rPr>
        <w:t xml:space="preserve">Развитие исследовательской деятельности учащихся. Методический </w:t>
      </w:r>
      <w:proofErr w:type="spellStart"/>
      <w:r w:rsidRPr="00C95193">
        <w:rPr>
          <w:rFonts w:ascii="Times New Roman" w:hAnsi="Times New Roman" w:cs="Times New Roman"/>
          <w:bCs/>
          <w:sz w:val="28"/>
          <w:szCs w:val="28"/>
        </w:rPr>
        <w:t>сборник</w:t>
      </w:r>
      <w:proofErr w:type="gramStart"/>
      <w:r w:rsidRPr="00C95193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C95193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C95193">
        <w:rPr>
          <w:rFonts w:ascii="Times New Roman" w:hAnsi="Times New Roman" w:cs="Times New Roman"/>
          <w:bCs/>
          <w:sz w:val="28"/>
          <w:szCs w:val="28"/>
        </w:rPr>
        <w:t>.: Народное образование, 2001, С.272.</w:t>
      </w:r>
    </w:p>
    <w:p w:rsidR="00C95193" w:rsidRDefault="00907231" w:rsidP="005033BB">
      <w:pPr>
        <w:spacing w:before="100" w:beforeAutospacing="1" w:after="100" w:afterAutospacing="1" w:line="360" w:lineRule="auto"/>
        <w:ind w:left="165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Систематизировала свою работу по видам учебно-исследовательских и проектных работ. В результате на один учебный год планируется:</w:t>
      </w:r>
    </w:p>
    <w:p w:rsidR="00907231" w:rsidRDefault="00907231" w:rsidP="005033BB">
      <w:pPr>
        <w:pStyle w:val="a7"/>
        <w:numPr>
          <w:ilvl w:val="0"/>
          <w:numId w:val="10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Один большой проект. Это может быть исследовательская или прикладная (практико-ориентированная) работа, рассчитанная примерно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07231" w:rsidRDefault="00907231" w:rsidP="005033BB">
      <w:pPr>
        <w:pStyle w:val="a7"/>
        <w:numPr>
          <w:ilvl w:val="0"/>
          <w:numId w:val="10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Два-три, на каждый предмет, информационны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поисковых) проекта. Чаще всего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приурочен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изучению большой темы, модуля предмета.</w:t>
      </w:r>
    </w:p>
    <w:p w:rsidR="00907231" w:rsidRDefault="00907231" w:rsidP="005033BB">
      <w:pPr>
        <w:pStyle w:val="a7"/>
        <w:numPr>
          <w:ilvl w:val="0"/>
          <w:numId w:val="10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Множество мини-проектов разных направлений. Это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поисковые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прикладные, творческие</w:t>
      </w:r>
      <w:r w:rsidR="00F712E3">
        <w:rPr>
          <w:rFonts w:ascii="Times New Roman" w:hAnsi="Times New Roman" w:cs="Times New Roman"/>
          <w:bCs/>
          <w:sz w:val="28"/>
          <w:szCs w:val="28"/>
        </w:rPr>
        <w:t>.</w:t>
      </w:r>
    </w:p>
    <w:p w:rsidR="00F712E3" w:rsidRDefault="00F712E3" w:rsidP="005033BB">
      <w:p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результате за три неполных года работы по формированию исследовательских умений и навыков учащихся были выполнены проекты:</w:t>
      </w:r>
    </w:p>
    <w:p w:rsidR="00F712E3" w:rsidRDefault="00F712E3" w:rsidP="005033BB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«Красота в геометрии»  практико-ориентированный проект  по изготовлению моделей правильных многогранников. Работа с большим приложением из шаблонов многогранников и шаблона изготовления календаря-додекаэдра. Участвовали в конкурсе «Науки юношей питают»</w:t>
      </w:r>
      <w:r w:rsidR="00CA3813">
        <w:rPr>
          <w:rFonts w:ascii="Times New Roman" w:hAnsi="Times New Roman" w:cs="Times New Roman"/>
          <w:bCs/>
          <w:sz w:val="28"/>
          <w:szCs w:val="28"/>
        </w:rPr>
        <w:t>, опубликован  в проекте для одаренных детей «Алые паруса»</w:t>
      </w:r>
      <w:proofErr w:type="gramStart"/>
      <w:r w:rsidR="00CA381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CA3813">
        <w:rPr>
          <w:rFonts w:ascii="Times New Roman" w:hAnsi="Times New Roman" w:cs="Times New Roman"/>
          <w:bCs/>
          <w:sz w:val="28"/>
          <w:szCs w:val="28"/>
        </w:rPr>
        <w:t xml:space="preserve"> доступен по ссылке </w:t>
      </w:r>
      <w:hyperlink r:id="rId6" w:history="1">
        <w:r w:rsidR="00CA3813" w:rsidRPr="00CA3813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http://nsportal.ru/ap/drugoe/krasota-v-geometriisozdanie-modeley-pravilnyh-mnogogrannikov</w:t>
        </w:r>
      </w:hyperlink>
    </w:p>
    <w:p w:rsidR="00CA3813" w:rsidRDefault="00CA3813" w:rsidP="007B76A4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ind w:left="0" w:firstLine="0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«Я бы рассказала на уроке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Теорема Пифагора» исследовательская информационная работа, в которой был выбран материал по данной теме,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который ученику показался наиболее интересен.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Опубликован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проекте для одаренных детей «Алые паруса», доступен по ссылке </w:t>
      </w:r>
      <w:hyperlink r:id="rId7" w:history="1">
        <w:r w:rsidRPr="00CA3813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http://nsportal.ru/ap/nauchno-tekhnicheskoe-tvorchestvo/issledovatelskaya-rabota-ya-rasskazala-na-uroke-tema-teorema</w:t>
        </w:r>
      </w:hyperlink>
    </w:p>
    <w:p w:rsidR="00CA3813" w:rsidRDefault="00CA3813" w:rsidP="007B76A4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ind w:left="0" w:firstLine="0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«Вирусы», информационный проект о компьютерных вирусах, при изучении темы «Программные приложения»  по информатике в 8 классе. Для работы над этим проектом, класс разделили на исследовательские группы, каждая из которых работала над отдельным разделом. После защиты, разделы были объединены </w:t>
      </w:r>
      <w:r w:rsidR="006078CD">
        <w:rPr>
          <w:rFonts w:ascii="Times New Roman" w:hAnsi="Times New Roman" w:cs="Times New Roman"/>
          <w:bCs/>
          <w:sz w:val="28"/>
          <w:szCs w:val="28"/>
        </w:rPr>
        <w:t>в одну работу.</w:t>
      </w:r>
    </w:p>
    <w:p w:rsidR="00B444A7" w:rsidRDefault="003828E6" w:rsidP="005033BB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bCs/>
          <w:sz w:val="28"/>
          <w:szCs w:val="28"/>
        </w:rPr>
        <w:t xml:space="preserve">»  информационный проект об операционной системе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целью повышения интереса к урокам информатики, практические работы которых проводятся на компьютерах с этой ОС.</w:t>
      </w:r>
      <w:r w:rsidR="00B444A7">
        <w:rPr>
          <w:rFonts w:ascii="Times New Roman" w:hAnsi="Times New Roman" w:cs="Times New Roman"/>
          <w:bCs/>
          <w:sz w:val="28"/>
          <w:szCs w:val="28"/>
        </w:rPr>
        <w:t xml:space="preserve"> Проект будет защищаться на конференции «Науки юношей питают» в этом году.</w:t>
      </w:r>
    </w:p>
    <w:p w:rsidR="003828E6" w:rsidRDefault="00B444A7" w:rsidP="005033BB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внеурочной деятельности по информатике создано большое количество  презентаций по различным предметам. С презентациями можно ознакомиться на сайте  </w:t>
      </w:r>
      <w:hyperlink r:id="rId8" w:history="1">
        <w:r w:rsidRPr="00862214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http://matematikaolga.ucoz.ru/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в разделе каталог файлов</w:t>
      </w:r>
      <w:r w:rsidR="00862214">
        <w:rPr>
          <w:rFonts w:ascii="Times New Roman" w:hAnsi="Times New Roman" w:cs="Times New Roman"/>
          <w:bCs/>
          <w:sz w:val="28"/>
          <w:szCs w:val="28"/>
        </w:rPr>
        <w:t>.</w:t>
      </w:r>
    </w:p>
    <w:p w:rsidR="00862214" w:rsidRDefault="00862214" w:rsidP="005033BB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Была создана работа на конкурс компьютерной графики «Любимая наша земля». Работа выполнена в графическом редакторе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bCs/>
          <w:sz w:val="28"/>
          <w:szCs w:val="28"/>
        </w:rPr>
        <w:t xml:space="preserve">. С работой можно ознакомиться на сайте </w:t>
      </w:r>
      <w:hyperlink r:id="rId9" w:history="1">
        <w:r w:rsidRPr="00143390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http://vot-zadachka.ru/index.php?article_id=136#top</w:t>
        </w:r>
      </w:hyperlink>
    </w:p>
    <w:p w:rsidR="00862214" w:rsidRDefault="00862214" w:rsidP="005033BB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Множество материала, результаты мини исследований, будут систематизироваться в конце учебного года.</w:t>
      </w:r>
    </w:p>
    <w:p w:rsidR="00B444A7" w:rsidRDefault="00B444A7" w:rsidP="005033BB">
      <w:pPr>
        <w:pStyle w:val="a7"/>
        <w:spacing w:before="100" w:beforeAutospacing="1" w:after="100" w:afterAutospacing="1" w:line="36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A75591" w:rsidRDefault="00A75591" w:rsidP="005033B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8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Start"/>
      <w:r w:rsidR="0038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82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сказать о некоторых минусах.</w:t>
      </w:r>
    </w:p>
    <w:p w:rsidR="003828E6" w:rsidRDefault="00A75591" w:rsidP="005033B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28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сложно переубедить учащихся не просто скачивать информацию, но и обрабатывать ее. Для того</w:t>
      </w:r>
      <w:proofErr w:type="gramStart"/>
      <w:r w:rsidR="0038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8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снизить такую практику, распределяя задания, перечисляю жесткие требования его выполнения.</w:t>
      </w:r>
    </w:p>
    <w:p w:rsidR="00CD1D0F" w:rsidRPr="00A75591" w:rsidRDefault="003828E6" w:rsidP="005033BB">
      <w:pPr>
        <w:pStyle w:val="a7"/>
        <w:numPr>
          <w:ilvl w:val="0"/>
          <w:numId w:val="12"/>
        </w:numPr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информация берется из интернета, текст должен быть представлен шрифтом </w:t>
      </w:r>
      <w:r w:rsidRPr="00A75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A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A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A755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</w:t>
      </w:r>
      <w:r w:rsidR="00A75591" w:rsidRPr="00A75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591" w:rsidRPr="00A75591" w:rsidRDefault="00A75591" w:rsidP="005033BB">
      <w:pPr>
        <w:pStyle w:val="a7"/>
        <w:numPr>
          <w:ilvl w:val="0"/>
          <w:numId w:val="12"/>
        </w:numPr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гиперссылки должны быть отформатированы.</w:t>
      </w:r>
    </w:p>
    <w:p w:rsidR="00A75591" w:rsidRDefault="00A75591" w:rsidP="005033BB">
      <w:pPr>
        <w:pStyle w:val="a7"/>
        <w:numPr>
          <w:ilvl w:val="0"/>
          <w:numId w:val="12"/>
        </w:numPr>
        <w:spacing w:after="27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защищающий доклад должен знать определения всех слов использованных в сообщении.</w:t>
      </w:r>
    </w:p>
    <w:p w:rsidR="00A75591" w:rsidRDefault="00A75591" w:rsidP="007B76A4">
      <w:pPr>
        <w:pStyle w:val="a7"/>
        <w:numPr>
          <w:ilvl w:val="0"/>
          <w:numId w:val="12"/>
        </w:numPr>
        <w:spacing w:after="27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966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представленная в виде презентации, должна быть авторской.</w:t>
      </w:r>
    </w:p>
    <w:p w:rsidR="00A75591" w:rsidRDefault="00A75591" w:rsidP="005033BB">
      <w:pPr>
        <w:pStyle w:val="a7"/>
        <w:spacing w:after="270" w:line="360" w:lineRule="auto"/>
        <w:ind w:left="7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этих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="009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снижается, или не выставляется вообще. И если в первый раз эти требования нарушают почти 100% учащихся, то с каждым следующим разом их все меньше. Я никогда не отказываю в помощи, если просят помочь отформатировать текст или же сделать презентацию, даже если это работы не по моим предметам.</w:t>
      </w:r>
    </w:p>
    <w:p w:rsidR="0096669C" w:rsidRDefault="0096669C" w:rsidP="005033BB">
      <w:pPr>
        <w:pStyle w:val="a7"/>
        <w:spacing w:after="270" w:line="360" w:lineRule="auto"/>
        <w:ind w:left="7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 предъявляю такие требования? Практика показывает, что если даже ребенок копирует текст из интернета, то при форматировании, он не может его не прочитать, далее, когда он </w:t>
      </w:r>
      <w:r w:rsidR="00060EA2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значения незнакомых слов</w:t>
      </w:r>
      <w:proofErr w:type="gramStart"/>
      <w:r w:rsidR="0006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60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глубже поним</w:t>
      </w:r>
      <w:r w:rsidR="00060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смысл текста.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презентации, выбираются наиболее важные моменты</w:t>
      </w:r>
      <w:r w:rsid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снабжаются иллюстрациями, в результате</w:t>
      </w:r>
      <w:proofErr w:type="gramStart"/>
      <w:r w:rsid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подготовки сообщения ученик расширяет свой кругозор, повышается словарный запас , и достигаются предметные цели. Если же исследовательская работа подразумевает работу с моделями, и если эти модели изготавливаются самостоятельно, как, например, в работе «Красота в геометрии», переоценить пользу от такой работы сложно.</w:t>
      </w:r>
    </w:p>
    <w:p w:rsidR="008B0314" w:rsidRDefault="008B0314" w:rsidP="005033BB">
      <w:pPr>
        <w:pStyle w:val="a7"/>
        <w:spacing w:after="270" w:line="360" w:lineRule="auto"/>
        <w:ind w:left="7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3BB" w:rsidRDefault="008B0314" w:rsidP="007B76A4">
      <w:pPr>
        <w:pStyle w:val="a7"/>
        <w:spacing w:after="27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обязательно учебно-исследовательская работа должна быть запланирована. Часто во время урока и во внеурочной деятельности, возникают ситуации, когда можно направить учеников на исследования. Например, на консультации, при подготовке к ГИА по математике в 9 классе встретилось задание «Определить положение графика квадратичной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функции, в зависимости от знака коэффициентов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задание вызвало затруднение. Учитель мог напомнить правило, по которому определяется положение графика, но я решила, что будет больше пользы, если ученики с помощью программного приложения              построят разнообразные графики квадратичной функции,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результаты, сами сформулируют необходимый алгоритм</w:t>
      </w:r>
      <w:r w:rsidR="00584D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уроке математики в 5 классе при изучении начальных геометрических сведений, не рассказать о том, где и когда зародилась геометрия, а попросить узнать это ребят. Тут важно записать конкретные вопросы, на какие необходимо получить ответ, так как тема «История геометрии»  очень обширна, и не подвластна ученикам 5 класса. Ответы записываются прямо в тетрадь. При заслушивании ответов, получилось, что геометрия возникла в Египте и в Африке, возник спор, я не стала вносить ясность, а предложила ребятам подойти к учителю географии и выяснить, почему возникла эта накладка. И такие моменты возникают в течение всей учебной деятельности, важно не отвечать на вопросы автоматически, а направлять к источнику информации. Обязательно на следующий день спрошу, нашелся ли ответ и какой.</w:t>
      </w:r>
      <w:r w:rsidR="0050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только, чтоб проверить, выполнил ли задание ребенок, но и чтоб учащийся повторил ответ, а так же, чтоб показать важность поставленной цели. Если не интересоваться результатом исследования, то учащиеся теряют интерес к работе, и при следующем задании могут просто его игнорировать. Необходима оценка работы. Но бывают моменты, когда учитель, задавая подготовить исследование, результат которого необходимо представить в виде презентации, не проверяет результат, </w:t>
      </w:r>
      <w:proofErr w:type="gramStart"/>
      <w:r w:rsidR="00502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62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2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0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компьютера в классе. Ученики теряют интерес. В этом случае наверно, будет лучше результат представить в виде доклада, может быть</w:t>
      </w:r>
      <w:r w:rsidR="006C47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прочитав его заранее, помочь иллюстрировать его таблицами.</w:t>
      </w:r>
    </w:p>
    <w:p w:rsidR="005033BB" w:rsidRPr="005033BB" w:rsidRDefault="005033BB" w:rsidP="007B76A4">
      <w:pPr>
        <w:pStyle w:val="a7"/>
        <w:spacing w:after="27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хочется отметить, что цель по формированию исследовательских умений и навыков у моих учеников достигнута. Теперь после слов, а эта тема будет оставлена для вашего исследования, слышится </w:t>
      </w:r>
      <w:r w:rsidR="007C2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гул, а вверх поднимаются руки, чтоб раньше других занять более интересные темы. И чем больше мы занимаемся исследованиями, тем более они увлекают и учеников и меня. Поэтому, останавливаться на </w:t>
      </w:r>
      <w:proofErr w:type="gramStart"/>
      <w:r w:rsidR="007C2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="007C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собираемся. Много планов по внедрению данного опыта у моих коллег. Хочется в следующем году, провести конференцию по защите исследований по различным предметам, лучшие работы могут быть выдвинуты на конференцию «Науки юношей питают». Так же можно систематизировать работы по классам, тогда можно будет </w:t>
      </w:r>
      <w:proofErr w:type="gramStart"/>
      <w:r w:rsidR="007C2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proofErr w:type="gramEnd"/>
      <w:r w:rsidR="007C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растет уровень из класса в класс. 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интересна не только детям, но и самому учителю.</w:t>
      </w:r>
      <w:r w:rsidRPr="0050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3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Элберд</w:t>
      </w:r>
      <w:proofErr w:type="spellEnd"/>
      <w:r w:rsidRPr="0050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3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Хабберд</w:t>
      </w:r>
      <w:proofErr w:type="spellEnd"/>
      <w:r w:rsidRPr="0050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«Цель обучения ребенка состоит в том, чтобы сделать его способным развиваться 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без помощи учителя». Считаю</w:t>
      </w:r>
      <w:r w:rsidRPr="005033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исследовательский подход к обучению позволяет в полной мере реализовать именно эту цель.</w:t>
      </w:r>
    </w:p>
    <w:p w:rsidR="00584DAC" w:rsidRPr="008B0314" w:rsidRDefault="00584DAC" w:rsidP="005033BB">
      <w:pPr>
        <w:pStyle w:val="a7"/>
        <w:spacing w:after="270" w:line="360" w:lineRule="auto"/>
        <w:ind w:left="7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14" w:rsidRPr="00A75591" w:rsidRDefault="008B0314" w:rsidP="005033BB">
      <w:pPr>
        <w:pStyle w:val="a7"/>
        <w:spacing w:after="270" w:line="360" w:lineRule="auto"/>
        <w:ind w:left="7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0F" w:rsidRPr="00666805" w:rsidRDefault="00CD1D0F" w:rsidP="005033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0F" w:rsidRPr="001F76DC" w:rsidRDefault="00CD1D0F" w:rsidP="005033B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35" w:rsidRPr="008F3335" w:rsidRDefault="008F3335" w:rsidP="00503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3335" w:rsidRPr="008F3335" w:rsidSect="008F333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745"/>
    <w:multiLevelType w:val="hybridMultilevel"/>
    <w:tmpl w:val="C1100328"/>
    <w:lvl w:ilvl="0" w:tplc="FBE88C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56F5DF0"/>
    <w:multiLevelType w:val="hybridMultilevel"/>
    <w:tmpl w:val="0FAA7088"/>
    <w:lvl w:ilvl="0" w:tplc="3E526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3BF7"/>
    <w:multiLevelType w:val="multilevel"/>
    <w:tmpl w:val="4404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41DD3"/>
    <w:multiLevelType w:val="hybridMultilevel"/>
    <w:tmpl w:val="D792A56C"/>
    <w:lvl w:ilvl="0" w:tplc="3E5262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1923DC"/>
    <w:multiLevelType w:val="hybridMultilevel"/>
    <w:tmpl w:val="AF72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6682"/>
    <w:multiLevelType w:val="hybridMultilevel"/>
    <w:tmpl w:val="8C1233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A6567C"/>
    <w:multiLevelType w:val="hybridMultilevel"/>
    <w:tmpl w:val="31866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BF07FC"/>
    <w:multiLevelType w:val="hybridMultilevel"/>
    <w:tmpl w:val="D86078D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11C7873"/>
    <w:multiLevelType w:val="hybridMultilevel"/>
    <w:tmpl w:val="2A80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D65AE"/>
    <w:multiLevelType w:val="hybridMultilevel"/>
    <w:tmpl w:val="19B6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E4E10"/>
    <w:multiLevelType w:val="multilevel"/>
    <w:tmpl w:val="284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C19A9"/>
    <w:multiLevelType w:val="hybridMultilevel"/>
    <w:tmpl w:val="24F2BCB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335"/>
    <w:rsid w:val="00034DC8"/>
    <w:rsid w:val="00060EA2"/>
    <w:rsid w:val="000D6220"/>
    <w:rsid w:val="0019327F"/>
    <w:rsid w:val="001C741F"/>
    <w:rsid w:val="0026180B"/>
    <w:rsid w:val="003405F7"/>
    <w:rsid w:val="00374AC5"/>
    <w:rsid w:val="003828E6"/>
    <w:rsid w:val="003B4857"/>
    <w:rsid w:val="003E2C9F"/>
    <w:rsid w:val="003F588C"/>
    <w:rsid w:val="00502702"/>
    <w:rsid w:val="005033BB"/>
    <w:rsid w:val="00584DAC"/>
    <w:rsid w:val="006078CD"/>
    <w:rsid w:val="006C4743"/>
    <w:rsid w:val="00735828"/>
    <w:rsid w:val="00783678"/>
    <w:rsid w:val="007B76A4"/>
    <w:rsid w:val="007C29C7"/>
    <w:rsid w:val="00862214"/>
    <w:rsid w:val="008B0314"/>
    <w:rsid w:val="008E50DC"/>
    <w:rsid w:val="008F3335"/>
    <w:rsid w:val="00907231"/>
    <w:rsid w:val="00942ACE"/>
    <w:rsid w:val="0096669C"/>
    <w:rsid w:val="00A75591"/>
    <w:rsid w:val="00AA59BB"/>
    <w:rsid w:val="00AF0516"/>
    <w:rsid w:val="00B444A7"/>
    <w:rsid w:val="00B73B86"/>
    <w:rsid w:val="00B86436"/>
    <w:rsid w:val="00B90227"/>
    <w:rsid w:val="00C02220"/>
    <w:rsid w:val="00C95193"/>
    <w:rsid w:val="00CA3813"/>
    <w:rsid w:val="00CD1D0F"/>
    <w:rsid w:val="00D47ED9"/>
    <w:rsid w:val="00DB7E2B"/>
    <w:rsid w:val="00DC7AEA"/>
    <w:rsid w:val="00E6356B"/>
    <w:rsid w:val="00F27A2E"/>
    <w:rsid w:val="00F712E3"/>
    <w:rsid w:val="00F8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33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F333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F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3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85162"/>
    <w:pPr>
      <w:ind w:left="720"/>
      <w:contextualSpacing/>
    </w:pPr>
  </w:style>
  <w:style w:type="table" w:styleId="a8">
    <w:name w:val="Table Grid"/>
    <w:basedOn w:val="a1"/>
    <w:uiPriority w:val="59"/>
    <w:rsid w:val="0019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rsid w:val="0026180B"/>
    <w:rPr>
      <w:shd w:val="clear" w:color="auto" w:fill="FFFFFF"/>
    </w:rPr>
  </w:style>
  <w:style w:type="paragraph" w:styleId="aa">
    <w:name w:val="Body Text"/>
    <w:basedOn w:val="a"/>
    <w:link w:val="a9"/>
    <w:rsid w:val="0026180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a"/>
    <w:uiPriority w:val="99"/>
    <w:semiHidden/>
    <w:rsid w:val="0026180B"/>
  </w:style>
  <w:style w:type="character" w:customStyle="1" w:styleId="14">
    <w:name w:val="Основной текст (14)_"/>
    <w:basedOn w:val="a0"/>
    <w:link w:val="141"/>
    <w:rsid w:val="0026180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6180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4">
    <w:name w:val="Основной текст (14)24"/>
    <w:basedOn w:val="14"/>
    <w:rsid w:val="0026180B"/>
    <w:rPr>
      <w:rFonts w:ascii="Times New Roman" w:hAnsi="Times New Roman" w:cs="Times New Roman"/>
      <w:i/>
      <w:iCs/>
      <w:spacing w:val="0"/>
    </w:rPr>
  </w:style>
  <w:style w:type="character" w:styleId="ab">
    <w:name w:val="Hyperlink"/>
    <w:basedOn w:val="a0"/>
    <w:uiPriority w:val="99"/>
    <w:unhideWhenUsed/>
    <w:rsid w:val="00CA3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aolga.ucoz.ru/%20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ap/nauchno-tekhnicheskoe-tvorchestvo/issledovatelskaya-rabota-ya-rasskazala-na-uroke-tema-teorem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ap/drugoe/krasota-v-geometriisozdanie-modeley-pravilnyh-mnogogrannikov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t-zadachka.ru/index.php?article_id=136#to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954C006DFA4EC7A295BCAC1E05D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1C386-ECBD-47C2-B83F-A2E6C86CFE1E}"/>
      </w:docPartPr>
      <w:docPartBody>
        <w:p w:rsidR="00595DCA" w:rsidRDefault="00225541" w:rsidP="00225541">
          <w:pPr>
            <w:pStyle w:val="7A954C006DFA4EC7A295BCAC1E05DD4D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25541"/>
    <w:rsid w:val="001677D2"/>
    <w:rsid w:val="001A3FDB"/>
    <w:rsid w:val="00225541"/>
    <w:rsid w:val="0046715B"/>
    <w:rsid w:val="00595DCA"/>
    <w:rsid w:val="006E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954C006DFA4EC7A295BCAC1E05DD4D">
    <w:name w:val="7A954C006DFA4EC7A295BCAC1E05DD4D"/>
    <w:rsid w:val="00225541"/>
  </w:style>
  <w:style w:type="paragraph" w:customStyle="1" w:styleId="6CF2B547FB714BCBB39D48F3467452EA">
    <w:name w:val="6CF2B547FB714BCBB39D48F3467452EA"/>
    <w:rsid w:val="00225541"/>
  </w:style>
  <w:style w:type="paragraph" w:customStyle="1" w:styleId="318670C57C004693B25B1123AC8EB645">
    <w:name w:val="318670C57C004693B25B1123AC8EB645"/>
    <w:rsid w:val="00225541"/>
  </w:style>
  <w:style w:type="paragraph" w:customStyle="1" w:styleId="351ACEC4113E41FE9052F2D1723AED25">
    <w:name w:val="351ACEC4113E41FE9052F2D1723AED25"/>
    <w:rsid w:val="00225541"/>
  </w:style>
  <w:style w:type="paragraph" w:customStyle="1" w:styleId="0430ACB649B242A9A0EBA1E716D57C70">
    <w:name w:val="0430ACB649B242A9A0EBA1E716D57C70"/>
    <w:rsid w:val="00225541"/>
  </w:style>
  <w:style w:type="paragraph" w:customStyle="1" w:styleId="1738BF1FC8B8469981A0D37215F9C57F">
    <w:name w:val="1738BF1FC8B8469981A0D37215F9C57F"/>
    <w:rsid w:val="002255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>п.Нижнекристалка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20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исследовательских умений и навыков учащихся</vt:lpstr>
    </vt:vector>
  </TitlesOfParts>
  <Company>МБОУ «Нижнекристальская СОШ</Company>
  <LinksUpToDate>false</LinksUpToDate>
  <CharactersWithSpaces>31109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исследовательских умений и навыков учащихся</dc:title>
  <dc:subject>Обобщение педагогического опыта учителя математики и информатики</dc:subject>
  <dc:creator>Лардыга</dc:creator>
  <cp:keywords/>
  <dc:description/>
  <cp:lastModifiedBy>Ольга</cp:lastModifiedBy>
  <cp:revision>13</cp:revision>
  <dcterms:created xsi:type="dcterms:W3CDTF">2014-03-04T14:17:00Z</dcterms:created>
  <dcterms:modified xsi:type="dcterms:W3CDTF">2014-03-14T09:52:00Z</dcterms:modified>
</cp:coreProperties>
</file>