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953" w:rsidRPr="00D02139" w:rsidRDefault="00456953" w:rsidP="001D10C9">
      <w:pPr>
        <w:pStyle w:val="TOC3"/>
        <w:rPr>
          <w:noProof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67.9pt;margin-top:-36pt;width:333pt;height:2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" strokecolor="white">
            <v:textbox>
              <w:txbxContent>
                <w:p w:rsidR="00456953" w:rsidRPr="008C30B3" w:rsidRDefault="00456953" w:rsidP="001D10C9">
                  <w:pPr>
                    <w:jc w:val="center"/>
                    <w:rPr>
                      <w:sz w:val="28"/>
                      <w:szCs w:val="28"/>
                    </w:rPr>
                  </w:pPr>
                  <w:r w:rsidRPr="008C30B3">
                    <w:rPr>
                      <w:sz w:val="28"/>
                      <w:szCs w:val="28"/>
                    </w:rPr>
                    <w:t>Содержание</w:t>
                  </w:r>
                </w:p>
              </w:txbxContent>
            </v:textbox>
          </v:shape>
        </w:pict>
      </w:r>
      <w:r w:rsidRPr="00D02139">
        <w:rPr>
          <w:i/>
          <w:sz w:val="28"/>
          <w:szCs w:val="28"/>
        </w:rPr>
        <w:fldChar w:fldCharType="begin"/>
      </w:r>
      <w:r w:rsidRPr="00D02139">
        <w:rPr>
          <w:i/>
          <w:sz w:val="28"/>
          <w:szCs w:val="28"/>
        </w:rPr>
        <w:instrText xml:space="preserve"> TOC \o "1-3" \h \z \u </w:instrText>
      </w:r>
      <w:r w:rsidRPr="00D02139">
        <w:rPr>
          <w:i/>
          <w:sz w:val="28"/>
          <w:szCs w:val="28"/>
        </w:rPr>
        <w:fldChar w:fldCharType="separate"/>
      </w:r>
      <w:hyperlink w:anchor="_Toc289595439" w:history="1">
        <w:r w:rsidRPr="00D02139">
          <w:rPr>
            <w:rStyle w:val="Hyperlink"/>
            <w:noProof/>
            <w:sz w:val="28"/>
            <w:szCs w:val="28"/>
          </w:rPr>
          <w:t>I.</w:t>
        </w:r>
        <w:r w:rsidRPr="00D02139">
          <w:rPr>
            <w:noProof/>
            <w:sz w:val="28"/>
            <w:szCs w:val="28"/>
          </w:rPr>
          <w:tab/>
        </w:r>
        <w:r w:rsidRPr="00D02139">
          <w:rPr>
            <w:rStyle w:val="Hyperlink"/>
            <w:noProof/>
            <w:sz w:val="28"/>
            <w:szCs w:val="28"/>
          </w:rPr>
          <w:t>Введение</w:t>
        </w:r>
        <w:r w:rsidRPr="00D02139">
          <w:rPr>
            <w:noProof/>
            <w:webHidden/>
            <w:sz w:val="28"/>
            <w:szCs w:val="28"/>
          </w:rPr>
          <w:tab/>
        </w:r>
        <w:r w:rsidRPr="00D02139">
          <w:rPr>
            <w:noProof/>
            <w:webHidden/>
            <w:sz w:val="28"/>
            <w:szCs w:val="28"/>
          </w:rPr>
          <w:fldChar w:fldCharType="begin"/>
        </w:r>
        <w:r w:rsidRPr="00D02139">
          <w:rPr>
            <w:noProof/>
            <w:webHidden/>
            <w:sz w:val="28"/>
            <w:szCs w:val="28"/>
          </w:rPr>
          <w:instrText xml:space="preserve"> PAGEREF _Toc289595439 \h </w:instrText>
        </w:r>
        <w:r w:rsidRPr="00E27A68">
          <w:rPr>
            <w:noProof/>
            <w:sz w:val="28"/>
            <w:szCs w:val="28"/>
          </w:rPr>
        </w:r>
        <w:r w:rsidRPr="00D02139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</w:t>
        </w:r>
        <w:r w:rsidRPr="00D02139">
          <w:rPr>
            <w:noProof/>
            <w:webHidden/>
            <w:sz w:val="28"/>
            <w:szCs w:val="28"/>
          </w:rPr>
          <w:fldChar w:fldCharType="end"/>
        </w:r>
      </w:hyperlink>
    </w:p>
    <w:p w:rsidR="00456953" w:rsidRPr="00D02139" w:rsidRDefault="00456953" w:rsidP="001D10C9">
      <w:pPr>
        <w:pStyle w:val="TOC3"/>
        <w:rPr>
          <w:noProof/>
          <w:sz w:val="28"/>
          <w:szCs w:val="28"/>
        </w:rPr>
      </w:pPr>
      <w:hyperlink w:anchor="_Toc289595440" w:history="1">
        <w:r w:rsidRPr="00D02139">
          <w:rPr>
            <w:rStyle w:val="Hyperlink"/>
            <w:noProof/>
            <w:sz w:val="28"/>
            <w:szCs w:val="28"/>
            <w:lang w:val="en-US"/>
          </w:rPr>
          <w:t>II</w:t>
        </w:r>
        <w:r w:rsidRPr="00D02139">
          <w:rPr>
            <w:rStyle w:val="Hyperlink"/>
            <w:noProof/>
            <w:sz w:val="28"/>
            <w:szCs w:val="28"/>
          </w:rPr>
          <w:t>. Реализация кейс-технологий на уроках истории и обществознания</w:t>
        </w:r>
        <w:r w:rsidRPr="00D02139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8</w:t>
        </w:r>
      </w:hyperlink>
    </w:p>
    <w:p w:rsidR="00456953" w:rsidRPr="00D02139" w:rsidRDefault="00456953" w:rsidP="001D10C9">
      <w:pPr>
        <w:pStyle w:val="TOC3"/>
        <w:rPr>
          <w:noProof/>
          <w:sz w:val="28"/>
          <w:szCs w:val="28"/>
        </w:rPr>
      </w:pPr>
      <w:hyperlink w:anchor="_Toc289595441" w:history="1">
        <w:r w:rsidRPr="00D02139">
          <w:rPr>
            <w:rStyle w:val="Hyperlink"/>
            <w:noProof/>
            <w:sz w:val="28"/>
            <w:szCs w:val="28"/>
          </w:rPr>
          <w:t xml:space="preserve">2.1. Характеристика кейс-технологий </w:t>
        </w:r>
        <w:r w:rsidRPr="00D02139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8</w:t>
        </w:r>
      </w:hyperlink>
    </w:p>
    <w:p w:rsidR="00456953" w:rsidRPr="00D02139" w:rsidRDefault="00456953" w:rsidP="001D10C9">
      <w:pPr>
        <w:pStyle w:val="TOC3"/>
        <w:rPr>
          <w:noProof/>
          <w:sz w:val="28"/>
          <w:szCs w:val="28"/>
        </w:rPr>
      </w:pPr>
      <w:hyperlink w:anchor="_Toc289595442" w:history="1">
        <w:r w:rsidRPr="00D02139">
          <w:rPr>
            <w:rStyle w:val="Hyperlink"/>
            <w:noProof/>
            <w:sz w:val="28"/>
            <w:szCs w:val="28"/>
          </w:rPr>
          <w:t xml:space="preserve">2.2. </w:t>
        </w:r>
        <w:r w:rsidRPr="00D02139">
          <w:rPr>
            <w:sz w:val="28"/>
            <w:szCs w:val="28"/>
          </w:rPr>
          <w:t>Дидактические принципы и условия организации обучения с использованием кейс-технологий</w:t>
        </w:r>
        <w:r w:rsidRPr="00D02139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10</w:t>
        </w:r>
      </w:hyperlink>
    </w:p>
    <w:p w:rsidR="00456953" w:rsidRPr="00D02139" w:rsidRDefault="00456953" w:rsidP="001D10C9">
      <w:pPr>
        <w:pStyle w:val="TOC3"/>
        <w:rPr>
          <w:noProof/>
          <w:sz w:val="28"/>
          <w:szCs w:val="28"/>
        </w:rPr>
      </w:pPr>
      <w:hyperlink w:anchor="_Toc289595443" w:history="1">
        <w:r w:rsidRPr="00D02139">
          <w:rPr>
            <w:rStyle w:val="Hyperlink"/>
            <w:noProof/>
            <w:sz w:val="28"/>
            <w:szCs w:val="28"/>
          </w:rPr>
          <w:t>2.3. Методы кейс-технологий</w:t>
        </w:r>
        <w:r w:rsidRPr="00D02139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12</w:t>
        </w:r>
      </w:hyperlink>
    </w:p>
    <w:p w:rsidR="00456953" w:rsidRPr="00D02139" w:rsidRDefault="00456953" w:rsidP="001D10C9">
      <w:pPr>
        <w:pStyle w:val="TOC3"/>
        <w:rPr>
          <w:noProof/>
          <w:sz w:val="28"/>
          <w:szCs w:val="28"/>
        </w:rPr>
      </w:pPr>
      <w:hyperlink w:anchor="_Toc289595444" w:history="1">
        <w:r w:rsidRPr="00D02139">
          <w:rPr>
            <w:rStyle w:val="Hyperlink"/>
            <w:noProof/>
            <w:sz w:val="28"/>
            <w:szCs w:val="28"/>
          </w:rPr>
          <w:t>2.</w:t>
        </w:r>
        <w:r>
          <w:rPr>
            <w:rStyle w:val="Hyperlink"/>
            <w:noProof/>
            <w:sz w:val="28"/>
            <w:szCs w:val="28"/>
          </w:rPr>
          <w:t>4</w:t>
        </w:r>
        <w:r w:rsidRPr="00D02139">
          <w:rPr>
            <w:rStyle w:val="Hyperlink"/>
            <w:noProof/>
            <w:sz w:val="28"/>
            <w:szCs w:val="28"/>
          </w:rPr>
          <w:t xml:space="preserve">. </w:t>
        </w:r>
        <w:r>
          <w:rPr>
            <w:rStyle w:val="Hyperlink"/>
            <w:noProof/>
            <w:sz w:val="28"/>
            <w:szCs w:val="28"/>
          </w:rPr>
          <w:t>Организация работы по кейс-технологии</w:t>
        </w:r>
        <w:r w:rsidRPr="00D02139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20</w:t>
        </w:r>
      </w:hyperlink>
    </w:p>
    <w:p w:rsidR="00456953" w:rsidRPr="00D02139" w:rsidRDefault="00456953" w:rsidP="001D10C9">
      <w:pPr>
        <w:pStyle w:val="TOC3"/>
        <w:rPr>
          <w:noProof/>
          <w:sz w:val="28"/>
          <w:szCs w:val="28"/>
        </w:rPr>
      </w:pPr>
      <w:hyperlink w:anchor="_Toc289595446" w:history="1">
        <w:r w:rsidRPr="00D02139">
          <w:rPr>
            <w:rStyle w:val="Hyperlink"/>
            <w:noProof/>
            <w:sz w:val="28"/>
            <w:szCs w:val="28"/>
            <w:lang w:val="en-US"/>
          </w:rPr>
          <w:t>III.</w:t>
        </w:r>
        <w:r w:rsidRPr="00D02139">
          <w:rPr>
            <w:rStyle w:val="Hyperlink"/>
            <w:noProof/>
            <w:sz w:val="28"/>
            <w:szCs w:val="28"/>
          </w:rPr>
          <w:t xml:space="preserve"> Заключение</w:t>
        </w:r>
        <w:r w:rsidRPr="00D02139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21</w:t>
        </w:r>
      </w:hyperlink>
    </w:p>
    <w:p w:rsidR="00456953" w:rsidRPr="00FB54CD" w:rsidRDefault="00456953" w:rsidP="001D10C9">
      <w:pPr>
        <w:pStyle w:val="TOC3"/>
        <w:rPr>
          <w:noProof/>
          <w:sz w:val="28"/>
          <w:szCs w:val="28"/>
          <w:lang w:val="en-US"/>
        </w:rPr>
      </w:pPr>
      <w:hyperlink w:anchor="_Toc289595447" w:history="1">
        <w:r w:rsidRPr="00D02139">
          <w:rPr>
            <w:rStyle w:val="Hyperlink"/>
            <w:noProof/>
            <w:sz w:val="28"/>
            <w:szCs w:val="28"/>
            <w:lang w:val="en-US"/>
          </w:rPr>
          <w:t xml:space="preserve">IV. </w:t>
        </w:r>
        <w:r w:rsidRPr="00D02139">
          <w:rPr>
            <w:rStyle w:val="Hyperlink"/>
            <w:noProof/>
            <w:sz w:val="28"/>
            <w:szCs w:val="28"/>
          </w:rPr>
          <w:t>Литература</w:t>
        </w:r>
        <w:r w:rsidRPr="00D02139">
          <w:rPr>
            <w:noProof/>
            <w:webHidden/>
            <w:sz w:val="28"/>
            <w:szCs w:val="28"/>
          </w:rPr>
          <w:tab/>
        </w:r>
      </w:hyperlink>
      <w:r w:rsidRPr="00FB54CD">
        <w:rPr>
          <w:sz w:val="28"/>
          <w:szCs w:val="28"/>
          <w:lang w:val="en-US"/>
        </w:rPr>
        <w:t>23</w:t>
      </w:r>
    </w:p>
    <w:p w:rsidR="00456953" w:rsidRPr="00FB54CD" w:rsidRDefault="00456953" w:rsidP="001D10C9">
      <w:pPr>
        <w:pStyle w:val="TOC3"/>
        <w:rPr>
          <w:noProof/>
          <w:sz w:val="28"/>
          <w:szCs w:val="28"/>
          <w:lang w:val="en-US"/>
        </w:rPr>
      </w:pPr>
      <w:hyperlink w:anchor="_Toc289595448" w:history="1">
        <w:r w:rsidRPr="00D02139">
          <w:rPr>
            <w:rStyle w:val="Hyperlink"/>
            <w:noProof/>
            <w:sz w:val="28"/>
            <w:szCs w:val="28"/>
            <w:lang w:val="en-US"/>
          </w:rPr>
          <w:t>V</w:t>
        </w:r>
        <w:r w:rsidRPr="00D02139">
          <w:rPr>
            <w:rStyle w:val="Hyperlink"/>
            <w:noProof/>
            <w:sz w:val="28"/>
            <w:szCs w:val="28"/>
          </w:rPr>
          <w:t>. Приложения</w:t>
        </w:r>
        <w:r w:rsidRPr="00D02139">
          <w:rPr>
            <w:noProof/>
            <w:webHidden/>
            <w:sz w:val="28"/>
            <w:szCs w:val="28"/>
          </w:rPr>
          <w:tab/>
        </w:r>
      </w:hyperlink>
      <w:r w:rsidRPr="00FB54CD">
        <w:rPr>
          <w:sz w:val="28"/>
          <w:szCs w:val="28"/>
          <w:lang w:val="en-US"/>
        </w:rPr>
        <w:t>24</w:t>
      </w:r>
    </w:p>
    <w:p w:rsidR="00456953" w:rsidRDefault="00456953" w:rsidP="001D10C9">
      <w:pPr>
        <w:rPr>
          <w:i/>
          <w:sz w:val="28"/>
          <w:szCs w:val="28"/>
        </w:rPr>
      </w:pPr>
      <w:r w:rsidRPr="00D02139">
        <w:rPr>
          <w:i/>
          <w:sz w:val="28"/>
          <w:szCs w:val="28"/>
        </w:rPr>
        <w:fldChar w:fldCharType="end"/>
      </w: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Default="00456953" w:rsidP="001D10C9">
      <w:pPr>
        <w:rPr>
          <w:i/>
          <w:sz w:val="28"/>
          <w:szCs w:val="28"/>
        </w:rPr>
      </w:pPr>
    </w:p>
    <w:p w:rsidR="00456953" w:rsidRPr="00D02139" w:rsidRDefault="00456953" w:rsidP="00D02139">
      <w:pPr>
        <w:pStyle w:val="Heading3"/>
        <w:spacing w:line="360" w:lineRule="auto"/>
        <w:ind w:left="540"/>
        <w:jc w:val="right"/>
        <w:rPr>
          <w:rFonts w:ascii="Times New Roman" w:hAnsi="Times New Roman" w:cs="Times New Roman"/>
          <w:b w:val="0"/>
          <w:i/>
          <w:sz w:val="28"/>
          <w:szCs w:val="28"/>
        </w:rPr>
      </w:pPr>
      <w:bookmarkStart w:id="0" w:name="_Toc289595439"/>
      <w:r w:rsidRPr="00D02139">
        <w:rPr>
          <w:rFonts w:ascii="Times New Roman" w:hAnsi="Times New Roman" w:cs="Times New Roman"/>
          <w:b w:val="0"/>
          <w:i/>
          <w:sz w:val="28"/>
          <w:szCs w:val="28"/>
        </w:rPr>
        <w:t>«Объясню, как смогу, но не буду говорить ничего окончательного и определенного, подобно оракулу Аполлона, а, будучи всего слабым смертным, укажу только правдоподобные предположения»</w:t>
      </w:r>
      <w:r w:rsidRPr="00D02139">
        <w:rPr>
          <w:rFonts w:ascii="Times New Roman" w:hAnsi="Times New Roman" w:cs="Times New Roman"/>
          <w:b w:val="0"/>
          <w:i/>
          <w:sz w:val="28"/>
          <w:szCs w:val="28"/>
        </w:rPr>
        <w:br/>
        <w:t>Цицерон.</w:t>
      </w:r>
    </w:p>
    <w:p w:rsidR="00456953" w:rsidRPr="00D02139" w:rsidRDefault="00456953" w:rsidP="00D02139">
      <w:pPr>
        <w:pStyle w:val="Heading3"/>
        <w:spacing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456953" w:rsidRPr="00D02139" w:rsidRDefault="00456953" w:rsidP="00D02139">
      <w:pPr>
        <w:pStyle w:val="Heading3"/>
        <w:numPr>
          <w:ilvl w:val="0"/>
          <w:numId w:val="1"/>
        </w:numPr>
        <w:tabs>
          <w:tab w:val="clear" w:pos="1080"/>
          <w:tab w:val="num" w:pos="0"/>
        </w:tabs>
        <w:spacing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2139">
        <w:rPr>
          <w:rFonts w:ascii="Times New Roman" w:hAnsi="Times New Roman" w:cs="Times New Roman"/>
          <w:sz w:val="28"/>
          <w:szCs w:val="28"/>
        </w:rPr>
        <w:t>Введение</w:t>
      </w:r>
      <w:bookmarkEnd w:id="0"/>
    </w:p>
    <w:p w:rsidR="00456953" w:rsidRPr="00D02139" w:rsidRDefault="00456953" w:rsidP="00D02139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За последние десятилетия четко обозначилась тенденция к изменению сущности, целей и приоритетных ценностей российского начального образования. Результатом кардинальных изменений в начальном образовании явилось многообразие учебно-методических комплексов и отдельных учебных пособий, авторских методических систем и педагогических технологий. Педагоги получили право на свободу их выбора и использование в практической деятельности.</w:t>
      </w:r>
      <w:r w:rsidRPr="00D02139">
        <w:rPr>
          <w:rStyle w:val="FootnoteReference"/>
          <w:sz w:val="28"/>
          <w:szCs w:val="28"/>
        </w:rPr>
        <w:footnoteReference w:id="1"/>
      </w:r>
      <w:r w:rsidRPr="00D02139">
        <w:rPr>
          <w:sz w:val="28"/>
          <w:szCs w:val="28"/>
        </w:rPr>
        <w:t xml:space="preserve"> </w:t>
      </w:r>
    </w:p>
    <w:p w:rsidR="00456953" w:rsidRPr="00D02139" w:rsidRDefault="00456953" w:rsidP="00D02139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Данный подход в обучении направлен на развитие каждого ученика, на формирование его индивидуальных способностей, а также позволяет значительно упрочнить знания и увеличить темп изучения материала без перегрузки обучающихся. При этом создаются благоприятные условия для их разноуровневой подготовки, реализации принципа моделирования. </w:t>
      </w:r>
    </w:p>
    <w:p w:rsidR="00456953" w:rsidRPr="00D02139" w:rsidRDefault="00456953" w:rsidP="00D02139">
      <w:pPr>
        <w:tabs>
          <w:tab w:val="num" w:pos="720"/>
        </w:tabs>
        <w:spacing w:line="360" w:lineRule="auto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Любое усвоение знаний строится на усвоении учеником учебных действий, овладев которыми, ученик смог бы усваивать знания самостоятельно, пользуясь различными и</w:t>
      </w:r>
      <w:bookmarkStart w:id="1" w:name="_GoBack"/>
      <w:bookmarkEnd w:id="1"/>
      <w:r w:rsidRPr="00D02139">
        <w:rPr>
          <w:sz w:val="28"/>
          <w:szCs w:val="28"/>
        </w:rPr>
        <w:t xml:space="preserve">сточниками информации. Научить учиться, а именно усваивать и должным образом перерабатывать информацию – главный тезис деятельностного подхода к обучению. </w:t>
      </w:r>
    </w:p>
    <w:p w:rsidR="00456953" w:rsidRPr="00D02139" w:rsidRDefault="00456953" w:rsidP="00D02139">
      <w:pPr>
        <w:tabs>
          <w:tab w:val="num" w:pos="720"/>
        </w:tabs>
        <w:spacing w:line="360" w:lineRule="auto"/>
        <w:ind w:firstLine="567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 Одной из новых форм эффективных технологий обучения является проблемно-ситуативное обучение с использованием кейсов . Внедрение учебных кейсов в практику российского образования в настоящее время является весьма актуальной задачей. </w:t>
      </w:r>
    </w:p>
    <w:p w:rsidR="00456953" w:rsidRPr="00D02139" w:rsidRDefault="00456953" w:rsidP="00D02139">
      <w:pPr>
        <w:tabs>
          <w:tab w:val="num" w:pos="720"/>
        </w:tabs>
        <w:spacing w:line="360" w:lineRule="auto"/>
        <w:ind w:firstLine="567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 Кейсовая технология (метод) обучения – это обучение действием. Суть кейс–метода состоит в том, что усвоение знаний и формирование умений есть результат активной самостоятельной деятельности учащихся по разрешению противоречий, в результате чего и происходит творческое овладение профессиональными знаниями, навыками, умениями и развитие мыслительных способностей. </w:t>
      </w:r>
    </w:p>
    <w:p w:rsidR="00456953" w:rsidRPr="00D02139" w:rsidRDefault="00456953" w:rsidP="00D02139">
      <w:pPr>
        <w:tabs>
          <w:tab w:val="num" w:pos="720"/>
        </w:tabs>
        <w:spacing w:line="360" w:lineRule="auto"/>
        <w:ind w:firstLine="567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Кейс-технологии – это не просто методическое нововведение,  их распространение напрямую связано с изменениями в современной ситуации в образовании. Можно сказать, что они направлены не столько на освоение  конкретных знаний, или умений, сколько на развитие общего интеллектуального и коммуникативного потенциала </w:t>
      </w:r>
    </w:p>
    <w:p w:rsidR="00456953" w:rsidRPr="00D02139" w:rsidRDefault="00456953" w:rsidP="00D02139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Технологии не разрушают «традиционную» систему деятельности, а преобразовывают ее, сохраняя все необходимое для реализации новых образовательных целей. </w:t>
      </w:r>
    </w:p>
    <w:p w:rsidR="00456953" w:rsidRPr="00D02139" w:rsidRDefault="00456953" w:rsidP="00D02139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Концепцию «учения через деятельность» предложил американский учёный Д. Дьюи. Им были определены основные принципы деятельностного подхода в обучении: учёт интересов учащихся; учение через обучение мысли и действию; познание и знание-следствие преодоления трудностей; свободная творческая работа и сотрудничество.</w:t>
      </w:r>
    </w:p>
    <w:p w:rsidR="00456953" w:rsidRPr="00D02139" w:rsidRDefault="00456953" w:rsidP="00D02139">
      <w:pPr>
        <w:spacing w:line="360" w:lineRule="auto"/>
        <w:ind w:firstLine="567"/>
        <w:jc w:val="both"/>
        <w:rPr>
          <w:sz w:val="28"/>
          <w:szCs w:val="28"/>
        </w:rPr>
      </w:pPr>
      <w:r w:rsidRPr="00D02139">
        <w:rPr>
          <w:bCs/>
          <w:sz w:val="28"/>
          <w:szCs w:val="28"/>
        </w:rPr>
        <w:t>Теоретической основой кейс-технологий является общая теория</w:t>
      </w:r>
      <w:r w:rsidRPr="00D02139">
        <w:rPr>
          <w:sz w:val="28"/>
          <w:szCs w:val="28"/>
        </w:rPr>
        <w:t xml:space="preserve"> </w:t>
      </w:r>
      <w:r w:rsidRPr="00D02139">
        <w:rPr>
          <w:bCs/>
          <w:sz w:val="28"/>
          <w:szCs w:val="28"/>
        </w:rPr>
        <w:t>деятельности,</w:t>
      </w:r>
      <w:r w:rsidRPr="00D02139">
        <w:rPr>
          <w:b/>
          <w:bCs/>
          <w:sz w:val="28"/>
          <w:szCs w:val="28"/>
        </w:rPr>
        <w:t xml:space="preserve"> </w:t>
      </w:r>
      <w:r w:rsidRPr="00D02139">
        <w:rPr>
          <w:sz w:val="28"/>
          <w:szCs w:val="28"/>
        </w:rPr>
        <w:t xml:space="preserve">разработанная в российской методологической школе (Г.П. Щедровицкий, О.С. Анисимов и др.) на основе трудов Л.С.Выготского, А.Н.Леонтьева, Д.Б.Эльконина, П.Я.Гальперина, В.В.Давыдова. </w:t>
      </w:r>
      <w:r w:rsidRPr="00D02139">
        <w:rPr>
          <w:bCs/>
          <w:sz w:val="28"/>
          <w:szCs w:val="28"/>
        </w:rPr>
        <w:t xml:space="preserve">Методические основы кейс- технологий на современном этапе освещаются в работах Л. Барнса, Э. Хансена, А. В. Хуторского, Л.В.  Рейнгольд, М.В.Рыжакова, В.В. Гузеева, О.Г. Смоляниновой </w:t>
      </w:r>
      <w:r w:rsidRPr="00D02139">
        <w:rPr>
          <w:sz w:val="28"/>
          <w:szCs w:val="28"/>
        </w:rPr>
        <w:t>(Приложение 1)</w:t>
      </w:r>
      <w:r w:rsidRPr="00D02139">
        <w:rPr>
          <w:bCs/>
          <w:sz w:val="28"/>
          <w:szCs w:val="28"/>
        </w:rPr>
        <w:t xml:space="preserve">. </w:t>
      </w:r>
    </w:p>
    <w:p w:rsidR="00456953" w:rsidRPr="00D02139" w:rsidRDefault="00456953" w:rsidP="00D02139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Деятельностный подход не противостоит компетентностному подходу, а напротив,  интегрирует его лучшие достижения, как в педагогической науке, так и в практике обучения. </w:t>
      </w:r>
    </w:p>
    <w:p w:rsidR="00456953" w:rsidRPr="00D02139" w:rsidRDefault="00456953" w:rsidP="00D02139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Активность обучающегося признается основой достижения развивающих целей обучения – знание не передается в готовом виде, а строится самим учащимся в процессе познавательной, исследовательской деятельности. </w:t>
      </w:r>
    </w:p>
    <w:p w:rsidR="00456953" w:rsidRPr="00D02139" w:rsidRDefault="00456953" w:rsidP="00D02139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Все сказанное придает особую актуальность вопросу реализации деятельностного подхода в обучении истории и обществознанию через кейс-технологии. </w:t>
      </w:r>
    </w:p>
    <w:p w:rsidR="00456953" w:rsidRPr="00D02139" w:rsidRDefault="00456953" w:rsidP="00D02139">
      <w:pPr>
        <w:pStyle w:val="NormalWeb"/>
        <w:spacing w:before="154" w:beforeAutospacing="0" w:after="0" w:afterAutospacing="0" w:line="360" w:lineRule="auto"/>
        <w:ind w:left="547" w:hanging="547"/>
        <w:jc w:val="both"/>
        <w:textAlignment w:val="baseline"/>
        <w:rPr>
          <w:sz w:val="28"/>
          <w:szCs w:val="28"/>
        </w:rPr>
      </w:pPr>
      <w:r w:rsidRPr="00D02139">
        <w:rPr>
          <w:b/>
          <w:bCs/>
          <w:kern w:val="24"/>
          <w:sz w:val="28"/>
          <w:szCs w:val="28"/>
          <w:u w:val="single"/>
        </w:rPr>
        <w:t>Объект:</w:t>
      </w:r>
      <w:r w:rsidRPr="00D02139">
        <w:rPr>
          <w:kern w:val="24"/>
          <w:sz w:val="28"/>
          <w:szCs w:val="28"/>
        </w:rPr>
        <w:t xml:space="preserve"> учебно-воспитательный процесс </w:t>
      </w:r>
    </w:p>
    <w:p w:rsidR="00456953" w:rsidRPr="00D02139" w:rsidRDefault="00456953" w:rsidP="00D02139">
      <w:pPr>
        <w:pStyle w:val="NormalWeb"/>
        <w:spacing w:before="154" w:beforeAutospacing="0" w:after="0" w:afterAutospacing="0" w:line="360" w:lineRule="auto"/>
        <w:ind w:left="547" w:hanging="547"/>
        <w:jc w:val="both"/>
        <w:textAlignment w:val="baseline"/>
        <w:rPr>
          <w:sz w:val="28"/>
          <w:szCs w:val="28"/>
        </w:rPr>
      </w:pPr>
      <w:r w:rsidRPr="00D02139">
        <w:rPr>
          <w:b/>
          <w:bCs/>
          <w:kern w:val="24"/>
          <w:sz w:val="28"/>
          <w:szCs w:val="28"/>
          <w:u w:val="single"/>
        </w:rPr>
        <w:t>Предмет:</w:t>
      </w:r>
      <w:r w:rsidRPr="00D02139">
        <w:rPr>
          <w:kern w:val="24"/>
          <w:sz w:val="28"/>
          <w:szCs w:val="28"/>
        </w:rPr>
        <w:t xml:space="preserve"> кейс-технологии на уроках истории и обществознания </w:t>
      </w:r>
    </w:p>
    <w:p w:rsidR="00456953" w:rsidRPr="00D02139" w:rsidRDefault="00456953" w:rsidP="00D02139">
      <w:pPr>
        <w:pStyle w:val="NormalWeb"/>
        <w:spacing w:before="154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02139">
        <w:rPr>
          <w:b/>
          <w:bCs/>
          <w:kern w:val="24"/>
          <w:sz w:val="28"/>
          <w:szCs w:val="28"/>
          <w:u w:val="single"/>
        </w:rPr>
        <w:t>Гипотеза:</w:t>
      </w:r>
      <w:r w:rsidRPr="00D02139">
        <w:rPr>
          <w:kern w:val="24"/>
          <w:sz w:val="28"/>
          <w:szCs w:val="28"/>
        </w:rPr>
        <w:t xml:space="preserve"> системное применение кейс-технологий на уроках истории и обществознания, способствует развитию мыслительных процессов и ключевых компетентностей обучающихся</w:t>
      </w:r>
    </w:p>
    <w:p w:rsidR="00456953" w:rsidRPr="00D02139" w:rsidRDefault="00456953" w:rsidP="00D02139">
      <w:pPr>
        <w:pStyle w:val="NormalWeb"/>
        <w:spacing w:before="154" w:beforeAutospacing="0" w:after="0" w:afterAutospacing="0" w:line="360" w:lineRule="auto"/>
        <w:ind w:left="547" w:hanging="547"/>
        <w:jc w:val="both"/>
        <w:textAlignment w:val="baseline"/>
        <w:rPr>
          <w:sz w:val="28"/>
          <w:szCs w:val="28"/>
        </w:rPr>
      </w:pPr>
      <w:r w:rsidRPr="00D02139">
        <w:rPr>
          <w:b/>
          <w:bCs/>
          <w:kern w:val="24"/>
          <w:sz w:val="28"/>
          <w:szCs w:val="28"/>
          <w:u w:val="single"/>
        </w:rPr>
        <w:t>Цель:</w:t>
      </w:r>
      <w:r w:rsidRPr="00D02139">
        <w:rPr>
          <w:kern w:val="24"/>
          <w:sz w:val="28"/>
          <w:szCs w:val="28"/>
        </w:rPr>
        <w:t xml:space="preserve"> развитие ключевых компетентностей обучающихся на основе кейс-технологий</w:t>
      </w:r>
    </w:p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  <w:r w:rsidRPr="00D02139">
        <w:rPr>
          <w:b/>
          <w:bCs/>
          <w:sz w:val="28"/>
          <w:szCs w:val="28"/>
          <w:u w:val="single"/>
        </w:rPr>
        <w:t>Задачи:</w:t>
      </w:r>
    </w:p>
    <w:p w:rsidR="00456953" w:rsidRPr="00D02139" w:rsidRDefault="00456953" w:rsidP="00D0213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Формировать предметные умения и навыки, необходимые  для успешного решения учебных  и практических  задач, продолжения образования.</w:t>
      </w:r>
    </w:p>
    <w:p w:rsidR="00456953" w:rsidRPr="00D02139" w:rsidRDefault="00456953" w:rsidP="00D0213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Формировать активную личность, мотивированную к самообразованию, обладающую достаточными навыками и психологическими установками к самостоятельному поиску, отбору, анализу и использованию информации. </w:t>
      </w:r>
    </w:p>
    <w:p w:rsidR="00456953" w:rsidRPr="00D02139" w:rsidRDefault="00456953" w:rsidP="00D0213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Развивать навыки практического использования концептуальных схем и схем анализа практических ситуаций.</w:t>
      </w:r>
    </w:p>
    <w:p w:rsidR="00456953" w:rsidRPr="00D02139" w:rsidRDefault="00456953" w:rsidP="00D0213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Развивать ключевые компетенции (коммуникативные, познавательные, регулятивные) посредством работы с кейсом. </w:t>
      </w:r>
    </w:p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  <w:r w:rsidRPr="00D02139">
        <w:rPr>
          <w:b/>
          <w:bCs/>
          <w:sz w:val="28"/>
          <w:szCs w:val="28"/>
          <w:u w:val="single"/>
        </w:rPr>
        <w:t xml:space="preserve">Сроки реализации: </w:t>
      </w:r>
      <w:r w:rsidRPr="00D02139">
        <w:rPr>
          <w:sz w:val="28"/>
          <w:szCs w:val="28"/>
        </w:rPr>
        <w:t xml:space="preserve">2009 – </w:t>
      </w:r>
      <w:smartTag w:uri="urn:schemas-microsoft-com:office:smarttags" w:element="metricconverter">
        <w:smartTagPr>
          <w:attr w:name="ProductID" w:val="2016 г"/>
        </w:smartTagPr>
        <w:r w:rsidRPr="00D02139">
          <w:rPr>
            <w:sz w:val="28"/>
            <w:szCs w:val="28"/>
          </w:rPr>
          <w:t>2016 г</w:t>
        </w:r>
      </w:smartTag>
      <w:r w:rsidRPr="00D02139">
        <w:rPr>
          <w:sz w:val="28"/>
          <w:szCs w:val="28"/>
        </w:rPr>
        <w:t>.г.</w:t>
      </w:r>
    </w:p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Проект основан на следующей ресурсной базе:</w:t>
      </w:r>
    </w:p>
    <w:p w:rsidR="00456953" w:rsidRPr="00D02139" w:rsidRDefault="00456953" w:rsidP="00D02139">
      <w:pPr>
        <w:numPr>
          <w:ilvl w:val="0"/>
          <w:numId w:val="11"/>
        </w:numPr>
        <w:tabs>
          <w:tab w:val="clear" w:pos="720"/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b/>
          <w:bCs/>
          <w:sz w:val="28"/>
          <w:szCs w:val="28"/>
          <w:u w:val="single"/>
        </w:rPr>
        <w:t xml:space="preserve">Нормативно – правовая  база Проекта:  </w:t>
      </w:r>
    </w:p>
    <w:p w:rsidR="00456953" w:rsidRPr="00D02139" w:rsidRDefault="00456953" w:rsidP="00D02139">
      <w:pPr>
        <w:numPr>
          <w:ilvl w:val="1"/>
          <w:numId w:val="11"/>
        </w:numPr>
        <w:tabs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Конвенция о правах ребёнка, Конституция Российской Федерации, закон РФ «Об Образовании»;</w:t>
      </w:r>
    </w:p>
    <w:p w:rsidR="00456953" w:rsidRPr="00D02139" w:rsidRDefault="00456953" w:rsidP="00D02139">
      <w:pPr>
        <w:numPr>
          <w:ilvl w:val="1"/>
          <w:numId w:val="11"/>
        </w:numPr>
        <w:tabs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Государственный стандарт и программы по истории и обществознанию;</w:t>
      </w:r>
    </w:p>
    <w:p w:rsidR="00456953" w:rsidRPr="00D02139" w:rsidRDefault="00456953" w:rsidP="00D02139">
      <w:pPr>
        <w:numPr>
          <w:ilvl w:val="1"/>
          <w:numId w:val="11"/>
        </w:numPr>
        <w:tabs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Федеральный перечень учебников;</w:t>
      </w:r>
    </w:p>
    <w:p w:rsidR="00456953" w:rsidRPr="00D02139" w:rsidRDefault="00456953" w:rsidP="00D02139">
      <w:pPr>
        <w:numPr>
          <w:ilvl w:val="1"/>
          <w:numId w:val="11"/>
        </w:numPr>
        <w:tabs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Устав, учебный план, программа развития школы; </w:t>
      </w:r>
    </w:p>
    <w:p w:rsidR="00456953" w:rsidRPr="00D02139" w:rsidRDefault="00456953" w:rsidP="00D02139">
      <w:pPr>
        <w:numPr>
          <w:ilvl w:val="1"/>
          <w:numId w:val="11"/>
        </w:numPr>
        <w:tabs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Рабочая программа.</w:t>
      </w:r>
    </w:p>
    <w:p w:rsidR="00456953" w:rsidRPr="00D02139" w:rsidRDefault="00456953" w:rsidP="00D02139">
      <w:pPr>
        <w:pStyle w:val="ListParagraph"/>
        <w:numPr>
          <w:ilvl w:val="0"/>
          <w:numId w:val="11"/>
        </w:numPr>
        <w:tabs>
          <w:tab w:val="clear" w:pos="720"/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b/>
          <w:bCs/>
          <w:sz w:val="28"/>
          <w:szCs w:val="28"/>
          <w:u w:val="single"/>
        </w:rPr>
        <w:t>Мотивационная и информационная база Проекта:</w:t>
      </w:r>
    </w:p>
    <w:p w:rsidR="00456953" w:rsidRPr="00D02139" w:rsidRDefault="00456953" w:rsidP="00D02139">
      <w:pPr>
        <w:numPr>
          <w:ilvl w:val="0"/>
          <w:numId w:val="12"/>
        </w:numPr>
        <w:tabs>
          <w:tab w:val="clear" w:pos="720"/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Реализация личностно-деятельностного подхода и развитие ключевых компетентностей обучающихся;</w:t>
      </w:r>
    </w:p>
    <w:p w:rsidR="00456953" w:rsidRPr="00D02139" w:rsidRDefault="00456953" w:rsidP="00D02139">
      <w:pPr>
        <w:numPr>
          <w:ilvl w:val="0"/>
          <w:numId w:val="12"/>
        </w:numPr>
        <w:tabs>
          <w:tab w:val="clear" w:pos="720"/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Статистические данные по истори</w:t>
      </w:r>
      <w:r>
        <w:rPr>
          <w:sz w:val="28"/>
          <w:szCs w:val="28"/>
        </w:rPr>
        <w:t>и и обществознанию МБОУ СОШ № 2</w:t>
      </w:r>
    </w:p>
    <w:p w:rsidR="00456953" w:rsidRPr="00D02139" w:rsidRDefault="00456953" w:rsidP="00D02139">
      <w:pPr>
        <w:tabs>
          <w:tab w:val="num" w:pos="142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  </w:t>
      </w:r>
      <w:r w:rsidRPr="00D02139">
        <w:rPr>
          <w:b/>
          <w:bCs/>
          <w:sz w:val="28"/>
          <w:szCs w:val="28"/>
        </w:rPr>
        <w:t>3.</w:t>
      </w:r>
      <w:r w:rsidRPr="00D02139">
        <w:rPr>
          <w:b/>
          <w:bCs/>
          <w:sz w:val="28"/>
          <w:szCs w:val="28"/>
          <w:u w:val="single"/>
        </w:rPr>
        <w:t xml:space="preserve"> Организационная база Проекта:</w:t>
      </w:r>
      <w:r w:rsidRPr="00D02139">
        <w:rPr>
          <w:sz w:val="28"/>
          <w:szCs w:val="28"/>
          <w:u w:val="single"/>
        </w:rPr>
        <w:t xml:space="preserve"> </w:t>
      </w:r>
    </w:p>
    <w:p w:rsidR="00456953" w:rsidRPr="00D02139" w:rsidRDefault="00456953" w:rsidP="00D02139">
      <w:pPr>
        <w:numPr>
          <w:ilvl w:val="0"/>
          <w:numId w:val="13"/>
        </w:numPr>
        <w:tabs>
          <w:tab w:val="clear" w:pos="720"/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Проект реализовывается  на базе МБОУ СОШ № 2.</w:t>
      </w:r>
    </w:p>
    <w:p w:rsidR="00456953" w:rsidRPr="00D02139" w:rsidRDefault="00456953" w:rsidP="00D02139">
      <w:pPr>
        <w:tabs>
          <w:tab w:val="num" w:pos="142"/>
          <w:tab w:val="left" w:pos="567"/>
        </w:tabs>
        <w:spacing w:line="360" w:lineRule="auto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 </w:t>
      </w:r>
      <w:r w:rsidRPr="00D02139">
        <w:rPr>
          <w:b/>
          <w:bCs/>
          <w:sz w:val="28"/>
          <w:szCs w:val="28"/>
        </w:rPr>
        <w:t>4.</w:t>
      </w:r>
      <w:r w:rsidRPr="00D02139">
        <w:rPr>
          <w:b/>
          <w:bCs/>
          <w:sz w:val="28"/>
          <w:szCs w:val="28"/>
          <w:u w:val="single"/>
        </w:rPr>
        <w:t xml:space="preserve"> Научно -  методическая база Проекта:</w:t>
      </w:r>
    </w:p>
    <w:p w:rsidR="00456953" w:rsidRPr="00D02139" w:rsidRDefault="00456953" w:rsidP="00D02139">
      <w:pPr>
        <w:numPr>
          <w:ilvl w:val="1"/>
          <w:numId w:val="14"/>
        </w:numPr>
        <w:tabs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УМК по истории и обществознанию;</w:t>
      </w:r>
    </w:p>
    <w:p w:rsidR="00456953" w:rsidRPr="00D02139" w:rsidRDefault="00456953" w:rsidP="00D02139">
      <w:pPr>
        <w:numPr>
          <w:ilvl w:val="1"/>
          <w:numId w:val="14"/>
        </w:numPr>
        <w:tabs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Кейс-пакеты по предметам;</w:t>
      </w:r>
    </w:p>
    <w:p w:rsidR="00456953" w:rsidRPr="00D02139" w:rsidRDefault="00456953" w:rsidP="00D02139">
      <w:pPr>
        <w:numPr>
          <w:ilvl w:val="1"/>
          <w:numId w:val="14"/>
        </w:numPr>
        <w:tabs>
          <w:tab w:val="num" w:pos="142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ЭОР, ЦОР и банк презентаций по предметам.</w:t>
      </w:r>
    </w:p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При реализации проекта учитываются возможные риски:</w:t>
      </w:r>
    </w:p>
    <w:tbl>
      <w:tblPr>
        <w:tblW w:w="96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20"/>
      </w:tblPr>
      <w:tblGrid>
        <w:gridCol w:w="4539"/>
        <w:gridCol w:w="5103"/>
      </w:tblGrid>
      <w:tr w:rsidR="00456953" w:rsidRPr="00D02139" w:rsidTr="00454BFA">
        <w:trPr>
          <w:trHeight w:val="255"/>
        </w:trPr>
        <w:tc>
          <w:tcPr>
            <w:tcW w:w="4539" w:type="dxa"/>
            <w:tcBorders>
              <w:top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jc w:val="both"/>
              <w:rPr>
                <w:sz w:val="28"/>
                <w:szCs w:val="28"/>
              </w:rPr>
            </w:pPr>
            <w:r w:rsidRPr="00D02139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Риски </w:t>
            </w:r>
          </w:p>
        </w:tc>
        <w:tc>
          <w:tcPr>
            <w:tcW w:w="5103" w:type="dxa"/>
            <w:tcBorders>
              <w:top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jc w:val="both"/>
              <w:rPr>
                <w:sz w:val="28"/>
                <w:szCs w:val="28"/>
              </w:rPr>
            </w:pPr>
            <w:r w:rsidRPr="00D02139">
              <w:rPr>
                <w:b/>
                <w:bCs/>
                <w:color w:val="000000"/>
                <w:kern w:val="24"/>
                <w:sz w:val="28"/>
                <w:szCs w:val="28"/>
              </w:rPr>
              <w:t>Минимализация рисков</w:t>
            </w:r>
          </w:p>
        </w:tc>
      </w:tr>
      <w:tr w:rsidR="00456953" w:rsidRPr="00D02139" w:rsidTr="00454BFA">
        <w:trPr>
          <w:trHeight w:val="389"/>
        </w:trPr>
        <w:tc>
          <w:tcPr>
            <w:tcW w:w="453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86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color w:val="000000"/>
                <w:kern w:val="24"/>
                <w:sz w:val="28"/>
                <w:szCs w:val="28"/>
              </w:rPr>
              <w:t>Неготовность обучающихся к новым требованиям и формам работы</w:t>
            </w:r>
          </w:p>
        </w:tc>
        <w:tc>
          <w:tcPr>
            <w:tcW w:w="510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86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color w:val="000000"/>
                <w:kern w:val="24"/>
                <w:sz w:val="28"/>
                <w:szCs w:val="28"/>
              </w:rPr>
              <w:t>Создание ситуации успеха, субъектный подход</w:t>
            </w:r>
          </w:p>
        </w:tc>
      </w:tr>
      <w:tr w:rsidR="00456953" w:rsidRPr="00D02139" w:rsidTr="00454BFA">
        <w:trPr>
          <w:trHeight w:val="405"/>
        </w:trPr>
        <w:tc>
          <w:tcPr>
            <w:tcW w:w="453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jc w:val="both"/>
              <w:rPr>
                <w:sz w:val="28"/>
                <w:szCs w:val="28"/>
              </w:rPr>
            </w:pPr>
            <w:r w:rsidRPr="00D02139">
              <w:rPr>
                <w:color w:val="000000"/>
                <w:kern w:val="24"/>
                <w:sz w:val="28"/>
                <w:szCs w:val="28"/>
              </w:rPr>
              <w:t>Неумение обучающихся  формулировать проблему как противоречие</w:t>
            </w:r>
          </w:p>
        </w:tc>
        <w:tc>
          <w:tcPr>
            <w:tcW w:w="510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jc w:val="both"/>
              <w:rPr>
                <w:sz w:val="28"/>
                <w:szCs w:val="28"/>
              </w:rPr>
            </w:pPr>
            <w:r w:rsidRPr="00D02139">
              <w:rPr>
                <w:color w:val="000000"/>
                <w:kern w:val="24"/>
                <w:sz w:val="28"/>
                <w:szCs w:val="28"/>
              </w:rPr>
              <w:t>Пояснение о возможных формах фиксации проблемы и выбор наиболее приемлемых</w:t>
            </w:r>
          </w:p>
        </w:tc>
      </w:tr>
      <w:tr w:rsidR="00456953" w:rsidRPr="00D02139" w:rsidTr="00454BFA">
        <w:trPr>
          <w:trHeight w:val="564"/>
        </w:trPr>
        <w:tc>
          <w:tcPr>
            <w:tcW w:w="453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jc w:val="both"/>
              <w:rPr>
                <w:sz w:val="28"/>
                <w:szCs w:val="28"/>
              </w:rPr>
            </w:pPr>
            <w:r w:rsidRPr="00D02139">
              <w:rPr>
                <w:color w:val="000000"/>
                <w:kern w:val="24"/>
                <w:sz w:val="28"/>
                <w:szCs w:val="28"/>
              </w:rPr>
              <w:t>Стереотипная установка обучающихся на получение решения проблемы от учителя</w:t>
            </w:r>
          </w:p>
        </w:tc>
        <w:tc>
          <w:tcPr>
            <w:tcW w:w="510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jc w:val="both"/>
              <w:rPr>
                <w:sz w:val="28"/>
                <w:szCs w:val="28"/>
              </w:rPr>
            </w:pPr>
            <w:r w:rsidRPr="00D02139">
              <w:rPr>
                <w:color w:val="000000"/>
                <w:kern w:val="24"/>
                <w:sz w:val="28"/>
                <w:szCs w:val="28"/>
              </w:rPr>
              <w:t>Включение учащихся в процесс анализа ситуации, задание определенных норм работы для получения качественного результата</w:t>
            </w:r>
          </w:p>
        </w:tc>
      </w:tr>
      <w:tr w:rsidR="00456953" w:rsidRPr="00D02139" w:rsidTr="00454BFA">
        <w:trPr>
          <w:trHeight w:val="352"/>
        </w:trPr>
        <w:tc>
          <w:tcPr>
            <w:tcW w:w="453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jc w:val="both"/>
              <w:rPr>
                <w:sz w:val="28"/>
                <w:szCs w:val="28"/>
              </w:rPr>
            </w:pPr>
            <w:r w:rsidRPr="00D02139">
              <w:rPr>
                <w:color w:val="000000"/>
                <w:kern w:val="24"/>
                <w:sz w:val="28"/>
                <w:szCs w:val="28"/>
              </w:rPr>
              <w:t>Субъективизм информационной базы кейса</w:t>
            </w:r>
          </w:p>
        </w:tc>
        <w:tc>
          <w:tcPr>
            <w:tcW w:w="510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jc w:val="both"/>
              <w:rPr>
                <w:sz w:val="28"/>
                <w:szCs w:val="28"/>
              </w:rPr>
            </w:pPr>
            <w:r w:rsidRPr="00D02139">
              <w:rPr>
                <w:color w:val="000000"/>
                <w:kern w:val="24"/>
                <w:sz w:val="28"/>
                <w:szCs w:val="28"/>
              </w:rPr>
              <w:t>Самообразование учителя, владение базовыми знаниями по структуре кейса и его источникам</w:t>
            </w:r>
          </w:p>
        </w:tc>
      </w:tr>
      <w:tr w:rsidR="00456953" w:rsidRPr="00D02139" w:rsidTr="00454BFA">
        <w:trPr>
          <w:trHeight w:val="353"/>
        </w:trPr>
        <w:tc>
          <w:tcPr>
            <w:tcW w:w="4539" w:type="dxa"/>
            <w:tcBorders>
              <w:bottom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jc w:val="both"/>
              <w:rPr>
                <w:sz w:val="28"/>
                <w:szCs w:val="28"/>
              </w:rPr>
            </w:pPr>
            <w:r w:rsidRPr="00D02139">
              <w:rPr>
                <w:color w:val="000000"/>
                <w:kern w:val="24"/>
                <w:sz w:val="28"/>
                <w:szCs w:val="28"/>
              </w:rPr>
              <w:t>Возможность потери контроля над учебным процессом</w:t>
            </w:r>
          </w:p>
        </w:tc>
        <w:tc>
          <w:tcPr>
            <w:tcW w:w="5103" w:type="dxa"/>
            <w:tcBorders>
              <w:bottom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jc w:val="both"/>
              <w:rPr>
                <w:sz w:val="28"/>
                <w:szCs w:val="28"/>
              </w:rPr>
            </w:pPr>
            <w:r w:rsidRPr="00D02139">
              <w:rPr>
                <w:color w:val="000000"/>
                <w:kern w:val="24"/>
                <w:sz w:val="28"/>
                <w:szCs w:val="28"/>
              </w:rPr>
              <w:t>Использование методов активного обучения и приемов стимулирования творческого мышления</w:t>
            </w:r>
          </w:p>
        </w:tc>
      </w:tr>
    </w:tbl>
    <w:p w:rsidR="00456953" w:rsidRPr="00D02139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Результатом технологии являются не только знания, но практические умения и навыки овладения технологией.</w:t>
      </w:r>
    </w:p>
    <w:p w:rsidR="00456953" w:rsidRPr="00D02139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Несомненным достоинством ситуационного анализа является развитие системы ценностей учащихся, профессиональных позиций, жизненных установок на преобразовательную деятельность.</w:t>
      </w:r>
    </w:p>
    <w:p w:rsidR="00456953" w:rsidRPr="00D02139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Технология  успешно преодолевает «сухость»  традиционного метода обучения-отсутствия яркой эмоциональной окраски учебного процесса, а также творческой деятельности.</w:t>
      </w:r>
    </w:p>
    <w:p w:rsidR="00456953" w:rsidRPr="00D02139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D02139">
        <w:rPr>
          <w:sz w:val="28"/>
          <w:szCs w:val="28"/>
        </w:rPr>
        <w:t xml:space="preserve">Кейс-технологии  имеет очень широкие образовательные возможности. Многообразие результатов, возможных при использовании кейса можно разделить на две группы – </w:t>
      </w:r>
      <w:r w:rsidRPr="00D02139">
        <w:rPr>
          <w:i/>
          <w:iCs/>
          <w:sz w:val="28"/>
          <w:szCs w:val="28"/>
        </w:rPr>
        <w:t>учебные результаты</w:t>
      </w:r>
      <w:r w:rsidRPr="00D02139">
        <w:rPr>
          <w:sz w:val="28"/>
          <w:szCs w:val="28"/>
        </w:rPr>
        <w:t xml:space="preserve"> – как результаты,  связанные с освоением знаний и навыков, и о</w:t>
      </w:r>
      <w:r w:rsidRPr="00D02139">
        <w:rPr>
          <w:i/>
          <w:iCs/>
          <w:sz w:val="28"/>
          <w:szCs w:val="28"/>
        </w:rPr>
        <w:t>бразовательные результаты</w:t>
      </w:r>
      <w:r w:rsidRPr="00D02139">
        <w:rPr>
          <w:sz w:val="28"/>
          <w:szCs w:val="28"/>
        </w:rPr>
        <w:t xml:space="preserve"> – как результаты образованные самими участниками взаимодействия,  реализованные личные цели обучения. </w:t>
      </w:r>
    </w:p>
    <w:tbl>
      <w:tblPr>
        <w:tblW w:w="9598" w:type="dxa"/>
        <w:tblInd w:w="-25" w:type="dxa"/>
        <w:tblLayout w:type="fixed"/>
        <w:tblLook w:val="0000"/>
      </w:tblPr>
      <w:tblGrid>
        <w:gridCol w:w="3713"/>
        <w:gridCol w:w="5885"/>
      </w:tblGrid>
      <w:tr w:rsidR="00456953" w:rsidRPr="00D02139" w:rsidTr="00C032AA"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6953" w:rsidRPr="00D02139" w:rsidRDefault="00456953" w:rsidP="00C032AA">
            <w:pPr>
              <w:snapToGrid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D02139">
              <w:rPr>
                <w:b/>
                <w:color w:val="000000"/>
                <w:sz w:val="28"/>
                <w:szCs w:val="28"/>
              </w:rPr>
              <w:t>Учебные</w:t>
            </w:r>
          </w:p>
          <w:p w:rsidR="00456953" w:rsidRPr="00D02139" w:rsidRDefault="00456953" w:rsidP="00C032AA">
            <w:pPr>
              <w:jc w:val="both"/>
              <w:rPr>
                <w:color w:val="000000"/>
                <w:sz w:val="28"/>
                <w:szCs w:val="28"/>
              </w:rPr>
            </w:pPr>
            <w:r w:rsidRPr="00D02139">
              <w:rPr>
                <w:color w:val="000000"/>
                <w:sz w:val="28"/>
                <w:szCs w:val="28"/>
              </w:rPr>
              <w:t>Освоение  новой информации</w:t>
            </w:r>
          </w:p>
          <w:p w:rsidR="00456953" w:rsidRPr="00D02139" w:rsidRDefault="00456953" w:rsidP="00C032AA">
            <w:pPr>
              <w:jc w:val="both"/>
              <w:rPr>
                <w:color w:val="000000"/>
                <w:sz w:val="28"/>
                <w:szCs w:val="28"/>
              </w:rPr>
            </w:pPr>
            <w:r w:rsidRPr="00D02139">
              <w:rPr>
                <w:color w:val="000000"/>
                <w:sz w:val="28"/>
                <w:szCs w:val="28"/>
              </w:rPr>
              <w:t>Освоение методов сбора данных</w:t>
            </w:r>
          </w:p>
          <w:p w:rsidR="00456953" w:rsidRPr="00D02139" w:rsidRDefault="00456953" w:rsidP="00C032AA">
            <w:pPr>
              <w:jc w:val="both"/>
              <w:rPr>
                <w:color w:val="000000"/>
                <w:sz w:val="28"/>
                <w:szCs w:val="28"/>
              </w:rPr>
            </w:pPr>
            <w:r w:rsidRPr="00D02139">
              <w:rPr>
                <w:color w:val="000000"/>
                <w:sz w:val="28"/>
                <w:szCs w:val="28"/>
              </w:rPr>
              <w:t>Освоение методов анализа</w:t>
            </w:r>
          </w:p>
          <w:p w:rsidR="00456953" w:rsidRPr="00D02139" w:rsidRDefault="00456953" w:rsidP="00C032AA">
            <w:pPr>
              <w:jc w:val="both"/>
              <w:rPr>
                <w:color w:val="000000"/>
                <w:sz w:val="28"/>
                <w:szCs w:val="28"/>
              </w:rPr>
            </w:pPr>
            <w:r w:rsidRPr="00D02139">
              <w:rPr>
                <w:color w:val="000000"/>
                <w:sz w:val="28"/>
                <w:szCs w:val="28"/>
              </w:rPr>
              <w:t xml:space="preserve">Умение работать с текстом </w:t>
            </w:r>
          </w:p>
          <w:p w:rsidR="00456953" w:rsidRPr="00D02139" w:rsidRDefault="00456953" w:rsidP="00C032AA">
            <w:pPr>
              <w:jc w:val="both"/>
              <w:rPr>
                <w:color w:val="000000"/>
                <w:sz w:val="28"/>
                <w:szCs w:val="28"/>
              </w:rPr>
            </w:pPr>
            <w:r w:rsidRPr="00D02139">
              <w:rPr>
                <w:color w:val="000000"/>
                <w:sz w:val="28"/>
                <w:szCs w:val="28"/>
              </w:rPr>
              <w:t>Соотнесение теоретических и практических знаний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953" w:rsidRPr="00D02139" w:rsidRDefault="00456953" w:rsidP="00C032AA">
            <w:pPr>
              <w:snapToGrid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D02139">
              <w:rPr>
                <w:b/>
                <w:color w:val="000000"/>
                <w:sz w:val="28"/>
                <w:szCs w:val="28"/>
              </w:rPr>
              <w:t>Образовательные</w:t>
            </w:r>
          </w:p>
          <w:p w:rsidR="00456953" w:rsidRPr="00D02139" w:rsidRDefault="00456953" w:rsidP="00C032AA">
            <w:pPr>
              <w:jc w:val="both"/>
              <w:rPr>
                <w:color w:val="000000"/>
                <w:sz w:val="28"/>
                <w:szCs w:val="28"/>
              </w:rPr>
            </w:pPr>
            <w:r w:rsidRPr="00D02139">
              <w:rPr>
                <w:color w:val="000000"/>
                <w:sz w:val="28"/>
                <w:szCs w:val="28"/>
              </w:rPr>
              <w:t>Создание авторского продукта</w:t>
            </w:r>
          </w:p>
          <w:p w:rsidR="00456953" w:rsidRPr="00D02139" w:rsidRDefault="00456953" w:rsidP="00C032AA">
            <w:pPr>
              <w:jc w:val="both"/>
              <w:rPr>
                <w:color w:val="000000"/>
                <w:sz w:val="28"/>
                <w:szCs w:val="28"/>
              </w:rPr>
            </w:pPr>
            <w:r w:rsidRPr="00D02139">
              <w:rPr>
                <w:color w:val="000000"/>
                <w:sz w:val="28"/>
                <w:szCs w:val="28"/>
              </w:rPr>
              <w:t xml:space="preserve">Образование и достижение личных целей </w:t>
            </w:r>
          </w:p>
          <w:p w:rsidR="00456953" w:rsidRPr="00D02139" w:rsidRDefault="00456953" w:rsidP="00C032AA">
            <w:pPr>
              <w:jc w:val="both"/>
              <w:rPr>
                <w:color w:val="000000"/>
                <w:sz w:val="28"/>
                <w:szCs w:val="28"/>
              </w:rPr>
            </w:pPr>
            <w:r w:rsidRPr="00D02139">
              <w:rPr>
                <w:color w:val="000000"/>
                <w:sz w:val="28"/>
                <w:szCs w:val="28"/>
              </w:rPr>
              <w:t>Повышение уровня профессиональной компетентности</w:t>
            </w:r>
          </w:p>
          <w:p w:rsidR="00456953" w:rsidRPr="00D02139" w:rsidRDefault="00456953" w:rsidP="00C032AA">
            <w:pPr>
              <w:jc w:val="both"/>
              <w:rPr>
                <w:color w:val="000000"/>
                <w:sz w:val="28"/>
                <w:szCs w:val="28"/>
              </w:rPr>
            </w:pPr>
            <w:r w:rsidRPr="00D02139">
              <w:rPr>
                <w:color w:val="000000"/>
                <w:sz w:val="28"/>
                <w:szCs w:val="28"/>
              </w:rPr>
              <w:t xml:space="preserve">Появление опыта принятия решений, действий в новой ситуации, решения проблем </w:t>
            </w:r>
          </w:p>
        </w:tc>
      </w:tr>
    </w:tbl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Предполагаемый результат реализации моего проекта:</w:t>
      </w:r>
    </w:p>
    <w:tbl>
      <w:tblPr>
        <w:tblW w:w="99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609"/>
        <w:gridCol w:w="2592"/>
        <w:gridCol w:w="4777"/>
      </w:tblGrid>
      <w:tr w:rsidR="00456953" w:rsidRPr="00D02139" w:rsidTr="00454BFA">
        <w:trPr>
          <w:trHeight w:val="637"/>
        </w:trPr>
        <w:tc>
          <w:tcPr>
            <w:tcW w:w="2609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115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b/>
                <w:bCs/>
                <w:kern w:val="24"/>
                <w:sz w:val="28"/>
                <w:szCs w:val="28"/>
              </w:rPr>
              <w:t>Критерий</w:t>
            </w:r>
          </w:p>
        </w:tc>
        <w:tc>
          <w:tcPr>
            <w:tcW w:w="2592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115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b/>
                <w:bCs/>
                <w:kern w:val="24"/>
                <w:sz w:val="28"/>
                <w:szCs w:val="28"/>
              </w:rPr>
              <w:t>Показатель</w:t>
            </w:r>
          </w:p>
        </w:tc>
        <w:tc>
          <w:tcPr>
            <w:tcW w:w="4777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115"/>
              <w:ind w:right="849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b/>
                <w:bCs/>
                <w:kern w:val="24"/>
                <w:sz w:val="28"/>
                <w:szCs w:val="28"/>
              </w:rPr>
              <w:t>Прогнозируемый уровень</w:t>
            </w:r>
          </w:p>
        </w:tc>
      </w:tr>
      <w:tr w:rsidR="00456953" w:rsidRPr="00D02139" w:rsidTr="00454BFA">
        <w:trPr>
          <w:trHeight w:val="2147"/>
        </w:trPr>
        <w:tc>
          <w:tcPr>
            <w:tcW w:w="260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b/>
                <w:bCs/>
                <w:kern w:val="24"/>
                <w:sz w:val="28"/>
                <w:szCs w:val="28"/>
              </w:rPr>
              <w:t>Обученность обучающихся</w:t>
            </w:r>
          </w:p>
        </w:tc>
        <w:tc>
          <w:tcPr>
            <w:tcW w:w="259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>Результаты:</w:t>
            </w:r>
          </w:p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>предметные</w:t>
            </w:r>
          </w:p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>метапредметные</w:t>
            </w:r>
          </w:p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 xml:space="preserve">личностные </w:t>
            </w:r>
          </w:p>
        </w:tc>
        <w:tc>
          <w:tcPr>
            <w:tcW w:w="4777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numPr>
                <w:ilvl w:val="0"/>
                <w:numId w:val="15"/>
              </w:numPr>
              <w:ind w:left="1166" w:right="849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>Уровень развития предметных и метапредметных компетенций выше среднего.</w:t>
            </w:r>
          </w:p>
          <w:p w:rsidR="00456953" w:rsidRPr="00D02139" w:rsidRDefault="00456953" w:rsidP="00C032AA">
            <w:pPr>
              <w:numPr>
                <w:ilvl w:val="0"/>
                <w:numId w:val="15"/>
              </w:numPr>
              <w:ind w:left="1166" w:right="849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>Готовность личности к самореализации</w:t>
            </w:r>
          </w:p>
        </w:tc>
      </w:tr>
      <w:tr w:rsidR="00456953" w:rsidRPr="00D02139" w:rsidTr="00454BFA">
        <w:trPr>
          <w:trHeight w:val="2147"/>
        </w:trPr>
        <w:tc>
          <w:tcPr>
            <w:tcW w:w="260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b/>
                <w:bCs/>
                <w:kern w:val="24"/>
                <w:sz w:val="28"/>
                <w:szCs w:val="28"/>
              </w:rPr>
              <w:t>Методическая компетентность учителя</w:t>
            </w:r>
          </w:p>
        </w:tc>
        <w:tc>
          <w:tcPr>
            <w:tcW w:w="259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 xml:space="preserve">Авторская разработка уроков, методических рекомендаций </w:t>
            </w:r>
          </w:p>
        </w:tc>
        <w:tc>
          <w:tcPr>
            <w:tcW w:w="4777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numPr>
                <w:ilvl w:val="0"/>
                <w:numId w:val="16"/>
              </w:numPr>
              <w:ind w:left="1166" w:right="849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>Выпуск методического пособия по использованию кейс-технологий на уроках истории и обществознания.</w:t>
            </w:r>
          </w:p>
          <w:p w:rsidR="00456953" w:rsidRPr="00D02139" w:rsidRDefault="00456953" w:rsidP="00C032AA">
            <w:pPr>
              <w:numPr>
                <w:ilvl w:val="0"/>
                <w:numId w:val="16"/>
              </w:numPr>
              <w:ind w:left="1166" w:right="849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 xml:space="preserve"> Создание кейс-копилки.</w:t>
            </w:r>
          </w:p>
        </w:tc>
      </w:tr>
      <w:tr w:rsidR="00456953" w:rsidRPr="00D02139" w:rsidTr="00454BFA">
        <w:trPr>
          <w:trHeight w:val="1257"/>
        </w:trPr>
        <w:tc>
          <w:tcPr>
            <w:tcW w:w="260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b/>
                <w:bCs/>
                <w:kern w:val="24"/>
                <w:sz w:val="28"/>
                <w:szCs w:val="28"/>
              </w:rPr>
              <w:t>Взаимодействие участников образовательного процесса</w:t>
            </w:r>
          </w:p>
        </w:tc>
        <w:tc>
          <w:tcPr>
            <w:tcW w:w="259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 xml:space="preserve">Диагностические исследования педагога-психолога </w:t>
            </w:r>
          </w:p>
        </w:tc>
        <w:tc>
          <w:tcPr>
            <w:tcW w:w="4777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77"/>
              <w:ind w:right="849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>Комфортное межличностное взаимодействие</w:t>
            </w:r>
          </w:p>
        </w:tc>
      </w:tr>
      <w:tr w:rsidR="00456953" w:rsidRPr="00D02139" w:rsidTr="00454BFA">
        <w:trPr>
          <w:trHeight w:val="1511"/>
        </w:trPr>
        <w:tc>
          <w:tcPr>
            <w:tcW w:w="2609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b/>
                <w:bCs/>
                <w:kern w:val="24"/>
                <w:sz w:val="28"/>
                <w:szCs w:val="28"/>
              </w:rPr>
              <w:t>Мотивация к изучению предмета</w:t>
            </w:r>
          </w:p>
        </w:tc>
        <w:tc>
          <w:tcPr>
            <w:tcW w:w="2592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77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 xml:space="preserve">Диагностические исследования педагога-психолога, участие в олимпиадах, конкурсах </w:t>
            </w:r>
          </w:p>
        </w:tc>
        <w:tc>
          <w:tcPr>
            <w:tcW w:w="4777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6953" w:rsidRPr="00D02139" w:rsidRDefault="00456953" w:rsidP="00C032AA">
            <w:pPr>
              <w:spacing w:before="77"/>
              <w:ind w:right="849"/>
              <w:jc w:val="both"/>
              <w:textAlignment w:val="baseline"/>
              <w:rPr>
                <w:sz w:val="28"/>
                <w:szCs w:val="28"/>
              </w:rPr>
            </w:pPr>
            <w:r w:rsidRPr="00D02139">
              <w:rPr>
                <w:kern w:val="24"/>
                <w:sz w:val="28"/>
                <w:szCs w:val="28"/>
              </w:rPr>
              <w:t xml:space="preserve">Повышение мотивации </w:t>
            </w:r>
          </w:p>
        </w:tc>
      </w:tr>
    </w:tbl>
    <w:p w:rsidR="00456953" w:rsidRPr="00D02139" w:rsidRDefault="00456953" w:rsidP="00D02139">
      <w:pPr>
        <w:pStyle w:val="Heading3"/>
        <w:tabs>
          <w:tab w:val="num" w:pos="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289595440"/>
      <w:r w:rsidRPr="00D0213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02139">
        <w:rPr>
          <w:rFonts w:ascii="Times New Roman" w:hAnsi="Times New Roman" w:cs="Times New Roman"/>
          <w:sz w:val="28"/>
          <w:szCs w:val="28"/>
        </w:rPr>
        <w:t xml:space="preserve">. Реализация кейс-технологий на уроках </w:t>
      </w:r>
      <w:bookmarkEnd w:id="2"/>
      <w:r w:rsidRPr="00D02139">
        <w:rPr>
          <w:rFonts w:ascii="Times New Roman" w:hAnsi="Times New Roman" w:cs="Times New Roman"/>
          <w:sz w:val="28"/>
          <w:szCs w:val="28"/>
        </w:rPr>
        <w:t>истории и обществознания</w:t>
      </w:r>
    </w:p>
    <w:p w:rsidR="00456953" w:rsidRPr="00D02139" w:rsidRDefault="00456953" w:rsidP="00D02139">
      <w:pPr>
        <w:spacing w:line="360" w:lineRule="auto"/>
        <w:jc w:val="both"/>
        <w:rPr>
          <w:b/>
          <w:sz w:val="28"/>
          <w:szCs w:val="28"/>
        </w:rPr>
      </w:pPr>
      <w:bookmarkStart w:id="3" w:name="_Toc289595441"/>
      <w:r w:rsidRPr="00D02139">
        <w:rPr>
          <w:b/>
          <w:sz w:val="28"/>
          <w:szCs w:val="28"/>
        </w:rPr>
        <w:t xml:space="preserve">2.1. </w:t>
      </w:r>
      <w:bookmarkEnd w:id="3"/>
      <w:r w:rsidRPr="00D02139">
        <w:rPr>
          <w:b/>
          <w:sz w:val="28"/>
          <w:szCs w:val="28"/>
        </w:rPr>
        <w:t xml:space="preserve">Характеристика кейс – технологий  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 xml:space="preserve">Кейс – метод обучения зародился в Гарвардской школе бизнеса в начале XX в. В 1920 г. После издания сборника кейсов, вся система обучения менеджменту в Гарвардской школе была переведена на методику CASE STUDY (обучение на основе реальных ситуаций). В последние годы кейс-методы обучения нашли широкое применение в медицине, юриспруденции, математике, культурологи, политологии, экономике, бизнес-образовании. 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Кейс-технологии  или анализ  конкретных ситуаций (от англ. с</w:t>
      </w:r>
      <w:r w:rsidRPr="00C032AA">
        <w:rPr>
          <w:sz w:val="28"/>
          <w:szCs w:val="28"/>
          <w:lang w:val="en-US"/>
        </w:rPr>
        <w:t>ase</w:t>
      </w:r>
      <w:r w:rsidRPr="00C032AA">
        <w:rPr>
          <w:sz w:val="28"/>
          <w:szCs w:val="28"/>
        </w:rPr>
        <w:t xml:space="preserve"> - ситуация, случай) –метод активного проблемно-ситуационного анализа, основанный на обучении путём решения конкретных задач-ситуаций (решение кейсов). Кейс-технологии – это г</w:t>
      </w:r>
      <w:r w:rsidRPr="00C032AA">
        <w:rPr>
          <w:bCs/>
          <w:sz w:val="28"/>
          <w:szCs w:val="28"/>
        </w:rPr>
        <w:t>руппа образовательных технологий, методов и приёмов обучения, основанных на решении конкретных проблем, задач. Это интерактивные методы обучения, позволяющие взаимодействовать всем обучающимся, включая учителя.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 xml:space="preserve">Кейс-технологии – это технологии </w:t>
      </w:r>
      <w:r w:rsidRPr="00C032AA">
        <w:rPr>
          <w:sz w:val="28"/>
          <w:szCs w:val="28"/>
        </w:rPr>
        <w:t>решения сложных, слабоструктурированных проблем, предполагающих использование творческого потенциала исследователя, ориентацию на инновацию.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Главный акцент</w:t>
      </w:r>
      <w:r w:rsidRPr="00C032AA">
        <w:rPr>
          <w:sz w:val="28"/>
          <w:szCs w:val="28"/>
        </w:rPr>
        <w:t xml:space="preserve"> при использовании иехнологий анализа конкретной ситуации ставится не столько на развитие навыков решения проблемы, сколько на развитие аналитического мышления,  которое необходимо для выявления проблемы, ее формулировки принятия решения.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Опыт использования кейс-технологий при обучении показал его высокую эффективность с точки зрения:</w:t>
      </w:r>
    </w:p>
    <w:p w:rsidR="00456953" w:rsidRPr="00C032AA" w:rsidRDefault="00456953" w:rsidP="00C032AA">
      <w:pPr>
        <w:pStyle w:val="ListParagraph"/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развития навыков структурирования информации и идентификации проблем;</w:t>
      </w:r>
    </w:p>
    <w:p w:rsidR="00456953" w:rsidRPr="00C032AA" w:rsidRDefault="00456953" w:rsidP="00C032AA">
      <w:pPr>
        <w:pStyle w:val="ListParagraph"/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научения технологиям выработки управленческих решений различного типа (стратегических, тактических);</w:t>
      </w:r>
    </w:p>
    <w:p w:rsidR="00456953" w:rsidRPr="00C032AA" w:rsidRDefault="00456953" w:rsidP="00C032AA">
      <w:pPr>
        <w:pStyle w:val="ListParagraph"/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актуализации и критического оценивания накопленного опыта в практике принятия решений;</w:t>
      </w:r>
    </w:p>
    <w:p w:rsidR="00456953" w:rsidRPr="00C032AA" w:rsidRDefault="00456953" w:rsidP="00C032AA">
      <w:pPr>
        <w:pStyle w:val="ListParagraph"/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эффективных коммуникаций в процессе коллективного поиска и обоснования решения;</w:t>
      </w:r>
    </w:p>
    <w:p w:rsidR="00456953" w:rsidRPr="00C032AA" w:rsidRDefault="00456953" w:rsidP="00C032AA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разрушения стереотипов и штампов и организации поиска верного решения;</w:t>
      </w:r>
    </w:p>
    <w:p w:rsidR="00456953" w:rsidRPr="00C032AA" w:rsidRDefault="00456953" w:rsidP="00C032AA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стимулирования инноваций за счет синергетики знаний — развитие системного, концептуального знания;</w:t>
      </w:r>
    </w:p>
    <w:p w:rsidR="00456953" w:rsidRPr="00C032AA" w:rsidRDefault="00456953" w:rsidP="00C032AA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повышения мотивации на расширение базы теоретического знания для решения прикладных задач.</w:t>
      </w:r>
    </w:p>
    <w:p w:rsidR="00456953" w:rsidRPr="00D02139" w:rsidRDefault="00456953" w:rsidP="00D02139">
      <w:pPr>
        <w:spacing w:line="360" w:lineRule="auto"/>
        <w:jc w:val="both"/>
        <w:rPr>
          <w:b/>
          <w:sz w:val="28"/>
          <w:szCs w:val="28"/>
        </w:rPr>
      </w:pPr>
      <w:r w:rsidRPr="00D02139">
        <w:rPr>
          <w:b/>
          <w:sz w:val="28"/>
          <w:szCs w:val="28"/>
        </w:rPr>
        <w:t>2.2. Дидактические принципы и условия организации обучения с использованием кейс-технологий</w:t>
      </w:r>
      <w:r>
        <w:rPr>
          <w:b/>
          <w:sz w:val="28"/>
          <w:szCs w:val="28"/>
        </w:rPr>
        <w:t xml:space="preserve"> </w:t>
      </w:r>
      <w:r w:rsidRPr="00A3188F">
        <w:rPr>
          <w:sz w:val="28"/>
          <w:szCs w:val="28"/>
        </w:rPr>
        <w:t>(Приложение 3)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Кейс-технологии обеспечивают:</w:t>
      </w:r>
    </w:p>
    <w:p w:rsidR="00456953" w:rsidRPr="00C032AA" w:rsidRDefault="00456953" w:rsidP="00C032AA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 xml:space="preserve">Индивидуальный подход к каждому обучающемуся, учёт его потребностей и стиля обучения, что предполагает сбор максимума информации об учениках еще до занятий; </w:t>
      </w:r>
    </w:p>
    <w:p w:rsidR="00456953" w:rsidRPr="00C032AA" w:rsidRDefault="00456953" w:rsidP="00C032AA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 xml:space="preserve">Максимальное предоставление свободы в обучении (возможность выбора преподавателя, дисциплин, формы обучения, типа задач и способа их выполнения); </w:t>
      </w:r>
    </w:p>
    <w:p w:rsidR="00456953" w:rsidRPr="00C032AA" w:rsidRDefault="00456953" w:rsidP="00C032AA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 xml:space="preserve">Обеспечение обучающихся достаточным количеством наглядных материалов, которые касаются задач (статьи в печати, видео-, аудиокассеты и СD-диски, продукция компаний, деятельность которых анализируется); </w:t>
      </w:r>
    </w:p>
    <w:p w:rsidR="00456953" w:rsidRPr="00C032AA" w:rsidRDefault="00456953" w:rsidP="00C032AA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 xml:space="preserve">Обеспечение доступности педагога для ученика, который должен иметь возможность в любое время обратиться к нему; </w:t>
      </w:r>
    </w:p>
    <w:p w:rsidR="00456953" w:rsidRPr="00C032AA" w:rsidRDefault="00456953" w:rsidP="00C032AA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 xml:space="preserve">Формирование у обучающихся навыков самоменеджмента, умения работать с информацией; </w:t>
      </w:r>
    </w:p>
    <w:p w:rsidR="00456953" w:rsidRPr="00C032AA" w:rsidRDefault="00456953" w:rsidP="00C032AA">
      <w:pPr>
        <w:numPr>
          <w:ilvl w:val="0"/>
          <w:numId w:val="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Акцентирование внимания на развитии сильных сторон обучающегося.</w:t>
      </w:r>
      <w:r w:rsidRPr="00C032AA">
        <w:rPr>
          <w:sz w:val="28"/>
          <w:szCs w:val="28"/>
        </w:rPr>
        <w:t xml:space="preserve"> 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Для эффективной работы в кейс-технологиях необходимы два условия: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1)хороший кейс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2)определить методику использования данной инновационной технологии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 xml:space="preserve">Данная методика, ориентированная  на работу в проблемном поле, абсолютных истин.. Акцент данной методики переносится не на получение готовых знаний,  а на их выработку на сотворчество учащегося и учителя, отсюда принципиальное отличие  метода </w:t>
      </w:r>
      <w:r w:rsidRPr="00C032AA">
        <w:rPr>
          <w:sz w:val="28"/>
          <w:szCs w:val="28"/>
          <w:lang w:val="en-US"/>
        </w:rPr>
        <w:t>case</w:t>
      </w:r>
      <w:r w:rsidRPr="00C032AA">
        <w:rPr>
          <w:sz w:val="28"/>
          <w:szCs w:val="28"/>
        </w:rPr>
        <w:t>-</w:t>
      </w:r>
      <w:r w:rsidRPr="00C032AA">
        <w:rPr>
          <w:sz w:val="28"/>
          <w:szCs w:val="28"/>
          <w:lang w:val="en-US"/>
        </w:rPr>
        <w:t>study</w:t>
      </w:r>
      <w:r w:rsidRPr="00C032AA">
        <w:rPr>
          <w:sz w:val="28"/>
          <w:szCs w:val="28"/>
        </w:rPr>
        <w:t xml:space="preserve"> от традиционных методик- равноправное участие учащегося и учителя в процессе получений знаний.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Виды кейсов: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 xml:space="preserve">Кейс – это единый информационный комплекс. 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 xml:space="preserve">Как правило, кейс состоит из трех частей: вспомогательная информация, необходимая для анализа кейса; описание конкретной ситуации; задания к кейсу. </w:t>
      </w:r>
    </w:p>
    <w:p w:rsidR="00456953" w:rsidRPr="00C032AA" w:rsidRDefault="00456953" w:rsidP="00C032AA">
      <w:pPr>
        <w:pStyle w:val="ListParagraph"/>
        <w:numPr>
          <w:ilvl w:val="0"/>
          <w:numId w:val="1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  <w:u w:val="single"/>
        </w:rPr>
        <w:t xml:space="preserve">Печатный кейс </w:t>
      </w:r>
      <w:r w:rsidRPr="00C032AA">
        <w:rPr>
          <w:sz w:val="28"/>
          <w:szCs w:val="28"/>
        </w:rPr>
        <w:t>(тексты, документы, графики, таблицы, диаграммы, иллюстрации).</w:t>
      </w:r>
    </w:p>
    <w:p w:rsidR="00456953" w:rsidRPr="00C032AA" w:rsidRDefault="00456953" w:rsidP="00C032AA">
      <w:pPr>
        <w:pStyle w:val="ListParagraph"/>
        <w:numPr>
          <w:ilvl w:val="0"/>
          <w:numId w:val="1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  <w:u w:val="single"/>
        </w:rPr>
        <w:t xml:space="preserve">Мультимедиа - кейс </w:t>
      </w:r>
      <w:r w:rsidRPr="00C032AA">
        <w:rPr>
          <w:sz w:val="28"/>
          <w:szCs w:val="28"/>
        </w:rPr>
        <w:t>(презентации, слайд-шоу, ЦОР, ЭОР).</w:t>
      </w:r>
    </w:p>
    <w:p w:rsidR="00456953" w:rsidRPr="00C032AA" w:rsidRDefault="00456953" w:rsidP="00C032AA">
      <w:pPr>
        <w:pStyle w:val="ListParagraph"/>
        <w:numPr>
          <w:ilvl w:val="0"/>
          <w:numId w:val="17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bCs/>
          <w:sz w:val="28"/>
          <w:szCs w:val="28"/>
          <w:u w:val="single"/>
        </w:rPr>
        <w:t xml:space="preserve">Видео кейс </w:t>
      </w:r>
      <w:r w:rsidRPr="00C032AA">
        <w:rPr>
          <w:sz w:val="28"/>
          <w:szCs w:val="28"/>
        </w:rPr>
        <w:t>(фильмы, аудио и видео материалы).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При создании кейса необходимо ответить на 3 вопроса:</w:t>
      </w:r>
    </w:p>
    <w:p w:rsidR="00456953" w:rsidRPr="00C032AA" w:rsidRDefault="00456953" w:rsidP="00C032AA">
      <w:pPr>
        <w:numPr>
          <w:ilvl w:val="0"/>
          <w:numId w:val="18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Для кого и чего пишется кейс?</w:t>
      </w:r>
    </w:p>
    <w:p w:rsidR="00456953" w:rsidRPr="00C032AA" w:rsidRDefault="00456953" w:rsidP="00C032AA">
      <w:pPr>
        <w:numPr>
          <w:ilvl w:val="0"/>
          <w:numId w:val="18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Чему должны научиться дети?</w:t>
      </w:r>
    </w:p>
    <w:p w:rsidR="00456953" w:rsidRPr="00C032AA" w:rsidRDefault="00456953" w:rsidP="00C032AA">
      <w:pPr>
        <w:numPr>
          <w:ilvl w:val="0"/>
          <w:numId w:val="18"/>
        </w:num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Какие уроки они из этого извлекут?</w:t>
      </w:r>
    </w:p>
    <w:p w:rsidR="00456953" w:rsidRPr="00C032AA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C032AA">
        <w:rPr>
          <w:sz w:val="28"/>
          <w:szCs w:val="28"/>
        </w:rPr>
        <w:t>После этого процесс создания кейса будет иметь вид:</w:t>
      </w:r>
    </w:p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group id="Группа 13" o:spid="_x0000_s1027" style="position:absolute;left:0;text-align:left;margin-left:-46.35pt;margin-top:10.85pt;width:524.4pt;height:95.1pt;z-index:251659264" coordsize="77867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">
            <v:shapetype id="_x0000_t78" coordsize="21600,21600" o:spt="78" adj="14400,5400,18000,8100" path="m,l,21600@0,21600@0@5@2@5@2@4,21600,10800@2@1@2@3@0@3@0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@6,0;0,10800;@6,21600;21600,10800" o:connectangles="270,180,90,0" textboxrect="0,0,@0,21600"/>
              <v:handles>
                <v:h position="#0,topLeft" xrange="0,@2"/>
                <v:h position="bottomRight,#1" yrange="0,@3"/>
                <v:h position="#2,#3" xrange="@0,21600" yrange="@1,10800"/>
              </v:handles>
            </v:shapetype>
            <v:shape id="Выноска со стрелкой вправо 4" o:spid="_x0000_s1028" type="#_x0000_t78" style="position:absolute;width:20002;height:16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BbsEA&#10;AADaAAAADwAAAGRycy9kb3ducmV2LnhtbESPQWvCQBSE74L/YXlCb2ajFLGpq7SBQq+10l4f2Wey&#10;NPs2Zp8m7a93hYLHYWa+YTa70bfqQn10gQ0sshwUcRWs49rA4fNtvgYVBdliG5gM/FKE3XY62WBh&#10;w8AfdNlLrRKEY4EGGpGu0DpWDXmMWeiIk3cMvUdJsq+17XFIcN/qZZ6vtEfHaaHBjsqGqp/92Rvw&#10;pcj69P331Mrxa3keSvcqK2fMw2x8eQYlNMo9/N9+twYe4XYl3QC9v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FQW7BAAAA2gAAAA8AAAAAAAAAAAAAAAAAmAIAAGRycy9kb3du&#10;cmV2LnhtbFBLBQYAAAAABAAEAPUAAACGAwAAAAA=&#10;" adj="18113,8151,19315,9475" filled="f" stroked="f" strokeweight="2pt">
              <v:shadow on="t" color="black" opacity="20971f" offset="0,2.2pt"/>
              <v:textbox>
                <w:txbxContent>
                  <w:p w:rsidR="00456953" w:rsidRPr="004923E0" w:rsidRDefault="00456953" w:rsidP="00BE5D4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00000"/>
                        <w:sz w:val="28"/>
                        <w:szCs w:val="28"/>
                      </w:rPr>
                    </w:pPr>
                    <w:r w:rsidRPr="004923E0">
                      <w:rPr>
                        <w:b/>
                        <w:bCs/>
                        <w:color w:val="000000"/>
                        <w:kern w:val="24"/>
                        <w:sz w:val="28"/>
                        <w:szCs w:val="28"/>
                      </w:rPr>
                      <w:t>Цель обучения</w:t>
                    </w:r>
                  </w:p>
                </w:txbxContent>
              </v:textbox>
            </v:shape>
            <v:shape id="Выноска со стрелкой вправо 5" o:spid="_x0000_s1029" type="#_x0000_t78" style="position:absolute;left:20002;width:31433;height:16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uaMMA&#10;AADaAAAADwAAAGRycy9kb3ducmV2LnhtbESPS2/CMBCE70j8B2srcSNOSx8o4ES0EoIrofS8ijeP&#10;Nl5HsUtCfz1GqsRxNDPfaNbZaFpxpt41lhU8RjEI4sLqhisFn8ftfAnCeWSNrWVScCEHWTqdrDHR&#10;duADnXNfiQBhl6CC2vsukdIVNRl0ke2Ig1fa3qAPsq+k7nEIcNPKpzh+lQYbDgs1dvRRU/GT/xoF&#10;Zfvunhfl1yn/PslijN92g/7bKTV7GDcrEJ5Gfw//t/dawQvcroQb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suaMMAAADaAAAADwAAAAAAAAAAAAAAAACYAgAAZHJzL2Rv&#10;d25yZXYueG1sUEsFBgAAAAAEAAQA9QAAAIgDAAAAAA==&#10;" adj="19222,8151,20146,9475" filled="f" stroked="f" strokeweight="2pt">
              <v:shadow on="t" color="black" opacity="20971f" offset="0,2.2pt"/>
              <v:textbox>
                <w:txbxContent>
                  <w:p w:rsidR="00456953" w:rsidRPr="004923E0" w:rsidRDefault="00456953" w:rsidP="00BE5D4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00000"/>
                        <w:sz w:val="28"/>
                        <w:szCs w:val="28"/>
                      </w:rPr>
                    </w:pPr>
                    <w:r w:rsidRPr="004923E0">
                      <w:rPr>
                        <w:b/>
                        <w:bCs/>
                        <w:color w:val="000000"/>
                        <w:kern w:val="24"/>
                        <w:sz w:val="28"/>
                        <w:szCs w:val="28"/>
                      </w:rPr>
                      <w:t>Структурирование учебного материала</w:t>
                    </w:r>
                  </w:p>
                </w:txbxContent>
              </v:textbox>
            </v:shape>
            <v:rect id="Прямоугольник 6" o:spid="_x0000_s1030" style="position:absolute;left:51435;width:26432;height:16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tmMEA&#10;AADaAAAADwAAAGRycy9kb3ducmV2LnhtbESPS2sCMRSF9wX/Q7iF7mqmthUZzYgognXXqbi+TG7n&#10;0cnNmMRx/PdGELo8nMfHWSwH04qenK8tK3gbJyCIC6trLhUcfravMxA+IGtsLZOCK3lYZqOnBaba&#10;Xvib+jyUIo6wT1FBFUKXSumLigz6se2Io/drncEQpSuldniJ46aVkySZSoM1R0KFHa0rKv7ys4mQ&#10;D+3er3z6PNqhbzZfu3zf6Fqpl+dhNQcRaAj/4Ud7pxVM4X4l3gCZ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EbZjBAAAA2gAAAA8AAAAAAAAAAAAAAAAAmAIAAGRycy9kb3du&#10;cmV2LnhtbFBLBQYAAAAABAAEAPUAAACGAwAAAAA=&#10;" filled="f" stroked="f" strokeweight="2pt">
              <v:shadow on="t" color="black" opacity="20971f" offset="0,2.2pt"/>
              <v:textbox>
                <w:txbxContent>
                  <w:p w:rsidR="00456953" w:rsidRPr="004923E0" w:rsidRDefault="00456953" w:rsidP="00BE5D4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00000"/>
                        <w:sz w:val="28"/>
                        <w:szCs w:val="28"/>
                      </w:rPr>
                    </w:pPr>
                    <w:r w:rsidRPr="004923E0">
                      <w:rPr>
                        <w:b/>
                        <w:bCs/>
                        <w:color w:val="000000"/>
                        <w:kern w:val="24"/>
                        <w:sz w:val="28"/>
                        <w:szCs w:val="28"/>
                      </w:rPr>
                      <w:t>Выбор организационных форм, методов и средств обучения</w:t>
                    </w:r>
                  </w:p>
                </w:txbxContent>
              </v:textbox>
            </v:rect>
          </v:group>
        </w:pict>
      </w:r>
    </w:p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</w:p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</w:p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</w:p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</w:p>
    <w:p w:rsidR="00456953" w:rsidRDefault="00456953" w:rsidP="00D02139">
      <w:pPr>
        <w:spacing w:line="360" w:lineRule="auto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К кейс-технологиям, активизирующим учебный процесс, относятся:</w:t>
      </w:r>
      <w:r w:rsidRPr="00D02139">
        <w:rPr>
          <w:color w:val="1D2D45"/>
          <w:sz w:val="28"/>
          <w:szCs w:val="28"/>
        </w:rPr>
        <w:br/>
        <w:t xml:space="preserve">метод ситуационного анализа (метод анализа конкретных ситуаций, </w:t>
      </w:r>
    </w:p>
    <w:p w:rsidR="00456953" w:rsidRDefault="00456953" w:rsidP="00D02139">
      <w:pPr>
        <w:spacing w:line="360" w:lineRule="auto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ситуационные задачи и упражнения; кейс-стади)</w:t>
      </w:r>
    </w:p>
    <w:p w:rsidR="00456953" w:rsidRDefault="00456953" w:rsidP="00D02139">
      <w:pPr>
        <w:spacing w:line="360" w:lineRule="auto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метод инцидента;</w:t>
      </w:r>
    </w:p>
    <w:p w:rsidR="00456953" w:rsidRDefault="00456953" w:rsidP="00D02139">
      <w:pPr>
        <w:spacing w:line="360" w:lineRule="auto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метод ситуационно-ролевых игр;</w:t>
      </w:r>
    </w:p>
    <w:p w:rsidR="00456953" w:rsidRDefault="00456953" w:rsidP="00D02139">
      <w:pPr>
        <w:spacing w:line="360" w:lineRule="auto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метод разбора деловой корреспонденции;</w:t>
      </w:r>
    </w:p>
    <w:p w:rsidR="00456953" w:rsidRDefault="00456953" w:rsidP="00D02139">
      <w:pPr>
        <w:spacing w:line="360" w:lineRule="auto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игровое проектирование;</w:t>
      </w:r>
    </w:p>
    <w:p w:rsidR="00456953" w:rsidRDefault="00456953" w:rsidP="00D02139">
      <w:pPr>
        <w:spacing w:line="360" w:lineRule="auto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метод дискуссии.</w:t>
      </w:r>
    </w:p>
    <w:p w:rsidR="00456953" w:rsidRPr="00D02139" w:rsidRDefault="00456953" w:rsidP="00D02139">
      <w:pPr>
        <w:spacing w:line="360" w:lineRule="auto"/>
        <w:jc w:val="both"/>
        <w:rPr>
          <w:b/>
          <w:sz w:val="28"/>
          <w:szCs w:val="28"/>
        </w:rPr>
      </w:pPr>
      <w:r w:rsidRPr="00D02139">
        <w:rPr>
          <w:b/>
          <w:sz w:val="28"/>
          <w:szCs w:val="28"/>
        </w:rPr>
        <w:t>2.3.  Методы кейс-технологий</w:t>
      </w:r>
    </w:p>
    <w:p w:rsidR="00456953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Кейс-технология – это общее название технологий обучения, представляющих собой методы анализа ситуаций.</w:t>
      </w:r>
      <w:r w:rsidRPr="00D02139">
        <w:rPr>
          <w:color w:val="1D2D45"/>
          <w:sz w:val="28"/>
          <w:szCs w:val="28"/>
        </w:rPr>
        <w:br/>
        <w:t>Самый распространенный метод ситуационного анализа – традиционный анализ конкретных ситуаций (АКС) классического типа (по гарвардской технологии) – это глубокое и детальное исследование реальной или имитированной ситуации.</w:t>
      </w:r>
    </w:p>
    <w:p w:rsidR="00456953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Разновидностями метода АКС, часто используемых в процессе обучения, являются ситуационное упражнение и метод ситуационного анализа – кейс-стади.</w:t>
      </w:r>
    </w:p>
    <w:p w:rsidR="00456953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Метод ситуационного упражнения (задачи) заключается в том, что обучаемому предлагается текст с подробным описание сложившейся ситуации и задача, требующая решения. Иногда в тексте предлагаются уже осуществленные действия, принятые решения для анализа их правомерности. При использовании этого метода больше внимания уделяется индивидуальному подходу к проблеме и ее решению, чем групповому.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Другая разновидность метода АКС- кейс-стади – метод- состоит в том, что обучаемый, ознакомившись с описанием проблемы, самостоятельно анализирует ситуацию, диагностирует проблему и представляет свои идеи и решения в дискуссии с другими обучаемыми.</w:t>
      </w:r>
      <w:r w:rsidRPr="00D02139">
        <w:rPr>
          <w:color w:val="1D2D45"/>
          <w:sz w:val="28"/>
          <w:szCs w:val="28"/>
        </w:rPr>
        <w:br/>
        <w:t>У метода case-study есть свои признаки и технологические особенности, позволяющие отличить его от других методов обучения. Вы можете это найти в методичке, которую получили. Там же есть 5 шагов разбора ситуаций.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Метод анализа кейсов, казусов – наиболее приемлемая интерактивная технология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При обучении я часто использую такие разновидности АКС, как</w:t>
      </w:r>
      <w:r w:rsidRPr="00D02139">
        <w:rPr>
          <w:color w:val="1D2D45"/>
          <w:sz w:val="28"/>
          <w:szCs w:val="28"/>
        </w:rPr>
        <w:br/>
        <w:t>• метод кейсов;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• метод инцидента;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• метод ситуационно-ролевых игр;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• метод разбора деловой корреспонденции;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• игровое проектирование;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• метод дискуссии.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В зависимости от дидактических, развивающих и игровых целей одну и ту же ситуацию можно проанализировать разными методами: и методом ситуационного упражнения или традиционного анализа, и методом кейса, и методом инцидента, а можно разыграть ситуацию в ролях, т.е. осуществить инсценировку. Иногда целесообразно записать материалы анализа на видео, а затем просмотреть, делая критический анализ и извлекая уроки.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b/>
          <w:color w:val="1D2D45"/>
          <w:sz w:val="28"/>
          <w:szCs w:val="28"/>
        </w:rPr>
      </w:pPr>
      <w:r w:rsidRPr="00D02139">
        <w:rPr>
          <w:b/>
          <w:color w:val="1D2D45"/>
          <w:sz w:val="28"/>
          <w:szCs w:val="28"/>
        </w:rPr>
        <w:t>Анализ ситуаций методом инцидентов.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Этот метод отличается от предыдущего тем, что его</w:t>
      </w:r>
      <w:r w:rsidRPr="00D02139">
        <w:rPr>
          <w:color w:val="1D2D45"/>
          <w:sz w:val="28"/>
          <w:szCs w:val="28"/>
        </w:rPr>
        <w:br/>
        <w:t>Цель — поиск информации для принятия решения самим слушателем, и – как следствие – обучение его работе с необходимой информацией: ее сбору, систематизации и анализу.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«Обучаемые получают краткое сообщение об инциденте, произошедшем в какой-нибудь стране, организации. Сообщение может быть письменным или устным.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Однако для принятия обоснованного решения обучаемым предлагается информация явно недостаточная, им необходимо прежде всего разобраться в обстановке, определить, есть ли проблема и в чем, собственно, она состоит, что надо делать, что нужно знать для принятия того или иного решения.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Для принятия обоснованного решения обучаемым необходимо:</w:t>
      </w:r>
      <w:r w:rsidRPr="00D02139">
        <w:rPr>
          <w:color w:val="1D2D45"/>
          <w:sz w:val="28"/>
          <w:szCs w:val="28"/>
        </w:rPr>
        <w:br/>
        <w:t>Собрать информацию.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Разобраться в обстановке.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Определить, есть ли проблемы, сколько их и в чем состоят.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Подумать, что надо делать.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Выяснить, что нужно для принятия того или иного решения.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Обучаемые оказываются перед необходимостью поиска дополнительной информации, следовательно, вынуждены задавать вопросы, преимущественно «восходящие – вопросы на развитие», т.е. для получения новой дополнительной информации. Обычно такого типа вопросы начинаются со слов: Что? где? когда? почему? как? зачем?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Основное назначение данного метода – это развитие или совершенствование умений обучаемых, с одной стороны, принимать решения в условиях недостаточности информации, с другой – рационально собирать и использовать информацию, необходимую для принятия решения.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b/>
          <w:color w:val="1D2D45"/>
          <w:sz w:val="28"/>
          <w:szCs w:val="28"/>
        </w:rPr>
      </w:pPr>
      <w:r w:rsidRPr="00D02139">
        <w:rPr>
          <w:b/>
          <w:color w:val="1D2D45"/>
          <w:sz w:val="28"/>
          <w:szCs w:val="28"/>
        </w:rPr>
        <w:t>«Баскетметод»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Один из методов АКС - это метод разбора деловой корреспонденции, или метод «папки с входящими документами». «В профессиональной литературе по игровым имитационным технологиям этот метод еще называют «информационным лабиринтом» («In tray exercises»; «In basket exercises»), или «баскетметодом». Он основан на работе с документами и бумагами, относящимися к той или иной организации, ситуации, проблеме.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При работе с такой технологией анализа ситуаций обучаемые получают от преподавателя папки с одинаковым набором документов, относящихся к деятельности определенного предприятия, учреждения или его подразделения. Сам участник такого обучения выступает в роли лица, принимающего решение (в этой роли может выступить также малая группа). Цель упражнения для участника — занять позицию человека, ответственного за работу с «входящими документами», и справиться со всеми задачами, которые она подразумевает.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В папке находятся письма от сторонних организаций, служебные записки от руководителей смежных или подчиненных подразделений, от специалистов; исходящие письма, подготовленные на подпись; докладные и даже документы частного характера, не относящиеся к делу или выходящие за пределы компетенции данного руководителя».</w:t>
      </w:r>
    </w:p>
    <w:p w:rsidR="00456953" w:rsidRPr="00A075E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b/>
          <w:color w:val="1D2D45"/>
          <w:sz w:val="28"/>
          <w:szCs w:val="28"/>
        </w:rPr>
      </w:pPr>
      <w:r w:rsidRPr="00A075E9">
        <w:rPr>
          <w:b/>
          <w:color w:val="1D2D45"/>
          <w:sz w:val="28"/>
          <w:szCs w:val="28"/>
        </w:rPr>
        <w:t>Игровое проектирование.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Цель данного метода – процесс создания или совершенствования объектов.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Для осуществления этой технологии участников занятия разбивают на группы, каждая из которых занимается разработкой своего проекта.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Игровое проектирование может включать в себя проекты разного типа:</w:t>
      </w:r>
      <w:r w:rsidRPr="00D02139">
        <w:rPr>
          <w:color w:val="1D2D45"/>
          <w:sz w:val="28"/>
          <w:szCs w:val="28"/>
        </w:rPr>
        <w:br/>
        <w:t>Исследовательский</w:t>
      </w:r>
      <w:r w:rsidRPr="00D02139">
        <w:rPr>
          <w:color w:val="1D2D45"/>
          <w:sz w:val="28"/>
          <w:szCs w:val="28"/>
        </w:rPr>
        <w:br/>
        <w:t>Поисковый</w:t>
      </w:r>
      <w:r w:rsidRPr="00D02139">
        <w:rPr>
          <w:color w:val="1D2D45"/>
          <w:sz w:val="28"/>
          <w:szCs w:val="28"/>
        </w:rPr>
        <w:br/>
        <w:t>Творческий</w:t>
      </w:r>
      <w:r w:rsidRPr="00D02139">
        <w:rPr>
          <w:color w:val="1D2D45"/>
          <w:sz w:val="28"/>
          <w:szCs w:val="28"/>
        </w:rPr>
        <w:br/>
        <w:t>Прогностический</w:t>
      </w:r>
      <w:r w:rsidRPr="00D02139">
        <w:rPr>
          <w:color w:val="1D2D45"/>
          <w:sz w:val="28"/>
          <w:szCs w:val="28"/>
        </w:rPr>
        <w:br/>
        <w:t>Аналитический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Как и любой метод, данный имеет свои особенности подготовки и проведения.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b/>
          <w:color w:val="1D2D45"/>
          <w:sz w:val="28"/>
          <w:szCs w:val="28"/>
        </w:rPr>
      </w:pPr>
      <w:r w:rsidRPr="00D02139">
        <w:rPr>
          <w:b/>
          <w:color w:val="1D2D45"/>
          <w:sz w:val="28"/>
          <w:szCs w:val="28"/>
        </w:rPr>
        <w:t>Метод проигрывания ролей (инсценировки)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Цель данного метода в том, чтобы в виде инсценировки создать перед аудиторией правдивую историческую, правовую, социально-психологическую ситуацию и затем дать возможность оценить поступки и поведение участников игры.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Одна из разновидностей метода инсценировки является ролевая игра.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Ролевая игра – способ расширения опыта участников анализа посредством предъявления им неожиданной ситуации, в которой предлагается принять позицию (роль) какого-либо из участников и затем выработать способ, который позволит привести эту ситуацию к достойному завершению.</w:t>
      </w:r>
      <w:r w:rsidRPr="00D02139">
        <w:rPr>
          <w:color w:val="1D2D45"/>
          <w:sz w:val="28"/>
          <w:szCs w:val="28"/>
        </w:rPr>
        <w:br/>
        <w:t>Основное отличие ролевых игр в том, что участнику выдается не только описание ситуации, но и инструкция, в которой предписано, как вести свою роль, какой характер изображать, какие интересы отстаивать. Такая игра называется сюжетной (сценарной).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Таким образом, ролевая игра – игра по заданному сценарию, который требует не только знакомства с материалом ситуации, но и вхождения в заданный образ, перевоплощения.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b/>
          <w:color w:val="1D2D45"/>
          <w:sz w:val="28"/>
          <w:szCs w:val="28"/>
        </w:rPr>
      </w:pPr>
      <w:r w:rsidRPr="00D02139">
        <w:rPr>
          <w:b/>
          <w:color w:val="1D2D45"/>
          <w:sz w:val="28"/>
          <w:szCs w:val="28"/>
        </w:rPr>
        <w:t>Групповая дискуссия.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Дискуссия – обмен мнениями по какому-либо вопросу в соответствии с более или менее определенными правилами процедуры. К интенсивным технологиям обучения относятся групповые и межгрупповые дискуссии.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Обычно дискуссией руководит модератор. «Общие правила коммуникации при групповой дискуссии выражаются в следующих требованиях к участникам группы: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используй «Я-послание»;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соблюдай гармоничность в себе;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избегай общих фраз;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ориентируйся на цель (задачу);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умей слушать;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будь активен в беседе;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будь краток;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осуществляй конструктивную критику».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Специально подготовленная форма групповой дискуссии при решении ряда творческих (креативных) задач - мозговой штурм.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b/>
          <w:color w:val="1D2D45"/>
          <w:sz w:val="28"/>
          <w:szCs w:val="28"/>
        </w:rPr>
        <w:t>Дебрифинг</w:t>
      </w:r>
      <w:r w:rsidRPr="00D02139">
        <w:rPr>
          <w:b/>
          <w:color w:val="1D2D45"/>
          <w:sz w:val="28"/>
          <w:szCs w:val="28"/>
        </w:rPr>
        <w:br/>
      </w:r>
      <w:r w:rsidRPr="00D02139">
        <w:rPr>
          <w:color w:val="1D2D45"/>
          <w:sz w:val="28"/>
          <w:szCs w:val="28"/>
        </w:rPr>
        <w:t>Английский термин «debriefing» означает «выдаивание» знаний из участников игрового взаимодействия. Первым эту методику предложил Джеффри Митчел.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«Под понятием дебрифинга подразумевается процесс, обратный инструктажу, его цель — извлечь информацию из анализа игрового занятия. В российской системе образования этот термин практически не применяется или, если и используется, то под иными названиями. Более популярным является термин «рефлексия» — предполагающая возможность для играющих оглянуться на события, происходившие во время работы над ситуацией, а также термин «дискуссия» — рассмотрение или обсуждение спорных вопросов.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Достоинством дебрифинга является подчеркнутая связь первоначальных целей с обзором окончательных результатов.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Хорошо подготовленное игровое занятие стимулирует глубокое погружение игрока в процесс анализа и взаимодействия с другими; подобная включенность фактически является одним из показателей успеха внедрения новой технологии, и для того, чтобы вывести играющих из действия, также нужно использовать игротехнические приемы.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Дебрифинг реализует следующие функции:</w:t>
      </w:r>
    </w:p>
    <w:p w:rsidR="00456953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 xml:space="preserve">- </w:t>
      </w:r>
      <w:r>
        <w:rPr>
          <w:color w:val="1D2D45"/>
          <w:sz w:val="28"/>
          <w:szCs w:val="28"/>
        </w:rPr>
        <w:t xml:space="preserve"> </w:t>
      </w:r>
      <w:r w:rsidRPr="00D02139">
        <w:rPr>
          <w:color w:val="1D2D45"/>
          <w:sz w:val="28"/>
          <w:szCs w:val="28"/>
        </w:rPr>
        <w:t>вывести участников занятия из разыгранных или анализируемых ролей;</w:t>
      </w:r>
      <w:r w:rsidRPr="00D02139">
        <w:rPr>
          <w:color w:val="1D2D45"/>
          <w:sz w:val="28"/>
          <w:szCs w:val="28"/>
        </w:rPr>
        <w:br/>
        <w:t>- внести ясность в происходящие события (на уровне фактов);</w:t>
      </w:r>
      <w:r w:rsidRPr="00D02139">
        <w:rPr>
          <w:color w:val="1D2D45"/>
          <w:sz w:val="28"/>
          <w:szCs w:val="28"/>
        </w:rPr>
        <w:br/>
        <w:t>- устранить возникшие недоразумения и исправить ошибки;</w:t>
      </w:r>
      <w:r w:rsidRPr="00D02139">
        <w:rPr>
          <w:color w:val="1D2D45"/>
          <w:sz w:val="28"/>
          <w:szCs w:val="28"/>
        </w:rPr>
        <w:br/>
        <w:t>- снять напряжение (тревогу, беспокойство) у тех обучаемых, которые находятся в таком состоянии;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- выявить возникшие установки, чувства и перемены, произошедшие с обучаемыми в ходе, например, ситуационно-ролевых игр;</w:t>
      </w:r>
      <w:r w:rsidRPr="00D02139">
        <w:rPr>
          <w:color w:val="1D2D45"/>
          <w:sz w:val="28"/>
          <w:szCs w:val="28"/>
        </w:rPr>
        <w:br/>
        <w:t>- дать возможность участникам занятия развить в себе способности к самонаблюдению и самоанализу и продемонстрировать их;</w:t>
      </w:r>
      <w:r w:rsidRPr="00D02139">
        <w:rPr>
          <w:color w:val="1D2D45"/>
          <w:sz w:val="28"/>
          <w:szCs w:val="28"/>
        </w:rPr>
        <w:br/>
        <w:t>- усовершенствовать навыки ведения включенного наблюдения;</w:t>
      </w:r>
      <w:r w:rsidRPr="00D02139">
        <w:rPr>
          <w:color w:val="1D2D45"/>
          <w:sz w:val="28"/>
          <w:szCs w:val="28"/>
        </w:rPr>
        <w:br/>
        <w:t>- соотнести итоговый результат с первоначально поставленными целями;</w:t>
      </w:r>
      <w:r w:rsidRPr="00D02139">
        <w:rPr>
          <w:color w:val="1D2D45"/>
          <w:sz w:val="28"/>
          <w:szCs w:val="28"/>
        </w:rPr>
        <w:br/>
        <w:t>- проанализировать, почему события происходили именно так, а нс иначе;</w:t>
      </w:r>
      <w:r w:rsidRPr="00D02139">
        <w:rPr>
          <w:color w:val="1D2D45"/>
          <w:sz w:val="28"/>
          <w:szCs w:val="28"/>
        </w:rPr>
        <w:br/>
        <w:t>- сделать выводы по итогам анализа поведения и действий студентов;</w:t>
      </w:r>
      <w:r w:rsidRPr="00D02139">
        <w:rPr>
          <w:color w:val="1D2D45"/>
          <w:sz w:val="28"/>
          <w:szCs w:val="28"/>
        </w:rPr>
        <w:br/>
        <w:t>- закрепить или откорректировать усвоение новой информации;</w:t>
      </w:r>
      <w:r w:rsidRPr="00D02139">
        <w:rPr>
          <w:color w:val="1D2D45"/>
          <w:sz w:val="28"/>
          <w:szCs w:val="28"/>
        </w:rPr>
        <w:br/>
        <w:t>- наметить новые темы для размышления и подготовки к следующему занятию;</w:t>
      </w:r>
      <w:r w:rsidRPr="00D02139">
        <w:rPr>
          <w:color w:val="1D2D45"/>
          <w:sz w:val="28"/>
          <w:szCs w:val="28"/>
        </w:rPr>
        <w:br/>
        <w:t>- установить связь с предыдущими и последующими занятиями и т. д.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>По окончании игрового занятия у участников, как правило, появляется потребность обсудить его и поспорить о происходившем. Многие хотели бы проиграть ситуацию заново, чтобы опробовать иные подходы, которые пришли в голову, но занятие уже окончилось. Если обучаемые недовольны исходом игры, то в глубине души будут продолжать придираться к ней. Чтобы не было негативного послеигрового действия, также нужен дебрифинг, который осуществит логический процесс постепенного выхода из игрового взаимодействия, когда к его участникам сначала обращаются как к персонажам и только потом — как к студентам. Происходит плавный переход от обсуждения чувств и эмоций, проявленных обучаемыми в конкретных ролях, которые они исполняли, к более объективному обсуждению проблем.</w:t>
      </w:r>
    </w:p>
    <w:p w:rsidR="00456953" w:rsidRPr="00D02139" w:rsidRDefault="00456953" w:rsidP="00C032AA">
      <w:pPr>
        <w:pStyle w:val="NormalWeb"/>
        <w:shd w:val="clear" w:color="auto" w:fill="FFFFFF"/>
        <w:spacing w:before="150" w:beforeAutospacing="0" w:after="225" w:afterAutospacing="0" w:line="360" w:lineRule="auto"/>
        <w:ind w:firstLine="567"/>
        <w:jc w:val="both"/>
        <w:rPr>
          <w:color w:val="1D2D45"/>
          <w:sz w:val="28"/>
          <w:szCs w:val="28"/>
        </w:rPr>
      </w:pPr>
      <w:r w:rsidRPr="00D02139">
        <w:rPr>
          <w:color w:val="1D2D45"/>
          <w:sz w:val="28"/>
          <w:szCs w:val="28"/>
        </w:rPr>
        <w:t xml:space="preserve">Важно, чтобы обучаемые на стадии дебрифинга абстрагировались от содержания ситуаций и проанализировали происходившее; такая деятельность требует понимания, что предыдущий процесс завершен. Кроме того, дебрифинг позволяет проверить свои наблюдательные и аналитические возможности и закрепить такого рода навыки, при необходимости исправить ошибки. </w:t>
      </w:r>
    </w:p>
    <w:p w:rsidR="00456953" w:rsidRPr="00D02139" w:rsidRDefault="00456953" w:rsidP="00C032AA">
      <w:pPr>
        <w:spacing w:line="360" w:lineRule="auto"/>
        <w:ind w:firstLine="567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Важной особенностью кейс-технологий является их эффективная сочетаемость с различными методами обучения. В таблице представлены возможности интеграции разных методов при организации работы с кейсом.</w:t>
      </w:r>
    </w:p>
    <w:tbl>
      <w:tblPr>
        <w:tblW w:w="0" w:type="auto"/>
        <w:jc w:val="center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5"/>
        <w:gridCol w:w="5743"/>
      </w:tblGrid>
      <w:tr w:rsidR="00456953" w:rsidRPr="00D02139" w:rsidTr="004923E0">
        <w:trPr>
          <w:jc w:val="center"/>
        </w:trPr>
        <w:tc>
          <w:tcPr>
            <w:tcW w:w="3585" w:type="dxa"/>
          </w:tcPr>
          <w:p w:rsidR="00456953" w:rsidRPr="004923E0" w:rsidRDefault="00456953" w:rsidP="004923E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4923E0">
              <w:rPr>
                <w:b/>
                <w:sz w:val="28"/>
                <w:szCs w:val="28"/>
              </w:rPr>
              <w:t>Метод, интегрированный в кейс</w:t>
            </w:r>
          </w:p>
        </w:tc>
        <w:tc>
          <w:tcPr>
            <w:tcW w:w="5743" w:type="dxa"/>
          </w:tcPr>
          <w:p w:rsidR="00456953" w:rsidRPr="004923E0" w:rsidRDefault="00456953" w:rsidP="004923E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4923E0">
              <w:rPr>
                <w:b/>
                <w:sz w:val="28"/>
                <w:szCs w:val="28"/>
              </w:rPr>
              <w:t>Характеристика его роли в кейсе</w:t>
            </w:r>
          </w:p>
        </w:tc>
      </w:tr>
    </w:tbl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  <w:r w:rsidRPr="004923E0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70.25pt;height:282pt;visibility:visible" filled="t">
            <v:imagedata r:id="rId7" o:title="" croptop="6851f"/>
          </v:shape>
        </w:pict>
      </w:r>
    </w:p>
    <w:p w:rsidR="00456953" w:rsidRDefault="00456953" w:rsidP="00D02139">
      <w:pPr>
        <w:spacing w:line="360" w:lineRule="auto"/>
        <w:ind w:left="360" w:firstLine="315"/>
        <w:jc w:val="both"/>
        <w:rPr>
          <w:b/>
          <w:color w:val="000000"/>
          <w:sz w:val="28"/>
          <w:szCs w:val="28"/>
        </w:rPr>
      </w:pPr>
    </w:p>
    <w:p w:rsidR="00456953" w:rsidRPr="00C032AA" w:rsidRDefault="00456953" w:rsidP="00D02139">
      <w:pPr>
        <w:spacing w:line="360" w:lineRule="auto"/>
        <w:ind w:left="360" w:firstLine="315"/>
        <w:jc w:val="both"/>
        <w:rPr>
          <w:b/>
          <w:color w:val="000000"/>
          <w:sz w:val="28"/>
          <w:szCs w:val="28"/>
        </w:rPr>
      </w:pPr>
      <w:r w:rsidRPr="00C032AA">
        <w:rPr>
          <w:b/>
          <w:color w:val="000000"/>
          <w:sz w:val="28"/>
          <w:szCs w:val="28"/>
        </w:rPr>
        <w:t>2.4. Организация работы по кейс-технологии</w:t>
      </w:r>
    </w:p>
    <w:p w:rsidR="00456953" w:rsidRPr="00D02139" w:rsidRDefault="00456953" w:rsidP="00D02139">
      <w:pPr>
        <w:spacing w:line="360" w:lineRule="auto"/>
        <w:ind w:left="360" w:firstLine="315"/>
        <w:jc w:val="both"/>
        <w:rPr>
          <w:color w:val="000000"/>
          <w:sz w:val="28"/>
          <w:szCs w:val="28"/>
        </w:rPr>
      </w:pPr>
      <w:r w:rsidRPr="00D02139">
        <w:rPr>
          <w:color w:val="000000"/>
          <w:sz w:val="28"/>
          <w:szCs w:val="28"/>
        </w:rPr>
        <w:t>Вариантов очень много, это возможность для творчества самого педагога.  Я предлагаю максимально обобщённую модель занятия, по которой может быть организована работа</w:t>
      </w:r>
      <w:r>
        <w:rPr>
          <w:color w:val="000000"/>
          <w:sz w:val="28"/>
          <w:szCs w:val="28"/>
        </w:rPr>
        <w:t xml:space="preserve"> (Приложение 2)</w:t>
      </w:r>
      <w:r w:rsidRPr="00D02139">
        <w:rPr>
          <w:color w:val="000000"/>
          <w:sz w:val="28"/>
          <w:szCs w:val="28"/>
        </w:rPr>
        <w:t xml:space="preserve">. </w:t>
      </w:r>
    </w:p>
    <w:p w:rsidR="00456953" w:rsidRPr="00D02139" w:rsidRDefault="00456953" w:rsidP="00D02139">
      <w:pPr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D02139">
        <w:rPr>
          <w:color w:val="000000"/>
          <w:sz w:val="28"/>
          <w:szCs w:val="28"/>
        </w:rPr>
        <w:t>Этапы организации занятия:</w:t>
      </w:r>
    </w:p>
    <w:p w:rsidR="00456953" w:rsidRPr="00D02139" w:rsidRDefault="00456953" w:rsidP="00D02139">
      <w:pPr>
        <w:numPr>
          <w:ilvl w:val="0"/>
          <w:numId w:val="19"/>
        </w:numPr>
        <w:tabs>
          <w:tab w:val="left" w:pos="720"/>
        </w:tabs>
        <w:suppressAutoHyphens/>
        <w:spacing w:line="360" w:lineRule="auto"/>
        <w:ind w:left="720" w:hanging="360"/>
        <w:jc w:val="both"/>
        <w:rPr>
          <w:color w:val="000000"/>
          <w:sz w:val="28"/>
          <w:szCs w:val="28"/>
        </w:rPr>
      </w:pPr>
      <w:r w:rsidRPr="00D02139">
        <w:rPr>
          <w:color w:val="000000"/>
          <w:sz w:val="28"/>
          <w:szCs w:val="28"/>
        </w:rPr>
        <w:t>Этап погружения в совместную деятельность</w:t>
      </w:r>
      <w:r w:rsidRPr="00D02139">
        <w:rPr>
          <w:rStyle w:val="a"/>
          <w:color w:val="000000"/>
          <w:sz w:val="28"/>
          <w:szCs w:val="28"/>
        </w:rPr>
        <w:footnoteReference w:id="2"/>
      </w:r>
      <w:r w:rsidRPr="00D02139">
        <w:rPr>
          <w:color w:val="000000"/>
          <w:sz w:val="28"/>
          <w:szCs w:val="28"/>
        </w:rPr>
        <w:t xml:space="preserve">. </w:t>
      </w:r>
    </w:p>
    <w:p w:rsidR="00456953" w:rsidRPr="00D02139" w:rsidRDefault="00456953" w:rsidP="00D02139">
      <w:pPr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D02139">
        <w:rPr>
          <w:color w:val="000000"/>
          <w:sz w:val="28"/>
          <w:szCs w:val="28"/>
          <w:u w:val="single"/>
        </w:rPr>
        <w:t>Основная задача этого этапа</w:t>
      </w:r>
      <w:r w:rsidRPr="00D02139">
        <w:rPr>
          <w:color w:val="000000"/>
          <w:sz w:val="28"/>
          <w:szCs w:val="28"/>
        </w:rPr>
        <w:t xml:space="preserve">:  формирование мотивации к совместной деятельности, проявление инициатив участников обсуждения. На этом этапе возможны следующие варианты работы:  </w:t>
      </w:r>
    </w:p>
    <w:p w:rsidR="00456953" w:rsidRPr="00D02139" w:rsidRDefault="00456953" w:rsidP="00D02139">
      <w:pPr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D02139">
        <w:rPr>
          <w:color w:val="000000"/>
          <w:sz w:val="28"/>
          <w:szCs w:val="28"/>
        </w:rPr>
        <w:t xml:space="preserve">Текст  КС может быть роздан до занятия для самостоятельного изучения и подготовки ответов на вопросы. В начале занятия проявляется знание слушателями материала КС и заинтересованность в обсуждении. Выделяется основная  проблема, лежащая в основе КС, и она соотносится с соответствующим разделом курса. </w:t>
      </w:r>
    </w:p>
    <w:p w:rsidR="00456953" w:rsidRPr="00D02139" w:rsidRDefault="00456953" w:rsidP="00D02139">
      <w:pPr>
        <w:numPr>
          <w:ilvl w:val="0"/>
          <w:numId w:val="19"/>
        </w:numPr>
        <w:tabs>
          <w:tab w:val="left" w:pos="720"/>
        </w:tabs>
        <w:suppressAutoHyphens/>
        <w:spacing w:line="360" w:lineRule="auto"/>
        <w:ind w:left="720" w:hanging="360"/>
        <w:jc w:val="both"/>
        <w:rPr>
          <w:color w:val="000000"/>
          <w:sz w:val="28"/>
          <w:szCs w:val="28"/>
        </w:rPr>
      </w:pPr>
      <w:r w:rsidRPr="00D02139">
        <w:rPr>
          <w:i/>
          <w:iCs/>
          <w:color w:val="000000"/>
          <w:sz w:val="28"/>
          <w:szCs w:val="28"/>
        </w:rPr>
        <w:t>Этап организации совместной деятельности.</w:t>
      </w:r>
      <w:r w:rsidRPr="00D02139">
        <w:rPr>
          <w:color w:val="000000"/>
          <w:sz w:val="28"/>
          <w:szCs w:val="28"/>
        </w:rPr>
        <w:t xml:space="preserve"> </w:t>
      </w:r>
      <w:r w:rsidRPr="00D02139">
        <w:rPr>
          <w:color w:val="000000"/>
          <w:sz w:val="28"/>
          <w:szCs w:val="28"/>
          <w:u w:val="single"/>
        </w:rPr>
        <w:t>Основная задача этого этапа</w:t>
      </w:r>
      <w:r w:rsidRPr="00D02139">
        <w:rPr>
          <w:color w:val="000000"/>
          <w:sz w:val="28"/>
          <w:szCs w:val="28"/>
        </w:rPr>
        <w:t xml:space="preserve"> – организация деятельности по решению проблемы. Деятельность может быть организована в малых группах, или индивидуально.  Слушатели распределяются по временным малым группам для коллективной подготовки ответов на вопросы в течение определенного преподавателем времени. В каждой малой группе (независимо от других групп) идет сопоставление индивидуальных ответов, их доработка, выработка единой позиции, которая оформляется для презентации.   В каждой группе выбирается или назначается «спикер», который будет представлять решение. Если кейс грамотно составлен, то решения групп не должны совпадать. Спикеры представляют решение группы и отвечают на вопросы (выступления должны содержать анализ ситуации с использованием соответствующих методов из теоретического курса; оценивается как содержательная сторона решения, так и техника презентации и эффективность использования технических средств).  Преподаватель организует и направляет общую дискуссию.</w:t>
      </w:r>
    </w:p>
    <w:p w:rsidR="00456953" w:rsidRPr="00D02139" w:rsidRDefault="00456953" w:rsidP="00D02139">
      <w:pPr>
        <w:numPr>
          <w:ilvl w:val="0"/>
          <w:numId w:val="19"/>
        </w:numPr>
        <w:tabs>
          <w:tab w:val="left" w:pos="720"/>
        </w:tabs>
        <w:suppressAutoHyphens/>
        <w:spacing w:line="360" w:lineRule="auto"/>
        <w:ind w:left="720" w:hanging="360"/>
        <w:jc w:val="both"/>
        <w:rPr>
          <w:sz w:val="28"/>
          <w:szCs w:val="28"/>
        </w:rPr>
      </w:pPr>
      <w:r w:rsidRPr="00D02139">
        <w:rPr>
          <w:i/>
          <w:iCs/>
          <w:sz w:val="28"/>
          <w:szCs w:val="28"/>
        </w:rPr>
        <w:t>Этап анализа и рефлексии совместной деятельности.</w:t>
      </w:r>
      <w:r w:rsidRPr="00D02139">
        <w:rPr>
          <w:sz w:val="28"/>
          <w:szCs w:val="28"/>
        </w:rPr>
        <w:t xml:space="preserve"> </w:t>
      </w:r>
      <w:r w:rsidRPr="00D02139">
        <w:rPr>
          <w:sz w:val="28"/>
          <w:szCs w:val="28"/>
          <w:u w:val="single"/>
        </w:rPr>
        <w:t>Основная задача этого этапа</w:t>
      </w:r>
      <w:r w:rsidRPr="00D02139">
        <w:rPr>
          <w:sz w:val="28"/>
          <w:szCs w:val="28"/>
        </w:rPr>
        <w:t xml:space="preserve"> – проявить образовательные и учебные результаты работы с кейсом. Кроме того, на этом этапе анализируется эффективность организации занятия, проявляются проблемы организации совместной деятельности, ставятся задачи для дальнейшей работы. Действия преподавателя могут быть следующими: Педагог завершает дискуссию, анализируя процесс обсуждения КС и работы всех групп, рассказывает и комментирует действительное развитие событий, подводит итоги.</w:t>
      </w:r>
    </w:p>
    <w:p w:rsidR="00456953" w:rsidRPr="00D02139" w:rsidRDefault="00456953" w:rsidP="00D02139">
      <w:pPr>
        <w:pStyle w:val="Heading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13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B54CD">
        <w:rPr>
          <w:rFonts w:ascii="Times New Roman" w:hAnsi="Times New Roman" w:cs="Times New Roman"/>
          <w:sz w:val="28"/>
          <w:szCs w:val="28"/>
        </w:rPr>
        <w:t>.</w:t>
      </w:r>
      <w:r w:rsidRPr="00D02139">
        <w:rPr>
          <w:rFonts w:ascii="Times New Roman" w:hAnsi="Times New Roman" w:cs="Times New Roman"/>
          <w:sz w:val="28"/>
          <w:szCs w:val="28"/>
        </w:rPr>
        <w:t xml:space="preserve"> Заключение</w:t>
      </w:r>
    </w:p>
    <w:p w:rsidR="00456953" w:rsidRPr="00D02139" w:rsidRDefault="00456953" w:rsidP="00D02139">
      <w:pPr>
        <w:spacing w:line="360" w:lineRule="auto"/>
        <w:ind w:firstLine="54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Работая по кейс-технологиям,  убеждаюсь в  правильности   позиции   в том,  что  при систематической работе учителя по формированию компонентов учебной деятельности в процессе обучения  ученики  «не только прибавляют в весе, вырастают,  взрослеют, но изменяют своё отношение к деятельности, развивают познавательные интересы, становятся готовыми к самообучению». Об этом свидетельствуют и результаты УВП. Все результаты радуют и имеют по</w:t>
      </w:r>
      <w:r>
        <w:rPr>
          <w:sz w:val="28"/>
          <w:szCs w:val="28"/>
        </w:rPr>
        <w:t>ложительную динамику (Приложение 4)</w:t>
      </w:r>
    </w:p>
    <w:p w:rsidR="00456953" w:rsidRPr="00D02139" w:rsidRDefault="00456953" w:rsidP="00D02139">
      <w:pPr>
        <w:spacing w:line="360" w:lineRule="auto"/>
        <w:ind w:firstLine="54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Реализация кейс-технологий:</w:t>
      </w:r>
    </w:p>
    <w:p w:rsidR="00456953" w:rsidRPr="00C032AA" w:rsidRDefault="00456953" w:rsidP="00D02139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позволяет приобретать новые знания и навыки практической работы;</w:t>
      </w:r>
    </w:p>
    <w:p w:rsidR="00456953" w:rsidRPr="00C032AA" w:rsidRDefault="00456953" w:rsidP="00D02139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помогает получить знания по тем дисциплинам, где нет однозначного ответа на поставленный вопрос, а есть несколько ответов, которые могут соперничать по степени истинности;</w:t>
      </w:r>
    </w:p>
    <w:p w:rsidR="00456953" w:rsidRPr="00C032AA" w:rsidRDefault="00456953" w:rsidP="00D02139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принципиально отличается от  традиционных методик: школьник равноправен с другими учениками и преподавателем в процессе обсуждения проблемы и поиска истины;</w:t>
      </w:r>
    </w:p>
    <w:p w:rsidR="00456953" w:rsidRPr="00C032AA" w:rsidRDefault="00456953" w:rsidP="00D02139">
      <w:pPr>
        <w:pStyle w:val="ListParagraph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C032AA">
        <w:rPr>
          <w:bCs/>
          <w:sz w:val="28"/>
          <w:szCs w:val="28"/>
        </w:rPr>
        <w:t>преодолевает классический дефект обучения, связанный с «сухостью», не эмоциональностью изложения материала: эмоций, творческой конкуренции и даже борьбы в этом методе так много, что хорошо организованное обсуждение кейса может напоминать театральный спектакль.</w:t>
      </w:r>
    </w:p>
    <w:p w:rsidR="00456953" w:rsidRPr="00D02139" w:rsidRDefault="00456953" w:rsidP="00D02139">
      <w:pPr>
        <w:spacing w:line="360" w:lineRule="auto"/>
        <w:ind w:firstLine="540"/>
        <w:jc w:val="both"/>
        <w:rPr>
          <w:sz w:val="28"/>
          <w:szCs w:val="28"/>
        </w:rPr>
      </w:pPr>
      <w:r w:rsidRPr="00D02139">
        <w:rPr>
          <w:sz w:val="28"/>
          <w:szCs w:val="28"/>
        </w:rPr>
        <w:t>Прошедший период реализации кейс-технологий позволил мне, как учителю:</w:t>
      </w:r>
    </w:p>
    <w:p w:rsidR="00456953" w:rsidRPr="00D02139" w:rsidRDefault="00456953" w:rsidP="00D02139">
      <w:pPr>
        <w:numPr>
          <w:ilvl w:val="0"/>
          <w:numId w:val="25"/>
        </w:numPr>
        <w:spacing w:line="360" w:lineRule="auto"/>
        <w:jc w:val="both"/>
        <w:rPr>
          <w:bCs/>
          <w:sz w:val="28"/>
          <w:szCs w:val="28"/>
        </w:rPr>
      </w:pPr>
      <w:r w:rsidRPr="00D02139">
        <w:rPr>
          <w:bCs/>
          <w:sz w:val="28"/>
          <w:szCs w:val="28"/>
        </w:rPr>
        <w:t xml:space="preserve">Систематизировать знания об активизации деятельности учащихся, накопленные в различных подходах;  </w:t>
      </w:r>
    </w:p>
    <w:p w:rsidR="00456953" w:rsidRPr="00D02139" w:rsidRDefault="00456953" w:rsidP="00D02139">
      <w:pPr>
        <w:numPr>
          <w:ilvl w:val="0"/>
          <w:numId w:val="25"/>
        </w:numPr>
        <w:spacing w:line="360" w:lineRule="auto"/>
        <w:jc w:val="both"/>
        <w:rPr>
          <w:bCs/>
          <w:sz w:val="28"/>
          <w:szCs w:val="28"/>
        </w:rPr>
      </w:pPr>
      <w:r w:rsidRPr="00D02139">
        <w:rPr>
          <w:bCs/>
          <w:sz w:val="28"/>
          <w:szCs w:val="28"/>
        </w:rPr>
        <w:t>«Увидеть» себя в новой системе обучения;</w:t>
      </w:r>
    </w:p>
    <w:p w:rsidR="00456953" w:rsidRPr="00D02139" w:rsidRDefault="00456953" w:rsidP="00D02139">
      <w:pPr>
        <w:numPr>
          <w:ilvl w:val="0"/>
          <w:numId w:val="25"/>
        </w:numPr>
        <w:spacing w:line="360" w:lineRule="auto"/>
        <w:jc w:val="both"/>
        <w:rPr>
          <w:bCs/>
          <w:sz w:val="28"/>
          <w:szCs w:val="28"/>
        </w:rPr>
      </w:pPr>
      <w:r w:rsidRPr="00D02139">
        <w:rPr>
          <w:bCs/>
          <w:sz w:val="28"/>
          <w:szCs w:val="28"/>
        </w:rPr>
        <w:t>Переходить к новому способу обучения поэтапно, своим темпом;</w:t>
      </w:r>
    </w:p>
    <w:p w:rsidR="00456953" w:rsidRPr="00D02139" w:rsidRDefault="00456953" w:rsidP="00D02139">
      <w:pPr>
        <w:numPr>
          <w:ilvl w:val="0"/>
          <w:numId w:val="25"/>
        </w:numPr>
        <w:spacing w:line="360" w:lineRule="auto"/>
        <w:jc w:val="both"/>
        <w:rPr>
          <w:bCs/>
          <w:sz w:val="28"/>
          <w:szCs w:val="28"/>
        </w:rPr>
      </w:pPr>
      <w:r w:rsidRPr="00D02139">
        <w:rPr>
          <w:bCs/>
          <w:sz w:val="28"/>
          <w:szCs w:val="28"/>
        </w:rPr>
        <w:t>Уже на первых этапах перехода повысить качество образования в соответствии с существующими сегодня измерителями;</w:t>
      </w:r>
    </w:p>
    <w:p w:rsidR="00456953" w:rsidRPr="00D02139" w:rsidRDefault="00456953" w:rsidP="00D02139">
      <w:pPr>
        <w:numPr>
          <w:ilvl w:val="0"/>
          <w:numId w:val="25"/>
        </w:numPr>
        <w:spacing w:line="360" w:lineRule="auto"/>
        <w:jc w:val="both"/>
        <w:rPr>
          <w:bCs/>
          <w:sz w:val="28"/>
          <w:szCs w:val="28"/>
        </w:rPr>
      </w:pPr>
      <w:r w:rsidRPr="00D02139">
        <w:rPr>
          <w:bCs/>
          <w:sz w:val="28"/>
          <w:szCs w:val="28"/>
        </w:rPr>
        <w:t>Включиться в инновационный процесс на посильном для себя уровне;</w:t>
      </w:r>
    </w:p>
    <w:p w:rsidR="00456953" w:rsidRPr="00D02139" w:rsidRDefault="00456953" w:rsidP="00D02139">
      <w:pPr>
        <w:numPr>
          <w:ilvl w:val="0"/>
          <w:numId w:val="25"/>
        </w:numPr>
        <w:spacing w:line="360" w:lineRule="auto"/>
        <w:jc w:val="both"/>
        <w:rPr>
          <w:bCs/>
          <w:sz w:val="28"/>
          <w:szCs w:val="28"/>
        </w:rPr>
      </w:pPr>
      <w:r w:rsidRPr="00D02139">
        <w:rPr>
          <w:bCs/>
          <w:sz w:val="28"/>
          <w:szCs w:val="28"/>
        </w:rPr>
        <w:t>Вырасти профессионально.</w:t>
      </w:r>
    </w:p>
    <w:p w:rsidR="00456953" w:rsidRPr="00D02139" w:rsidRDefault="00456953" w:rsidP="00D02139">
      <w:pPr>
        <w:spacing w:line="360" w:lineRule="auto"/>
        <w:ind w:firstLine="540"/>
        <w:jc w:val="both"/>
        <w:rPr>
          <w:sz w:val="28"/>
          <w:szCs w:val="28"/>
        </w:rPr>
      </w:pPr>
    </w:p>
    <w:p w:rsidR="00456953" w:rsidRPr="00D02139" w:rsidRDefault="00456953" w:rsidP="00D02139">
      <w:pPr>
        <w:spacing w:line="360" w:lineRule="auto"/>
        <w:jc w:val="both"/>
        <w:rPr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456953" w:rsidRPr="00D02139" w:rsidRDefault="00456953" w:rsidP="00D02139">
      <w:pPr>
        <w:tabs>
          <w:tab w:val="left" w:pos="720"/>
        </w:tabs>
        <w:suppressAutoHyphens/>
        <w:spacing w:line="360" w:lineRule="auto"/>
        <w:jc w:val="both"/>
        <w:rPr>
          <w:b/>
          <w:sz w:val="28"/>
          <w:szCs w:val="28"/>
        </w:rPr>
      </w:pPr>
      <w:r w:rsidRPr="00D02139">
        <w:rPr>
          <w:b/>
          <w:sz w:val="28"/>
          <w:szCs w:val="28"/>
          <w:lang w:val="en-US"/>
        </w:rPr>
        <w:t>IV</w:t>
      </w:r>
      <w:r w:rsidRPr="00D02139">
        <w:rPr>
          <w:b/>
          <w:sz w:val="28"/>
          <w:szCs w:val="28"/>
        </w:rPr>
        <w:t>. Источники</w:t>
      </w:r>
    </w:p>
    <w:p w:rsidR="00456953" w:rsidRPr="00D02139" w:rsidRDefault="00456953" w:rsidP="00D02139">
      <w:pPr>
        <w:pStyle w:val="NormalWeb"/>
        <w:shd w:val="clear" w:color="auto" w:fill="FFFFFF"/>
        <w:spacing w:before="150" w:beforeAutospacing="0" w:after="225" w:afterAutospacing="0" w:line="360" w:lineRule="auto"/>
        <w:jc w:val="both"/>
        <w:rPr>
          <w:color w:val="1D2D45"/>
          <w:sz w:val="28"/>
          <w:szCs w:val="28"/>
        </w:rPr>
      </w:pPr>
    </w:p>
    <w:p w:rsidR="00456953" w:rsidRPr="00D02139" w:rsidRDefault="00456953" w:rsidP="00D02139">
      <w:pPr>
        <w:pStyle w:val="ListParagraph"/>
        <w:numPr>
          <w:ilvl w:val="0"/>
          <w:numId w:val="22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D02139">
        <w:rPr>
          <w:b/>
          <w:bCs/>
          <w:color w:val="000000"/>
          <w:kern w:val="24"/>
          <w:sz w:val="28"/>
          <w:szCs w:val="28"/>
        </w:rPr>
        <w:t xml:space="preserve">Л. Барнс, К. Кристенсен, Э. Хансен </w:t>
      </w:r>
      <w:r w:rsidRPr="00D02139">
        <w:rPr>
          <w:color w:val="000000"/>
          <w:kern w:val="24"/>
          <w:sz w:val="28"/>
          <w:szCs w:val="28"/>
        </w:rPr>
        <w:t>Преподавание и метод конкретных ситуаций.- М., 2000.</w:t>
      </w:r>
    </w:p>
    <w:p w:rsidR="00456953" w:rsidRPr="00D02139" w:rsidRDefault="00456953" w:rsidP="00D02139">
      <w:pPr>
        <w:pStyle w:val="ListParagraph"/>
        <w:numPr>
          <w:ilvl w:val="0"/>
          <w:numId w:val="22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D02139">
        <w:rPr>
          <w:b/>
          <w:bCs/>
          <w:color w:val="000000"/>
          <w:kern w:val="24"/>
          <w:sz w:val="28"/>
          <w:szCs w:val="28"/>
        </w:rPr>
        <w:t xml:space="preserve">Рейнгольд  Л.В. </w:t>
      </w:r>
      <w:r w:rsidRPr="00D02139">
        <w:rPr>
          <w:color w:val="000000"/>
          <w:kern w:val="24"/>
          <w:sz w:val="28"/>
          <w:szCs w:val="28"/>
        </w:rPr>
        <w:t xml:space="preserve">За пределами </w:t>
      </w:r>
      <w:r w:rsidRPr="00D02139">
        <w:rPr>
          <w:color w:val="000000"/>
          <w:kern w:val="24"/>
          <w:sz w:val="28"/>
          <w:szCs w:val="28"/>
          <w:lang w:val="en-US"/>
        </w:rPr>
        <w:t>CASE</w:t>
      </w:r>
      <w:r w:rsidRPr="00D02139">
        <w:rPr>
          <w:color w:val="000000"/>
          <w:kern w:val="24"/>
          <w:sz w:val="28"/>
          <w:szCs w:val="28"/>
        </w:rPr>
        <w:t>-технологий//Компьютерра.-  , 2000. - №13-15.</w:t>
      </w:r>
    </w:p>
    <w:p w:rsidR="00456953" w:rsidRPr="00D02139" w:rsidRDefault="00456953" w:rsidP="00D02139">
      <w:pPr>
        <w:pStyle w:val="ListParagraph"/>
        <w:numPr>
          <w:ilvl w:val="0"/>
          <w:numId w:val="22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D02139">
        <w:rPr>
          <w:b/>
          <w:bCs/>
          <w:color w:val="000000"/>
          <w:kern w:val="24"/>
          <w:sz w:val="28"/>
          <w:szCs w:val="28"/>
        </w:rPr>
        <w:t xml:space="preserve">Смолянинова О.Г. </w:t>
      </w:r>
      <w:r w:rsidRPr="00D02139">
        <w:rPr>
          <w:color w:val="000000"/>
          <w:kern w:val="24"/>
          <w:sz w:val="28"/>
          <w:szCs w:val="28"/>
        </w:rPr>
        <w:t>Информационные технологии и методика С</w:t>
      </w:r>
      <w:r w:rsidRPr="00D02139">
        <w:rPr>
          <w:color w:val="000000"/>
          <w:kern w:val="24"/>
          <w:sz w:val="28"/>
          <w:szCs w:val="28"/>
          <w:lang w:val="en-US"/>
        </w:rPr>
        <w:t>ase</w:t>
      </w:r>
      <w:r w:rsidRPr="00D02139">
        <w:rPr>
          <w:color w:val="000000"/>
          <w:kern w:val="24"/>
          <w:sz w:val="28"/>
          <w:szCs w:val="28"/>
        </w:rPr>
        <w:t xml:space="preserve"> </w:t>
      </w:r>
      <w:r w:rsidRPr="00D02139">
        <w:rPr>
          <w:color w:val="000000"/>
          <w:kern w:val="24"/>
          <w:sz w:val="28"/>
          <w:szCs w:val="28"/>
          <w:lang w:val="en-US"/>
        </w:rPr>
        <w:t>Study</w:t>
      </w:r>
      <w:r w:rsidRPr="00D02139">
        <w:rPr>
          <w:color w:val="000000"/>
          <w:kern w:val="24"/>
          <w:sz w:val="28"/>
          <w:szCs w:val="28"/>
        </w:rPr>
        <w:t xml:space="preserve"> в обучении : Труды II Всероссийской научно-методической конференции «Образование XXI века: инновационные технологии диагностика и управление в целях информатизации и гуманизации», Красноярск, 2000.</w:t>
      </w:r>
    </w:p>
    <w:p w:rsidR="00456953" w:rsidRPr="00D02139" w:rsidRDefault="00456953" w:rsidP="00D02139">
      <w:pPr>
        <w:pStyle w:val="ListParagraph"/>
        <w:numPr>
          <w:ilvl w:val="0"/>
          <w:numId w:val="22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D02139">
        <w:rPr>
          <w:b/>
          <w:bCs/>
          <w:color w:val="000000"/>
          <w:kern w:val="24"/>
          <w:sz w:val="28"/>
          <w:szCs w:val="28"/>
        </w:rPr>
        <w:t xml:space="preserve">Смолянинова О.Г. </w:t>
      </w:r>
      <w:r w:rsidRPr="00D02139">
        <w:rPr>
          <w:color w:val="000000"/>
          <w:kern w:val="24"/>
          <w:sz w:val="28"/>
          <w:szCs w:val="28"/>
        </w:rPr>
        <w:t xml:space="preserve">Инновационные технологии обучения на основе метода </w:t>
      </w:r>
      <w:r w:rsidRPr="00D02139">
        <w:rPr>
          <w:color w:val="000000"/>
          <w:kern w:val="24"/>
          <w:sz w:val="28"/>
          <w:szCs w:val="28"/>
          <w:lang w:val="en-US"/>
        </w:rPr>
        <w:t>Case</w:t>
      </w:r>
      <w:r w:rsidRPr="00D02139">
        <w:rPr>
          <w:color w:val="000000"/>
          <w:kern w:val="24"/>
          <w:sz w:val="28"/>
          <w:szCs w:val="28"/>
        </w:rPr>
        <w:t xml:space="preserve"> </w:t>
      </w:r>
      <w:r w:rsidRPr="00D02139">
        <w:rPr>
          <w:color w:val="000000"/>
          <w:kern w:val="24"/>
          <w:sz w:val="28"/>
          <w:szCs w:val="28"/>
          <w:lang w:val="en-US"/>
        </w:rPr>
        <w:t>Study</w:t>
      </w:r>
      <w:r w:rsidRPr="00D02139">
        <w:rPr>
          <w:color w:val="000000"/>
          <w:kern w:val="24"/>
          <w:sz w:val="28"/>
          <w:szCs w:val="28"/>
        </w:rPr>
        <w:t xml:space="preserve"> // Инновации в российском образовании: М.: ВПО, 2000.</w:t>
      </w:r>
    </w:p>
    <w:p w:rsidR="00456953" w:rsidRPr="00D02139" w:rsidRDefault="00456953" w:rsidP="00D02139">
      <w:pPr>
        <w:pStyle w:val="ListParagraph"/>
        <w:numPr>
          <w:ilvl w:val="0"/>
          <w:numId w:val="22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D02139">
        <w:rPr>
          <w:color w:val="000000"/>
          <w:kern w:val="24"/>
          <w:sz w:val="28"/>
          <w:szCs w:val="28"/>
        </w:rPr>
        <w:t xml:space="preserve">Ситуационный анализ, или анатомия Кейс-метода /под ред </w:t>
      </w:r>
      <w:r w:rsidRPr="00D02139">
        <w:rPr>
          <w:b/>
          <w:bCs/>
          <w:color w:val="000000"/>
          <w:kern w:val="24"/>
          <w:sz w:val="28"/>
          <w:szCs w:val="28"/>
        </w:rPr>
        <w:t xml:space="preserve">. Сурмина Ю.П. </w:t>
      </w:r>
      <w:r w:rsidRPr="00D02139">
        <w:rPr>
          <w:color w:val="000000"/>
          <w:kern w:val="24"/>
          <w:sz w:val="28"/>
          <w:szCs w:val="28"/>
        </w:rPr>
        <w:t xml:space="preserve">– Киев: Центр инноваций и развития, 2002. </w:t>
      </w:r>
    </w:p>
    <w:p w:rsidR="00456953" w:rsidRPr="00D02139" w:rsidRDefault="00456953" w:rsidP="00D02139">
      <w:pPr>
        <w:pStyle w:val="ListParagraph"/>
        <w:numPr>
          <w:ilvl w:val="0"/>
          <w:numId w:val="22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D02139">
        <w:rPr>
          <w:color w:val="000000"/>
          <w:kern w:val="24"/>
          <w:sz w:val="28"/>
          <w:szCs w:val="28"/>
        </w:rPr>
        <w:t xml:space="preserve">Ситуационный анализ, или анатомия кейс-метода/ Под ред. профессора </w:t>
      </w:r>
      <w:r w:rsidRPr="00D02139">
        <w:rPr>
          <w:b/>
          <w:bCs/>
          <w:color w:val="000000"/>
          <w:kern w:val="24"/>
          <w:sz w:val="28"/>
          <w:szCs w:val="28"/>
        </w:rPr>
        <w:t xml:space="preserve">Сурмина  Ю.П.- </w:t>
      </w:r>
      <w:r w:rsidRPr="00D02139">
        <w:rPr>
          <w:color w:val="000000"/>
          <w:kern w:val="24"/>
          <w:sz w:val="28"/>
          <w:szCs w:val="28"/>
        </w:rPr>
        <w:t>Киев: Центр инноваций и развития, 2002.-286с.</w:t>
      </w:r>
    </w:p>
    <w:p w:rsidR="00456953" w:rsidRPr="00D02139" w:rsidRDefault="00456953" w:rsidP="00D02139">
      <w:pPr>
        <w:pStyle w:val="NormalWeb"/>
        <w:numPr>
          <w:ilvl w:val="0"/>
          <w:numId w:val="22"/>
        </w:numPr>
        <w:shd w:val="clear" w:color="auto" w:fill="FFFFFF"/>
        <w:spacing w:before="150" w:after="225" w:line="360" w:lineRule="auto"/>
        <w:jc w:val="both"/>
        <w:rPr>
          <w:color w:val="000000"/>
          <w:sz w:val="28"/>
          <w:szCs w:val="28"/>
        </w:rPr>
      </w:pPr>
      <w:hyperlink r:id="rId8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http</w:t>
        </w:r>
      </w:hyperlink>
      <w:hyperlink r:id="rId9" w:history="1">
        <w:r w:rsidRPr="00D02139">
          <w:rPr>
            <w:rStyle w:val="Hyperlink"/>
            <w:color w:val="000000"/>
            <w:sz w:val="28"/>
            <w:szCs w:val="28"/>
          </w:rPr>
          <w:t>://</w:t>
        </w:r>
      </w:hyperlink>
      <w:hyperlink r:id="rId10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www</w:t>
        </w:r>
      </w:hyperlink>
      <w:hyperlink r:id="rId11" w:history="1">
        <w:r w:rsidRPr="00D02139">
          <w:rPr>
            <w:rStyle w:val="Hyperlink"/>
            <w:color w:val="000000"/>
            <w:sz w:val="28"/>
            <w:szCs w:val="28"/>
          </w:rPr>
          <w:t>.</w:t>
        </w:r>
      </w:hyperlink>
      <w:hyperlink r:id="rId12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educ</w:t>
        </w:r>
      </w:hyperlink>
      <w:hyperlink r:id="rId13" w:history="1">
        <w:r w:rsidRPr="00D02139">
          <w:rPr>
            <w:rStyle w:val="Hyperlink"/>
            <w:color w:val="000000"/>
            <w:sz w:val="28"/>
            <w:szCs w:val="28"/>
          </w:rPr>
          <w:t>.</w:t>
        </w:r>
      </w:hyperlink>
      <w:hyperlink r:id="rId14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sfu</w:t>
        </w:r>
      </w:hyperlink>
      <w:hyperlink r:id="rId15" w:history="1">
        <w:r w:rsidRPr="00D02139">
          <w:rPr>
            <w:rStyle w:val="Hyperlink"/>
            <w:color w:val="000000"/>
            <w:sz w:val="28"/>
            <w:szCs w:val="28"/>
          </w:rPr>
          <w:t>.</w:t>
        </w:r>
      </w:hyperlink>
      <w:hyperlink r:id="rId16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ca</w:t>
        </w:r>
      </w:hyperlink>
      <w:hyperlink r:id="rId17" w:history="1">
        <w:r w:rsidRPr="00D02139">
          <w:rPr>
            <w:rStyle w:val="Hyperlink"/>
            <w:color w:val="000000"/>
            <w:sz w:val="28"/>
            <w:szCs w:val="28"/>
          </w:rPr>
          <w:t>/</w:t>
        </w:r>
      </w:hyperlink>
      <w:hyperlink r:id="rId18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case</w:t>
        </w:r>
      </w:hyperlink>
    </w:p>
    <w:p w:rsidR="00456953" w:rsidRPr="00D02139" w:rsidRDefault="00456953" w:rsidP="00D02139">
      <w:pPr>
        <w:pStyle w:val="NormalWeb"/>
        <w:numPr>
          <w:ilvl w:val="0"/>
          <w:numId w:val="22"/>
        </w:numPr>
        <w:shd w:val="clear" w:color="auto" w:fill="FFFFFF"/>
        <w:spacing w:before="150" w:after="225" w:line="360" w:lineRule="auto"/>
        <w:jc w:val="both"/>
        <w:rPr>
          <w:color w:val="000000"/>
          <w:sz w:val="28"/>
          <w:szCs w:val="28"/>
        </w:rPr>
      </w:pPr>
      <w:hyperlink r:id="rId19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http</w:t>
        </w:r>
      </w:hyperlink>
      <w:hyperlink r:id="rId20" w:history="1">
        <w:r w:rsidRPr="00D02139">
          <w:rPr>
            <w:rStyle w:val="Hyperlink"/>
            <w:color w:val="000000"/>
            <w:sz w:val="28"/>
            <w:szCs w:val="28"/>
          </w:rPr>
          <w:t>://</w:t>
        </w:r>
      </w:hyperlink>
      <w:hyperlink r:id="rId21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www</w:t>
        </w:r>
      </w:hyperlink>
      <w:hyperlink r:id="rId22" w:history="1">
        <w:r w:rsidRPr="00D02139">
          <w:rPr>
            <w:rStyle w:val="Hyperlink"/>
            <w:color w:val="000000"/>
            <w:sz w:val="28"/>
            <w:szCs w:val="28"/>
          </w:rPr>
          <w:t>.</w:t>
        </w:r>
      </w:hyperlink>
      <w:hyperlink r:id="rId23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pace</w:t>
        </w:r>
      </w:hyperlink>
      <w:hyperlink r:id="rId24" w:history="1">
        <w:r w:rsidRPr="00D02139">
          <w:rPr>
            <w:rStyle w:val="Hyperlink"/>
            <w:color w:val="000000"/>
            <w:sz w:val="28"/>
            <w:szCs w:val="28"/>
          </w:rPr>
          <w:t>.</w:t>
        </w:r>
      </w:hyperlink>
      <w:hyperlink r:id="rId25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edu</w:t>
        </w:r>
      </w:hyperlink>
      <w:hyperlink r:id="rId26" w:history="1">
        <w:r w:rsidRPr="00D02139">
          <w:rPr>
            <w:rStyle w:val="Hyperlink"/>
            <w:color w:val="000000"/>
            <w:sz w:val="28"/>
            <w:szCs w:val="28"/>
          </w:rPr>
          <w:t>/</w:t>
        </w:r>
      </w:hyperlink>
      <w:hyperlink r:id="rId27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CTRCaseStudies</w:t>
        </w:r>
      </w:hyperlink>
    </w:p>
    <w:p w:rsidR="00456953" w:rsidRPr="00D02139" w:rsidRDefault="00456953" w:rsidP="00D02139">
      <w:pPr>
        <w:pStyle w:val="NormalWeb"/>
        <w:numPr>
          <w:ilvl w:val="0"/>
          <w:numId w:val="22"/>
        </w:numPr>
        <w:shd w:val="clear" w:color="auto" w:fill="FFFFFF"/>
        <w:spacing w:before="150" w:after="225" w:line="360" w:lineRule="auto"/>
        <w:jc w:val="both"/>
        <w:rPr>
          <w:color w:val="000000"/>
          <w:sz w:val="28"/>
          <w:szCs w:val="28"/>
        </w:rPr>
      </w:pPr>
      <w:hyperlink r:id="rId28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http</w:t>
        </w:r>
      </w:hyperlink>
      <w:hyperlink r:id="rId29" w:history="1">
        <w:r w:rsidRPr="00D02139">
          <w:rPr>
            <w:rStyle w:val="Hyperlink"/>
            <w:color w:val="000000"/>
            <w:sz w:val="28"/>
            <w:szCs w:val="28"/>
          </w:rPr>
          <w:t>://</w:t>
        </w:r>
      </w:hyperlink>
      <w:hyperlink r:id="rId30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www</w:t>
        </w:r>
      </w:hyperlink>
      <w:hyperlink r:id="rId31" w:history="1">
        <w:r w:rsidRPr="00D02139">
          <w:rPr>
            <w:rStyle w:val="Hyperlink"/>
            <w:color w:val="000000"/>
            <w:sz w:val="28"/>
            <w:szCs w:val="28"/>
          </w:rPr>
          <w:t>.</w:t>
        </w:r>
      </w:hyperlink>
      <w:hyperlink r:id="rId32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worldbank</w:t>
        </w:r>
      </w:hyperlink>
      <w:hyperlink r:id="rId33" w:history="1">
        <w:r w:rsidRPr="00D02139">
          <w:rPr>
            <w:rStyle w:val="Hyperlink"/>
            <w:color w:val="000000"/>
            <w:sz w:val="28"/>
            <w:szCs w:val="28"/>
          </w:rPr>
          <w:t>.</w:t>
        </w:r>
      </w:hyperlink>
      <w:hyperlink r:id="rId34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org</w:t>
        </w:r>
      </w:hyperlink>
      <w:hyperlink r:id="rId35" w:history="1">
        <w:r w:rsidRPr="00D02139">
          <w:rPr>
            <w:rStyle w:val="Hyperlink"/>
            <w:color w:val="000000"/>
            <w:sz w:val="28"/>
            <w:szCs w:val="28"/>
          </w:rPr>
          <w:t>/</w:t>
        </w:r>
      </w:hyperlink>
      <w:hyperlink r:id="rId36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wbi</w:t>
        </w:r>
      </w:hyperlink>
      <w:hyperlink r:id="rId37" w:history="1">
        <w:r w:rsidRPr="00D02139">
          <w:rPr>
            <w:rStyle w:val="Hyperlink"/>
            <w:color w:val="000000"/>
            <w:sz w:val="28"/>
            <w:szCs w:val="28"/>
          </w:rPr>
          <w:t>/</w:t>
        </w:r>
      </w:hyperlink>
      <w:hyperlink r:id="rId38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cases</w:t>
        </w:r>
      </w:hyperlink>
      <w:hyperlink r:id="rId39" w:history="1">
        <w:r w:rsidRPr="00D02139">
          <w:rPr>
            <w:rStyle w:val="Hyperlink"/>
            <w:color w:val="000000"/>
            <w:sz w:val="28"/>
            <w:szCs w:val="28"/>
          </w:rPr>
          <w:t>/</w:t>
        </w:r>
      </w:hyperlink>
      <w:hyperlink r:id="rId40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tips</w:t>
        </w:r>
      </w:hyperlink>
      <w:hyperlink r:id="rId41" w:history="1">
        <w:r w:rsidRPr="00D02139">
          <w:rPr>
            <w:rStyle w:val="Hyperlink"/>
            <w:color w:val="000000"/>
            <w:sz w:val="28"/>
            <w:szCs w:val="28"/>
          </w:rPr>
          <w:t>/</w:t>
        </w:r>
      </w:hyperlink>
      <w:hyperlink r:id="rId42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html</w:t>
        </w:r>
      </w:hyperlink>
    </w:p>
    <w:p w:rsidR="00456953" w:rsidRPr="00D02139" w:rsidRDefault="00456953" w:rsidP="00D02139">
      <w:pPr>
        <w:pStyle w:val="NormalWeb"/>
        <w:numPr>
          <w:ilvl w:val="0"/>
          <w:numId w:val="22"/>
        </w:numPr>
        <w:shd w:val="clear" w:color="auto" w:fill="FFFFFF"/>
        <w:spacing w:before="150" w:after="225" w:line="360" w:lineRule="auto"/>
        <w:jc w:val="both"/>
        <w:rPr>
          <w:color w:val="000000"/>
          <w:sz w:val="28"/>
          <w:szCs w:val="28"/>
        </w:rPr>
      </w:pPr>
      <w:hyperlink r:id="rId43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http</w:t>
        </w:r>
      </w:hyperlink>
      <w:hyperlink r:id="rId44" w:history="1">
        <w:r w:rsidRPr="00D02139">
          <w:rPr>
            <w:rStyle w:val="Hyperlink"/>
            <w:color w:val="000000"/>
            <w:sz w:val="28"/>
            <w:szCs w:val="28"/>
          </w:rPr>
          <w:t>://</w:t>
        </w:r>
      </w:hyperlink>
      <w:hyperlink r:id="rId45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www</w:t>
        </w:r>
      </w:hyperlink>
      <w:hyperlink r:id="rId46" w:history="1">
        <w:r w:rsidRPr="00D02139">
          <w:rPr>
            <w:rStyle w:val="Hyperlink"/>
            <w:color w:val="000000"/>
            <w:sz w:val="28"/>
            <w:szCs w:val="28"/>
          </w:rPr>
          <w:t>.</w:t>
        </w:r>
      </w:hyperlink>
      <w:hyperlink r:id="rId47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e</w:t>
        </w:r>
      </w:hyperlink>
      <w:hyperlink r:id="rId48" w:history="1">
        <w:r w:rsidRPr="00D02139">
          <w:rPr>
            <w:rStyle w:val="Hyperlink"/>
            <w:color w:val="000000"/>
            <w:sz w:val="28"/>
            <w:szCs w:val="28"/>
          </w:rPr>
          <w:t>-</w:t>
        </w:r>
      </w:hyperlink>
      <w:hyperlink r:id="rId49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xecutive</w:t>
        </w:r>
      </w:hyperlink>
      <w:hyperlink r:id="rId50" w:history="1">
        <w:r w:rsidRPr="00D02139">
          <w:rPr>
            <w:rStyle w:val="Hyperlink"/>
            <w:color w:val="000000"/>
            <w:sz w:val="28"/>
            <w:szCs w:val="28"/>
          </w:rPr>
          <w:t>.</w:t>
        </w:r>
      </w:hyperlink>
      <w:hyperlink r:id="rId51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ru</w:t>
        </w:r>
      </w:hyperlink>
      <w:hyperlink r:id="rId52" w:history="1">
        <w:r w:rsidRPr="00D02139">
          <w:rPr>
            <w:rStyle w:val="Hyperlink"/>
            <w:color w:val="000000"/>
            <w:sz w:val="28"/>
            <w:szCs w:val="28"/>
          </w:rPr>
          <w:t>/</w:t>
        </w:r>
      </w:hyperlink>
      <w:hyperlink r:id="rId53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workshop</w:t>
        </w:r>
      </w:hyperlink>
      <w:hyperlink r:id="rId54" w:history="1">
        <w:r w:rsidRPr="00D02139">
          <w:rPr>
            <w:rStyle w:val="Hyperlink"/>
            <w:color w:val="000000"/>
            <w:sz w:val="28"/>
            <w:szCs w:val="28"/>
          </w:rPr>
          <w:t>ъ</w:t>
        </w:r>
      </w:hyperlink>
    </w:p>
    <w:p w:rsidR="00456953" w:rsidRPr="00D02139" w:rsidRDefault="00456953" w:rsidP="00D02139">
      <w:pPr>
        <w:pStyle w:val="NormalWeb"/>
        <w:numPr>
          <w:ilvl w:val="0"/>
          <w:numId w:val="22"/>
        </w:numPr>
        <w:shd w:val="clear" w:color="auto" w:fill="FFFFFF"/>
        <w:spacing w:before="150" w:after="225" w:line="360" w:lineRule="auto"/>
        <w:jc w:val="both"/>
        <w:rPr>
          <w:color w:val="000000"/>
          <w:sz w:val="28"/>
          <w:szCs w:val="28"/>
        </w:rPr>
      </w:pPr>
      <w:hyperlink r:id="rId55" w:history="1">
        <w:r w:rsidRPr="00D02139">
          <w:rPr>
            <w:rStyle w:val="Hyperlink"/>
            <w:color w:val="000000"/>
            <w:sz w:val="28"/>
            <w:szCs w:val="28"/>
            <w:lang w:val="en-US"/>
          </w:rPr>
          <w:t>http</w:t>
        </w:r>
        <w:r w:rsidRPr="00D02139">
          <w:rPr>
            <w:rStyle w:val="Hyperlink"/>
            <w:color w:val="000000"/>
            <w:sz w:val="28"/>
            <w:szCs w:val="28"/>
          </w:rPr>
          <w:t>://</w:t>
        </w:r>
        <w:r w:rsidRPr="00D02139">
          <w:rPr>
            <w:rStyle w:val="Hyperlink"/>
            <w:color w:val="000000"/>
            <w:sz w:val="28"/>
            <w:szCs w:val="28"/>
            <w:lang w:val="en-US"/>
          </w:rPr>
          <w:t>www</w:t>
        </w:r>
        <w:r w:rsidRPr="00D02139">
          <w:rPr>
            <w:rStyle w:val="Hyperlink"/>
            <w:color w:val="000000"/>
            <w:sz w:val="28"/>
            <w:szCs w:val="28"/>
          </w:rPr>
          <w:t>.</w:t>
        </w:r>
        <w:r w:rsidRPr="00D02139">
          <w:rPr>
            <w:rStyle w:val="Hyperlink"/>
            <w:color w:val="000000"/>
            <w:sz w:val="28"/>
            <w:szCs w:val="28"/>
            <w:lang w:val="en-US"/>
          </w:rPr>
          <w:t>casemethod</w:t>
        </w:r>
        <w:r w:rsidRPr="00D02139">
          <w:rPr>
            <w:rStyle w:val="Hyperlink"/>
            <w:color w:val="000000"/>
            <w:sz w:val="28"/>
            <w:szCs w:val="28"/>
          </w:rPr>
          <w:t>.</w:t>
        </w:r>
        <w:r w:rsidRPr="00D02139">
          <w:rPr>
            <w:rStyle w:val="Hyperlink"/>
            <w:color w:val="000000"/>
            <w:sz w:val="28"/>
            <w:szCs w:val="28"/>
            <w:lang w:val="en-US"/>
          </w:rPr>
          <w:t>ru</w:t>
        </w:r>
        <w:r w:rsidRPr="00D02139">
          <w:rPr>
            <w:rStyle w:val="Hyperlink"/>
            <w:color w:val="000000"/>
            <w:sz w:val="28"/>
            <w:szCs w:val="28"/>
          </w:rPr>
          <w:t>/</w:t>
        </w:r>
        <w:r w:rsidRPr="00D02139">
          <w:rPr>
            <w:rStyle w:val="Hyperlink"/>
            <w:color w:val="000000"/>
            <w:sz w:val="28"/>
            <w:szCs w:val="28"/>
            <w:lang w:val="en-US"/>
          </w:rPr>
          <w:t>base</w:t>
        </w:r>
        <w:r w:rsidRPr="00D02139">
          <w:rPr>
            <w:rStyle w:val="Hyperlink"/>
            <w:color w:val="000000"/>
            <w:sz w:val="28"/>
            <w:szCs w:val="28"/>
          </w:rPr>
          <w:t>1.</w:t>
        </w:r>
        <w:r w:rsidRPr="00D02139">
          <w:rPr>
            <w:rStyle w:val="Hyperlink"/>
            <w:color w:val="000000"/>
            <w:sz w:val="28"/>
            <w:szCs w:val="28"/>
            <w:lang w:val="en-US"/>
          </w:rPr>
          <w:t>php</w:t>
        </w:r>
        <w:r w:rsidRPr="00D02139">
          <w:rPr>
            <w:rStyle w:val="Hyperlink"/>
            <w:color w:val="000000"/>
            <w:sz w:val="28"/>
            <w:szCs w:val="28"/>
          </w:rPr>
          <w:t>?</w:t>
        </w:r>
        <w:r w:rsidRPr="00D02139">
          <w:rPr>
            <w:rStyle w:val="Hyperlink"/>
            <w:color w:val="000000"/>
            <w:sz w:val="28"/>
            <w:szCs w:val="28"/>
            <w:lang w:val="en-US"/>
          </w:rPr>
          <w:t>tbl</w:t>
        </w:r>
        <w:r w:rsidRPr="00D02139">
          <w:rPr>
            <w:rStyle w:val="Hyperlink"/>
            <w:color w:val="000000"/>
            <w:sz w:val="28"/>
            <w:szCs w:val="28"/>
          </w:rPr>
          <w:t>=</w:t>
        </w:r>
        <w:r w:rsidRPr="00D02139">
          <w:rPr>
            <w:rStyle w:val="Hyperlink"/>
            <w:color w:val="000000"/>
            <w:sz w:val="28"/>
            <w:szCs w:val="28"/>
            <w:lang w:val="en-US"/>
          </w:rPr>
          <w:t>artikel</w:t>
        </w:r>
        <w:r w:rsidRPr="00D02139">
          <w:rPr>
            <w:rStyle w:val="Hyperlink"/>
            <w:color w:val="000000"/>
            <w:sz w:val="28"/>
            <w:szCs w:val="28"/>
          </w:rPr>
          <w:t>&amp;</w:t>
        </w:r>
        <w:r w:rsidRPr="00D02139">
          <w:rPr>
            <w:rStyle w:val="Hyperlink"/>
            <w:color w:val="000000"/>
            <w:sz w:val="28"/>
            <w:szCs w:val="28"/>
            <w:lang w:val="en-US"/>
          </w:rPr>
          <w:t>id</w:t>
        </w:r>
        <w:r w:rsidRPr="00D02139">
          <w:rPr>
            <w:rStyle w:val="Hyperlink"/>
            <w:color w:val="000000"/>
            <w:sz w:val="28"/>
            <w:szCs w:val="28"/>
          </w:rPr>
          <w:t>=1</w:t>
        </w:r>
      </w:hyperlink>
    </w:p>
    <w:p w:rsidR="00456953" w:rsidRPr="00D02139" w:rsidRDefault="00456953" w:rsidP="00D02139">
      <w:pPr>
        <w:pStyle w:val="NormalWeb"/>
        <w:numPr>
          <w:ilvl w:val="0"/>
          <w:numId w:val="22"/>
        </w:numPr>
        <w:shd w:val="clear" w:color="auto" w:fill="FFFFFF"/>
        <w:spacing w:before="150" w:after="225" w:line="360" w:lineRule="auto"/>
        <w:jc w:val="both"/>
        <w:rPr>
          <w:color w:val="000000"/>
          <w:sz w:val="28"/>
          <w:szCs w:val="28"/>
        </w:rPr>
      </w:pPr>
      <w:hyperlink r:id="rId56" w:history="1">
        <w:r w:rsidRPr="00D02139">
          <w:rPr>
            <w:rStyle w:val="Hyperlink"/>
            <w:color w:val="000000"/>
            <w:sz w:val="28"/>
            <w:szCs w:val="28"/>
          </w:rPr>
          <w:t>http://writing.colostate.edu/references/research/casestudy/index.cfm</w:t>
        </w:r>
      </w:hyperlink>
    </w:p>
    <w:p w:rsidR="00456953" w:rsidRPr="00D02139" w:rsidRDefault="00456953" w:rsidP="00D02139">
      <w:pPr>
        <w:pStyle w:val="NormalWeb"/>
        <w:numPr>
          <w:ilvl w:val="0"/>
          <w:numId w:val="22"/>
        </w:numPr>
        <w:shd w:val="clear" w:color="auto" w:fill="FFFFFF"/>
        <w:spacing w:before="150" w:after="225" w:line="360" w:lineRule="auto"/>
        <w:jc w:val="both"/>
        <w:rPr>
          <w:color w:val="000000"/>
          <w:sz w:val="28"/>
          <w:szCs w:val="28"/>
        </w:rPr>
      </w:pPr>
      <w:hyperlink r:id="rId57" w:history="1">
        <w:r w:rsidRPr="00D02139">
          <w:rPr>
            <w:rStyle w:val="Hyperlink"/>
            <w:color w:val="000000"/>
            <w:sz w:val="28"/>
            <w:szCs w:val="28"/>
          </w:rPr>
          <w:t>http://www.ed.asu.edu/edrev/reviews/rev24.htm</w:t>
        </w:r>
      </w:hyperlink>
    </w:p>
    <w:p w:rsidR="00456953" w:rsidRPr="00D02139" w:rsidRDefault="00456953" w:rsidP="00D02139">
      <w:pPr>
        <w:pStyle w:val="NormalWeb"/>
        <w:numPr>
          <w:ilvl w:val="0"/>
          <w:numId w:val="22"/>
        </w:numPr>
        <w:shd w:val="clear" w:color="auto" w:fill="FFFFFF"/>
        <w:spacing w:before="150" w:after="225" w:line="360" w:lineRule="auto"/>
        <w:jc w:val="both"/>
        <w:rPr>
          <w:color w:val="000000"/>
          <w:sz w:val="28"/>
          <w:szCs w:val="28"/>
        </w:rPr>
      </w:pPr>
      <w:r w:rsidRPr="00D02139">
        <w:rPr>
          <w:color w:val="000000"/>
          <w:sz w:val="28"/>
          <w:szCs w:val="28"/>
        </w:rPr>
        <w:t> </w:t>
      </w:r>
      <w:hyperlink r:id="rId58" w:history="1">
        <w:r w:rsidRPr="00D02139">
          <w:rPr>
            <w:rStyle w:val="Hyperlink"/>
            <w:color w:val="000000"/>
            <w:sz w:val="28"/>
            <w:szCs w:val="28"/>
          </w:rPr>
          <w:t>http://www.casemethod.ru</w:t>
        </w:r>
      </w:hyperlink>
    </w:p>
    <w:p w:rsidR="00456953" w:rsidRDefault="00456953" w:rsidP="00D02139">
      <w:pPr>
        <w:pStyle w:val="NormalWeb"/>
        <w:shd w:val="clear" w:color="auto" w:fill="FFFFFF"/>
        <w:spacing w:before="150" w:beforeAutospacing="0" w:after="225" w:afterAutospacing="0" w:line="360" w:lineRule="auto"/>
        <w:jc w:val="both"/>
        <w:rPr>
          <w:b/>
          <w:color w:val="1D2D45"/>
          <w:sz w:val="28"/>
          <w:szCs w:val="28"/>
        </w:rPr>
      </w:pPr>
    </w:p>
    <w:p w:rsidR="00456953" w:rsidRDefault="00456953" w:rsidP="00D02139">
      <w:pPr>
        <w:pStyle w:val="NormalWeb"/>
        <w:shd w:val="clear" w:color="auto" w:fill="FFFFFF"/>
        <w:spacing w:before="150" w:beforeAutospacing="0" w:after="225" w:afterAutospacing="0" w:line="360" w:lineRule="auto"/>
        <w:jc w:val="both"/>
        <w:rPr>
          <w:b/>
          <w:color w:val="1D2D45"/>
          <w:sz w:val="28"/>
          <w:szCs w:val="28"/>
        </w:rPr>
      </w:pPr>
    </w:p>
    <w:p w:rsidR="00456953" w:rsidRPr="00D02139" w:rsidRDefault="00456953" w:rsidP="00D02139">
      <w:pPr>
        <w:pStyle w:val="NormalWeb"/>
        <w:shd w:val="clear" w:color="auto" w:fill="FFFFFF"/>
        <w:spacing w:before="150" w:beforeAutospacing="0" w:after="225" w:afterAutospacing="0" w:line="360" w:lineRule="auto"/>
        <w:jc w:val="both"/>
        <w:rPr>
          <w:b/>
          <w:color w:val="1D2D45"/>
          <w:sz w:val="28"/>
          <w:szCs w:val="28"/>
        </w:rPr>
      </w:pPr>
      <w:r w:rsidRPr="00D02139">
        <w:rPr>
          <w:b/>
          <w:color w:val="1D2D45"/>
          <w:sz w:val="28"/>
          <w:szCs w:val="28"/>
          <w:lang w:val="en-US"/>
        </w:rPr>
        <w:t>V</w:t>
      </w:r>
      <w:r w:rsidRPr="00D02139">
        <w:rPr>
          <w:b/>
          <w:color w:val="1D2D45"/>
          <w:sz w:val="28"/>
          <w:szCs w:val="28"/>
        </w:rPr>
        <w:t>. Приложения</w:t>
      </w:r>
    </w:p>
    <w:p w:rsidR="00456953" w:rsidRDefault="00456953" w:rsidP="00D02139">
      <w:pPr>
        <w:jc w:val="right"/>
      </w:pPr>
      <w:r>
        <w:t>Приложение 1.</w:t>
      </w:r>
    </w:p>
    <w:p w:rsidR="00456953" w:rsidRDefault="00456953" w:rsidP="001D10C9"/>
    <w:p w:rsidR="00456953" w:rsidRDefault="00456953" w:rsidP="001D10C9"/>
    <w:p w:rsidR="00456953" w:rsidRDefault="00456953" w:rsidP="001D10C9"/>
    <w:p w:rsidR="00456953" w:rsidRPr="00D02139" w:rsidRDefault="00456953" w:rsidP="00D02139">
      <w:pPr>
        <w:jc w:val="center"/>
        <w:rPr>
          <w:b/>
          <w:sz w:val="28"/>
          <w:szCs w:val="28"/>
        </w:rPr>
      </w:pPr>
      <w:r w:rsidRPr="00D02139">
        <w:rPr>
          <w:b/>
          <w:sz w:val="28"/>
          <w:szCs w:val="28"/>
        </w:rPr>
        <w:t>Научно-методическая и теоретическая база кейс-технологий</w:t>
      </w:r>
    </w:p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8" o:spid="_x0000_i1026" type="#_x0000_t75" style="width:464.25pt;height:348pt;visibility:visible">
            <v:imagedata r:id="rId59" o:title=""/>
          </v:shape>
        </w:pict>
      </w:r>
    </w:p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D02139">
      <w:pPr>
        <w:jc w:val="right"/>
      </w:pPr>
      <w:r>
        <w:t>Приложение 2.</w:t>
      </w:r>
    </w:p>
    <w:p w:rsidR="00456953" w:rsidRDefault="00456953" w:rsidP="00D02139"/>
    <w:p w:rsidR="00456953" w:rsidRDefault="00456953" w:rsidP="00D02139"/>
    <w:p w:rsidR="00456953" w:rsidRDefault="00456953" w:rsidP="00D02139"/>
    <w:p w:rsidR="00456953" w:rsidRDefault="00456953" w:rsidP="00D021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урока-кейса</w:t>
      </w:r>
    </w:p>
    <w:p w:rsidR="00456953" w:rsidRPr="00D02139" w:rsidRDefault="00456953" w:rsidP="00D02139">
      <w:pPr>
        <w:jc w:val="center"/>
        <w:rPr>
          <w:b/>
          <w:sz w:val="28"/>
          <w:szCs w:val="28"/>
        </w:rPr>
      </w:pPr>
    </w:p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9" o:spid="_x0000_i1027" type="#_x0000_t75" style="width:478.5pt;height:359.25pt;visibility:visible">
            <v:imagedata r:id="rId60" o:title=""/>
          </v:shape>
        </w:pict>
      </w:r>
    </w:p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</w:p>
    <w:p w:rsidR="00456953" w:rsidRDefault="00456953" w:rsidP="00A3188F">
      <w:pPr>
        <w:jc w:val="right"/>
      </w:pPr>
      <w:r>
        <w:t>Приложение 3.</w:t>
      </w:r>
    </w:p>
    <w:p w:rsidR="00456953" w:rsidRPr="00A3188F" w:rsidRDefault="00456953" w:rsidP="00A3188F">
      <w:pPr>
        <w:jc w:val="center"/>
        <w:rPr>
          <w:b/>
          <w:sz w:val="28"/>
          <w:szCs w:val="28"/>
        </w:rPr>
      </w:pPr>
    </w:p>
    <w:p w:rsidR="00456953" w:rsidRDefault="00456953" w:rsidP="00A3188F">
      <w:pPr>
        <w:jc w:val="center"/>
        <w:rPr>
          <w:b/>
          <w:sz w:val="28"/>
          <w:szCs w:val="28"/>
        </w:rPr>
      </w:pPr>
      <w:r w:rsidRPr="00A3188F">
        <w:rPr>
          <w:b/>
          <w:sz w:val="28"/>
          <w:szCs w:val="28"/>
        </w:rPr>
        <w:t>Дидактические принципы кейс-технологий</w:t>
      </w:r>
    </w:p>
    <w:p w:rsidR="00456953" w:rsidRDefault="00456953" w:rsidP="00A3188F">
      <w:pPr>
        <w:jc w:val="center"/>
        <w:rPr>
          <w:b/>
          <w:sz w:val="28"/>
          <w:szCs w:val="28"/>
        </w:rPr>
      </w:pPr>
    </w:p>
    <w:p w:rsidR="00456953" w:rsidRPr="00A3188F" w:rsidRDefault="00456953" w:rsidP="00A3188F">
      <w:pPr>
        <w:jc w:val="center"/>
        <w:rPr>
          <w:b/>
          <w:sz w:val="28"/>
          <w:szCs w:val="28"/>
        </w:rPr>
      </w:pPr>
    </w:p>
    <w:p w:rsidR="00456953" w:rsidRDefault="00456953" w:rsidP="001D10C9">
      <w:r w:rsidRPr="00F934A3">
        <w:rPr>
          <w:noProof/>
        </w:rPr>
        <w:pict>
          <v:shape id="Рисунок 21" o:spid="_x0000_i1028" type="#_x0000_t75" style="width:471.75pt;height:354pt;visibility:visible">
            <v:imagedata r:id="rId61" o:title=""/>
          </v:shape>
        </w:pict>
      </w:r>
    </w:p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</w:p>
    <w:p w:rsidR="00456953" w:rsidRDefault="00456953" w:rsidP="00C032AA">
      <w:pPr>
        <w:jc w:val="right"/>
      </w:pPr>
      <w:r>
        <w:t>Приложение 4.</w:t>
      </w:r>
    </w:p>
    <w:p w:rsidR="00456953" w:rsidRDefault="00456953" w:rsidP="00C032AA"/>
    <w:p w:rsidR="00456953" w:rsidRDefault="00456953" w:rsidP="00C032AA"/>
    <w:p w:rsidR="00456953" w:rsidRDefault="00456953" w:rsidP="00C032AA"/>
    <w:p w:rsidR="00456953" w:rsidRDefault="00456953" w:rsidP="00C032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Результативность реализации кейс-технологий</w:t>
      </w:r>
    </w:p>
    <w:p w:rsidR="00456953" w:rsidRPr="00D02139" w:rsidRDefault="00456953" w:rsidP="00C032AA">
      <w:pPr>
        <w:jc w:val="center"/>
        <w:rPr>
          <w:b/>
          <w:sz w:val="28"/>
          <w:szCs w:val="28"/>
        </w:rPr>
      </w:pPr>
    </w:p>
    <w:p w:rsidR="00456953" w:rsidRDefault="00456953" w:rsidP="001D10C9">
      <w:r w:rsidRPr="00F934A3">
        <w:rPr>
          <w:noProof/>
        </w:rPr>
        <w:pict>
          <v:shape id="Рисунок 10" o:spid="_x0000_i1029" type="#_x0000_t75" style="width:370.5pt;height:278.25pt;visibility:visible">
            <v:imagedata r:id="rId62" o:title=""/>
          </v:shape>
        </w:pict>
      </w:r>
    </w:p>
    <w:p w:rsidR="00456953" w:rsidRDefault="00456953" w:rsidP="001D10C9"/>
    <w:p w:rsidR="00456953" w:rsidRDefault="00456953" w:rsidP="001D10C9"/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12" o:spid="_x0000_i1030" type="#_x0000_t75" style="width:370.5pt;height:278.25pt;visibility:visible">
            <v:imagedata r:id="rId63" o:title=""/>
          </v:shape>
        </w:pict>
      </w:r>
    </w:p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13" o:spid="_x0000_i1031" type="#_x0000_t75" style="width:392.25pt;height:294pt;visibility:visible">
            <v:imagedata r:id="rId64" o:title=""/>
          </v:shape>
        </w:pict>
      </w:r>
    </w:p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14" o:spid="_x0000_i1032" type="#_x0000_t75" style="width:388.5pt;height:291.75pt;visibility:visible">
            <v:imagedata r:id="rId65" o:title=""/>
          </v:shape>
        </w:pict>
      </w:r>
    </w:p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15" o:spid="_x0000_i1033" type="#_x0000_t75" style="width:399.75pt;height:300pt;visibility:visible">
            <v:imagedata r:id="rId66" o:title=""/>
          </v:shape>
        </w:pict>
      </w:r>
    </w:p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16" o:spid="_x0000_i1034" type="#_x0000_t75" style="width:406.5pt;height:305.25pt;visibility:visible">
            <v:imagedata r:id="rId67" o:title=""/>
          </v:shape>
        </w:pict>
      </w:r>
    </w:p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17" o:spid="_x0000_i1035" type="#_x0000_t75" style="width:399.75pt;height:300pt;visibility:visible">
            <v:imagedata r:id="rId68" o:title=""/>
          </v:shape>
        </w:pict>
      </w:r>
    </w:p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18" o:spid="_x0000_i1036" type="#_x0000_t75" style="width:396pt;height:297pt;visibility:visible">
            <v:imagedata r:id="rId69" o:title=""/>
          </v:shape>
        </w:pict>
      </w:r>
    </w:p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19" o:spid="_x0000_i1037" type="#_x0000_t75" style="width:421.5pt;height:315.75pt;visibility:visible">
            <v:imagedata r:id="rId70" o:title=""/>
          </v:shape>
        </w:pict>
      </w:r>
    </w:p>
    <w:p w:rsidR="00456953" w:rsidRDefault="00456953" w:rsidP="001D10C9"/>
    <w:p w:rsidR="00456953" w:rsidRDefault="00456953" w:rsidP="001D10C9">
      <w:r w:rsidRPr="00F934A3">
        <w:rPr>
          <w:noProof/>
        </w:rPr>
        <w:pict>
          <v:shape id="Рисунок 20" o:spid="_x0000_i1038" type="#_x0000_t75" style="width:421.5pt;height:315.75pt;visibility:visible">
            <v:imagedata r:id="rId71" o:title=""/>
          </v:shape>
        </w:pict>
      </w:r>
    </w:p>
    <w:p w:rsidR="00456953" w:rsidRPr="00EC71D4" w:rsidRDefault="00456953" w:rsidP="001D10C9"/>
    <w:sectPr w:rsidR="00456953" w:rsidRPr="00EC71D4" w:rsidSect="00A3188F">
      <w:headerReference w:type="default" r:id="rId72"/>
      <w:footerReference w:type="default" r:id="rId7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953" w:rsidRDefault="00456953" w:rsidP="00EC71D4">
      <w:r>
        <w:separator/>
      </w:r>
    </w:p>
  </w:endnote>
  <w:endnote w:type="continuationSeparator" w:id="0">
    <w:p w:rsidR="00456953" w:rsidRDefault="00456953" w:rsidP="00EC7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plified Arabic Fixed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53" w:rsidRDefault="00456953">
    <w:pPr>
      <w:pStyle w:val="Footer"/>
    </w:pPr>
    <w:r>
      <w:t>Бережнова Ирина Владимировна, учитель истории и обществознания МБОУ СОШ № 2</w:t>
    </w:r>
  </w:p>
  <w:p w:rsidR="00456953" w:rsidRDefault="004569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953" w:rsidRDefault="00456953" w:rsidP="00EC71D4">
      <w:r>
        <w:separator/>
      </w:r>
    </w:p>
  </w:footnote>
  <w:footnote w:type="continuationSeparator" w:id="0">
    <w:p w:rsidR="00456953" w:rsidRDefault="00456953" w:rsidP="00EC71D4">
      <w:r>
        <w:continuationSeparator/>
      </w:r>
    </w:p>
  </w:footnote>
  <w:footnote w:id="1">
    <w:p w:rsidR="00456953" w:rsidRDefault="00456953" w:rsidP="00EC71D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F7E66">
        <w:t>Закон РФ «Об образовании» ст.55</w:t>
      </w:r>
    </w:p>
  </w:footnote>
  <w:footnote w:id="2">
    <w:p w:rsidR="00456953" w:rsidRDefault="00456953" w:rsidP="00E73896">
      <w:pPr>
        <w:jc w:val="both"/>
        <w:rPr>
          <w:sz w:val="20"/>
        </w:rPr>
      </w:pPr>
      <w:r>
        <w:rPr>
          <w:rStyle w:val="a"/>
          <w:rFonts w:ascii="Arial" w:hAnsi="Arial"/>
        </w:rPr>
        <w:footnoteRef/>
      </w:r>
      <w:r>
        <w:tab/>
        <w:t xml:space="preserve"> </w:t>
      </w:r>
      <w:r>
        <w:rPr>
          <w:sz w:val="20"/>
        </w:rPr>
        <w:t>За основу предлагаемой модели были взяты модели организации совместной деятельности на уроке, разработанные Г.Н. Прозументовой</w:t>
      </w:r>
      <w:r>
        <w:t xml:space="preserve">. </w:t>
      </w:r>
      <w:r>
        <w:rPr>
          <w:sz w:val="20"/>
        </w:rPr>
        <w:t>.</w:t>
      </w:r>
      <w:r>
        <w:t xml:space="preserve"> // </w:t>
      </w:r>
      <w:r>
        <w:rPr>
          <w:sz w:val="20"/>
        </w:rPr>
        <w:t>Школа Совместной деятельности: концепция, проекты, практика развития. Книга 1/ под ред. Прозументовой -Томск 1997.</w:t>
      </w:r>
    </w:p>
    <w:p w:rsidR="00456953" w:rsidRDefault="00456953" w:rsidP="00E73896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53" w:rsidRDefault="00456953">
    <w:pPr>
      <w:pStyle w:val="Header"/>
      <w:jc w:val="right"/>
    </w:pPr>
    <w:fldSimple w:instr="PAGE   \* MERGEFORMAT">
      <w:r>
        <w:rPr>
          <w:noProof/>
        </w:rPr>
        <w:t>2</w:t>
      </w:r>
    </w:fldSimple>
  </w:p>
  <w:p w:rsidR="00456953" w:rsidRDefault="0045695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</w:abstractNum>
  <w:abstractNum w:abstractNumId="1">
    <w:nsid w:val="07382F3F"/>
    <w:multiLevelType w:val="hybridMultilevel"/>
    <w:tmpl w:val="956824CE"/>
    <w:lvl w:ilvl="0" w:tplc="53624E90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DB09630" w:tentative="1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D10225A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16067EC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8013AA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59C7778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01A13BE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5D08EEA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37E1CB0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>
    <w:nsid w:val="0F224D61"/>
    <w:multiLevelType w:val="hybridMultilevel"/>
    <w:tmpl w:val="AA20FD0C"/>
    <w:lvl w:ilvl="0" w:tplc="50206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084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94C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CA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C0E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BC5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24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1CF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464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C4733F"/>
    <w:multiLevelType w:val="hybridMultilevel"/>
    <w:tmpl w:val="1DA6D84C"/>
    <w:lvl w:ilvl="0" w:tplc="6FA45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34E33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3BA92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FEC0D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6B049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6C6C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85491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AEAF1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5087E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31C4F27"/>
    <w:multiLevelType w:val="hybridMultilevel"/>
    <w:tmpl w:val="A9D29014"/>
    <w:lvl w:ilvl="0" w:tplc="6922C1A4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F3794F"/>
    <w:multiLevelType w:val="hybridMultilevel"/>
    <w:tmpl w:val="1EEA7D94"/>
    <w:lvl w:ilvl="0" w:tplc="C9545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7E1E98"/>
    <w:multiLevelType w:val="hybridMultilevel"/>
    <w:tmpl w:val="393ABA0E"/>
    <w:lvl w:ilvl="0" w:tplc="6052C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C42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48F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E0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BCD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06E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CE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46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46F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9E222CA"/>
    <w:multiLevelType w:val="hybridMultilevel"/>
    <w:tmpl w:val="B5C84D4C"/>
    <w:lvl w:ilvl="0" w:tplc="ACAE0D2C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9F09CE4" w:tentative="1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98ED0EA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418A508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694D9C8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5725E4E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7F8064C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95AA1E4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8C6C23E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>
    <w:nsid w:val="19FE5263"/>
    <w:multiLevelType w:val="hybridMultilevel"/>
    <w:tmpl w:val="DC64A91C"/>
    <w:lvl w:ilvl="0" w:tplc="7AB857AE">
      <w:start w:val="1"/>
      <w:numFmt w:val="bullet"/>
      <w:lvlText w:val="-"/>
      <w:lvlJc w:val="left"/>
      <w:pPr>
        <w:ind w:left="108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FC045A"/>
    <w:multiLevelType w:val="hybridMultilevel"/>
    <w:tmpl w:val="2F181D1A"/>
    <w:lvl w:ilvl="0" w:tplc="D820E1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90480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0C70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4C6E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64AD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E8B1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54CD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E03C3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402F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575E13"/>
    <w:multiLevelType w:val="hybridMultilevel"/>
    <w:tmpl w:val="15FE20E0"/>
    <w:lvl w:ilvl="0" w:tplc="68A87E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445BFD"/>
    <w:multiLevelType w:val="hybridMultilevel"/>
    <w:tmpl w:val="9DF427E6"/>
    <w:lvl w:ilvl="0" w:tplc="E580F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254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4CA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AC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B66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B88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20D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3A8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A2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B884B47"/>
    <w:multiLevelType w:val="hybridMultilevel"/>
    <w:tmpl w:val="3A0C66F4"/>
    <w:lvl w:ilvl="0" w:tplc="6922C1A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35640346"/>
    <w:multiLevelType w:val="hybridMultilevel"/>
    <w:tmpl w:val="8044139C"/>
    <w:lvl w:ilvl="0" w:tplc="6922C1A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3D9111C9"/>
    <w:multiLevelType w:val="hybridMultilevel"/>
    <w:tmpl w:val="DF704C04"/>
    <w:lvl w:ilvl="0" w:tplc="6922C1A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>
    <w:nsid w:val="3E737D9A"/>
    <w:multiLevelType w:val="hybridMultilevel"/>
    <w:tmpl w:val="A3D6BAC4"/>
    <w:lvl w:ilvl="0" w:tplc="83DE43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101BC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6441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26F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68B6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7C64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ACDE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EA949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882C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162E88"/>
    <w:multiLevelType w:val="hybridMultilevel"/>
    <w:tmpl w:val="8CD41F24"/>
    <w:lvl w:ilvl="0" w:tplc="21E24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E7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7AA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0EF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05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4A3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E4D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83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A5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39D11C5"/>
    <w:multiLevelType w:val="hybridMultilevel"/>
    <w:tmpl w:val="D5747EA0"/>
    <w:lvl w:ilvl="0" w:tplc="6922C1A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44B35173"/>
    <w:multiLevelType w:val="hybridMultilevel"/>
    <w:tmpl w:val="F440F9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90D4C88"/>
    <w:multiLevelType w:val="hybridMultilevel"/>
    <w:tmpl w:val="8D22EEC0"/>
    <w:lvl w:ilvl="0" w:tplc="C9545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B0343E">
      <w:start w:val="1009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118A3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FAE96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E4E52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0FCA3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AB4F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C7A0C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146F4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9CD711F"/>
    <w:multiLevelType w:val="hybridMultilevel"/>
    <w:tmpl w:val="FE2C7FF0"/>
    <w:lvl w:ilvl="0" w:tplc="B45E0FE0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AB8CCAE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2C49758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9C43EB0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99E4A24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6ECF50C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B34C89A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372F94A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304542A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">
    <w:nsid w:val="5E5D6824"/>
    <w:multiLevelType w:val="hybridMultilevel"/>
    <w:tmpl w:val="E3F82112"/>
    <w:lvl w:ilvl="0" w:tplc="2B8AB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09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AD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D87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4C7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802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140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0AE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68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F643B15"/>
    <w:multiLevelType w:val="hybridMultilevel"/>
    <w:tmpl w:val="B33EC660"/>
    <w:lvl w:ilvl="0" w:tplc="F5660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7183F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71A71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F1A66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3F670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8AA2B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A6E85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D2689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79496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75626F5"/>
    <w:multiLevelType w:val="hybridMultilevel"/>
    <w:tmpl w:val="668A3A0E"/>
    <w:lvl w:ilvl="0" w:tplc="BD560C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BA0E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E498D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A4C95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62E1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64D1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500D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A01E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44FC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AB2507"/>
    <w:multiLevelType w:val="hybridMultilevel"/>
    <w:tmpl w:val="5836771E"/>
    <w:lvl w:ilvl="0" w:tplc="224032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7E218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9C2A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4AC8D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EDC60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0B41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C5803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51A97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5C689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4301CC8"/>
    <w:multiLevelType w:val="hybridMultilevel"/>
    <w:tmpl w:val="A7D06462"/>
    <w:lvl w:ilvl="0" w:tplc="7AB857A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A53AF"/>
    <w:multiLevelType w:val="hybridMultilevel"/>
    <w:tmpl w:val="2CD07EE6"/>
    <w:lvl w:ilvl="0" w:tplc="68A87E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E555473"/>
    <w:multiLevelType w:val="hybridMultilevel"/>
    <w:tmpl w:val="EE0CF558"/>
    <w:lvl w:ilvl="0" w:tplc="B91A9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2ED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A6A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540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04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460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023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DCA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00B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6"/>
  </w:num>
  <w:num w:numId="2">
    <w:abstractNumId w:val="12"/>
  </w:num>
  <w:num w:numId="3">
    <w:abstractNumId w:val="2"/>
  </w:num>
  <w:num w:numId="4">
    <w:abstractNumId w:val="15"/>
  </w:num>
  <w:num w:numId="5">
    <w:abstractNumId w:val="9"/>
  </w:num>
  <w:num w:numId="6">
    <w:abstractNumId w:val="18"/>
  </w:num>
  <w:num w:numId="7">
    <w:abstractNumId w:val="8"/>
  </w:num>
  <w:num w:numId="8">
    <w:abstractNumId w:val="23"/>
  </w:num>
  <w:num w:numId="9">
    <w:abstractNumId w:val="27"/>
  </w:num>
  <w:num w:numId="10">
    <w:abstractNumId w:val="16"/>
  </w:num>
  <w:num w:numId="11">
    <w:abstractNumId w:val="19"/>
  </w:num>
  <w:num w:numId="12">
    <w:abstractNumId w:val="1"/>
  </w:num>
  <w:num w:numId="13">
    <w:abstractNumId w:val="7"/>
  </w:num>
  <w:num w:numId="14">
    <w:abstractNumId w:val="20"/>
  </w:num>
  <w:num w:numId="15">
    <w:abstractNumId w:val="21"/>
  </w:num>
  <w:num w:numId="16">
    <w:abstractNumId w:val="11"/>
  </w:num>
  <w:num w:numId="17">
    <w:abstractNumId w:val="25"/>
  </w:num>
  <w:num w:numId="18">
    <w:abstractNumId w:val="24"/>
  </w:num>
  <w:num w:numId="19">
    <w:abstractNumId w:val="0"/>
  </w:num>
  <w:num w:numId="20">
    <w:abstractNumId w:val="22"/>
  </w:num>
  <w:num w:numId="21">
    <w:abstractNumId w:val="3"/>
  </w:num>
  <w:num w:numId="22">
    <w:abstractNumId w:val="5"/>
  </w:num>
  <w:num w:numId="23">
    <w:abstractNumId w:val="10"/>
  </w:num>
  <w:num w:numId="24">
    <w:abstractNumId w:val="13"/>
  </w:num>
  <w:num w:numId="25">
    <w:abstractNumId w:val="17"/>
  </w:num>
  <w:num w:numId="26">
    <w:abstractNumId w:val="4"/>
  </w:num>
  <w:num w:numId="27">
    <w:abstractNumId w:val="14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792A"/>
    <w:rsid w:val="000573A6"/>
    <w:rsid w:val="000965D1"/>
    <w:rsid w:val="000B6124"/>
    <w:rsid w:val="000D31E6"/>
    <w:rsid w:val="001D10C9"/>
    <w:rsid w:val="002036E5"/>
    <w:rsid w:val="002411D3"/>
    <w:rsid w:val="002D4A7A"/>
    <w:rsid w:val="00306B9A"/>
    <w:rsid w:val="00344F44"/>
    <w:rsid w:val="004022B1"/>
    <w:rsid w:val="00454BFA"/>
    <w:rsid w:val="00456953"/>
    <w:rsid w:val="0049232C"/>
    <w:rsid w:val="004923E0"/>
    <w:rsid w:val="0049535A"/>
    <w:rsid w:val="004959AA"/>
    <w:rsid w:val="004B51F2"/>
    <w:rsid w:val="004F27CC"/>
    <w:rsid w:val="004F7E66"/>
    <w:rsid w:val="0053729C"/>
    <w:rsid w:val="00554051"/>
    <w:rsid w:val="00593F4C"/>
    <w:rsid w:val="005C06EA"/>
    <w:rsid w:val="005C2FE3"/>
    <w:rsid w:val="005D2551"/>
    <w:rsid w:val="00641F1C"/>
    <w:rsid w:val="00651B09"/>
    <w:rsid w:val="00675B66"/>
    <w:rsid w:val="0069083E"/>
    <w:rsid w:val="00735BBE"/>
    <w:rsid w:val="007D5D56"/>
    <w:rsid w:val="00897906"/>
    <w:rsid w:val="008C30B3"/>
    <w:rsid w:val="008D3038"/>
    <w:rsid w:val="00907813"/>
    <w:rsid w:val="00992961"/>
    <w:rsid w:val="009A0A93"/>
    <w:rsid w:val="009E67A4"/>
    <w:rsid w:val="00A075E9"/>
    <w:rsid w:val="00A2247F"/>
    <w:rsid w:val="00A272F4"/>
    <w:rsid w:val="00A3188F"/>
    <w:rsid w:val="00A777B2"/>
    <w:rsid w:val="00A8792A"/>
    <w:rsid w:val="00AB4BF9"/>
    <w:rsid w:val="00B03C48"/>
    <w:rsid w:val="00B25B6A"/>
    <w:rsid w:val="00B953BA"/>
    <w:rsid w:val="00BC193F"/>
    <w:rsid w:val="00BE0409"/>
    <w:rsid w:val="00BE2B3F"/>
    <w:rsid w:val="00BE5D4A"/>
    <w:rsid w:val="00C032AA"/>
    <w:rsid w:val="00C3285E"/>
    <w:rsid w:val="00C4285E"/>
    <w:rsid w:val="00C54F5A"/>
    <w:rsid w:val="00C954D5"/>
    <w:rsid w:val="00C95655"/>
    <w:rsid w:val="00CF567C"/>
    <w:rsid w:val="00CF63C1"/>
    <w:rsid w:val="00D02139"/>
    <w:rsid w:val="00D31AB7"/>
    <w:rsid w:val="00D667AE"/>
    <w:rsid w:val="00D7682F"/>
    <w:rsid w:val="00DF4004"/>
    <w:rsid w:val="00E137A3"/>
    <w:rsid w:val="00E27A68"/>
    <w:rsid w:val="00E406DF"/>
    <w:rsid w:val="00E73896"/>
    <w:rsid w:val="00E87125"/>
    <w:rsid w:val="00EC1AA0"/>
    <w:rsid w:val="00EC71D4"/>
    <w:rsid w:val="00EE2A05"/>
    <w:rsid w:val="00F70711"/>
    <w:rsid w:val="00F934A3"/>
    <w:rsid w:val="00FA759D"/>
    <w:rsid w:val="00FB5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0C9"/>
    <w:rPr>
      <w:rFonts w:ascii="Times New Roman" w:eastAsia="Times New Roman" w:hAnsi="Times New Roman"/>
      <w:sz w:val="24"/>
      <w:szCs w:val="14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C71D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EC71D4"/>
    <w:rPr>
      <w:rFonts w:ascii="Arial" w:hAnsi="Arial" w:cs="Arial"/>
      <w:b/>
      <w:bCs/>
      <w:sz w:val="26"/>
      <w:szCs w:val="26"/>
      <w:lang w:eastAsia="ru-RU"/>
    </w:rPr>
  </w:style>
  <w:style w:type="paragraph" w:styleId="TOC3">
    <w:name w:val="toc 3"/>
    <w:basedOn w:val="Normal"/>
    <w:next w:val="Normal"/>
    <w:autoRedefine/>
    <w:uiPriority w:val="99"/>
    <w:semiHidden/>
    <w:rsid w:val="001D10C9"/>
    <w:pPr>
      <w:tabs>
        <w:tab w:val="left" w:pos="960"/>
        <w:tab w:val="right" w:leader="dot" w:pos="9628"/>
      </w:tabs>
      <w:spacing w:line="480" w:lineRule="auto"/>
      <w:ind w:left="480"/>
    </w:pPr>
  </w:style>
  <w:style w:type="character" w:styleId="Hyperlink">
    <w:name w:val="Hyperlink"/>
    <w:basedOn w:val="DefaultParagraphFont"/>
    <w:uiPriority w:val="99"/>
    <w:rsid w:val="001D10C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EC71D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C71D4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EC71D4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EC71D4"/>
    <w:pPr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99"/>
    <w:qFormat/>
    <w:rsid w:val="002411D3"/>
    <w:pPr>
      <w:ind w:left="720"/>
      <w:contextualSpacing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D4A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4A7A"/>
    <w:rPr>
      <w:rFonts w:ascii="Tahoma" w:hAnsi="Tahoma" w:cs="Tahoma"/>
      <w:sz w:val="16"/>
      <w:szCs w:val="16"/>
      <w:lang w:eastAsia="ru-RU"/>
    </w:rPr>
  </w:style>
  <w:style w:type="character" w:customStyle="1" w:styleId="WW8Num9z0">
    <w:name w:val="WW8Num9z0"/>
    <w:uiPriority w:val="99"/>
    <w:rsid w:val="00306B9A"/>
    <w:rPr>
      <w:rFonts w:ascii="Times New Roman" w:hAnsi="Times New Roman"/>
    </w:rPr>
  </w:style>
  <w:style w:type="table" w:styleId="TableGrid">
    <w:name w:val="Table Grid"/>
    <w:basedOn w:val="TableNormal"/>
    <w:uiPriority w:val="99"/>
    <w:rsid w:val="00306B9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Символ сноски"/>
    <w:uiPriority w:val="99"/>
    <w:rsid w:val="00E73896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3188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3188F"/>
    <w:rPr>
      <w:rFonts w:ascii="Times New Roman" w:hAnsi="Times New Roman" w:cs="Times New Roman"/>
      <w:sz w:val="144"/>
      <w:szCs w:val="144"/>
      <w:lang w:eastAsia="ru-RU"/>
    </w:rPr>
  </w:style>
  <w:style w:type="paragraph" w:styleId="Footer">
    <w:name w:val="footer"/>
    <w:basedOn w:val="Normal"/>
    <w:link w:val="FooterChar"/>
    <w:uiPriority w:val="99"/>
    <w:rsid w:val="00A3188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3188F"/>
    <w:rPr>
      <w:rFonts w:ascii="Times New Roman" w:hAnsi="Times New Roman" w:cs="Times New Roman"/>
      <w:sz w:val="144"/>
      <w:szCs w:val="14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73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1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2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4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7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03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0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11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22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39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65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05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08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14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23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38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42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54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75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0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0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1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4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6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7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2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4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uc.sfu.ca/case" TargetMode="External"/><Relationship Id="rId18" Type="http://schemas.openxmlformats.org/officeDocument/2006/relationships/hyperlink" Target="http://www.educ.sfu.ca/case" TargetMode="External"/><Relationship Id="rId26" Type="http://schemas.openxmlformats.org/officeDocument/2006/relationships/hyperlink" Target="http://www.pace.edu/CTRCaseStudies" TargetMode="External"/><Relationship Id="rId39" Type="http://schemas.openxmlformats.org/officeDocument/2006/relationships/hyperlink" Target="http://www.worldbank.org/wbi/cases/tips/html" TargetMode="External"/><Relationship Id="rId21" Type="http://schemas.openxmlformats.org/officeDocument/2006/relationships/hyperlink" Target="http://www.pace.edu/CTRCaseStudies" TargetMode="External"/><Relationship Id="rId34" Type="http://schemas.openxmlformats.org/officeDocument/2006/relationships/hyperlink" Target="http://www.worldbank.org/wbi/cases/tips/html" TargetMode="External"/><Relationship Id="rId42" Type="http://schemas.openxmlformats.org/officeDocument/2006/relationships/hyperlink" Target="http://www.worldbank.org/wbi/cases/tips/html" TargetMode="External"/><Relationship Id="rId47" Type="http://schemas.openxmlformats.org/officeDocument/2006/relationships/hyperlink" Target="http://www.e-xecutive.ru/workshop&#1098;" TargetMode="External"/><Relationship Id="rId50" Type="http://schemas.openxmlformats.org/officeDocument/2006/relationships/hyperlink" Target="http://www.e-xecutive.ru/workshop&#1098;" TargetMode="External"/><Relationship Id="rId55" Type="http://schemas.openxmlformats.org/officeDocument/2006/relationships/hyperlink" Target="http://www.casemethod.ru/base1.php?tbl=artikel&amp;id=1" TargetMode="External"/><Relationship Id="rId63" Type="http://schemas.openxmlformats.org/officeDocument/2006/relationships/image" Target="media/image6.png"/><Relationship Id="rId68" Type="http://schemas.openxmlformats.org/officeDocument/2006/relationships/image" Target="media/image11.png"/><Relationship Id="rId7" Type="http://schemas.openxmlformats.org/officeDocument/2006/relationships/image" Target="media/image1.png"/><Relationship Id="rId71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www.educ.sfu.ca/case" TargetMode="External"/><Relationship Id="rId29" Type="http://schemas.openxmlformats.org/officeDocument/2006/relationships/hyperlink" Target="http://www.worldbank.org/wbi/cases/tips/html" TargetMode="External"/><Relationship Id="rId11" Type="http://schemas.openxmlformats.org/officeDocument/2006/relationships/hyperlink" Target="http://www.educ.sfu.ca/case" TargetMode="External"/><Relationship Id="rId24" Type="http://schemas.openxmlformats.org/officeDocument/2006/relationships/hyperlink" Target="http://www.pace.edu/CTRCaseStudies" TargetMode="External"/><Relationship Id="rId32" Type="http://schemas.openxmlformats.org/officeDocument/2006/relationships/hyperlink" Target="http://www.worldbank.org/wbi/cases/tips/html" TargetMode="External"/><Relationship Id="rId37" Type="http://schemas.openxmlformats.org/officeDocument/2006/relationships/hyperlink" Target="http://www.worldbank.org/wbi/cases/tips/html" TargetMode="External"/><Relationship Id="rId40" Type="http://schemas.openxmlformats.org/officeDocument/2006/relationships/hyperlink" Target="http://www.worldbank.org/wbi/cases/tips/html" TargetMode="External"/><Relationship Id="rId45" Type="http://schemas.openxmlformats.org/officeDocument/2006/relationships/hyperlink" Target="http://www.e-xecutive.ru/workshop&#1098;" TargetMode="External"/><Relationship Id="rId53" Type="http://schemas.openxmlformats.org/officeDocument/2006/relationships/hyperlink" Target="http://www.e-xecutive.ru/workshop&#1098;" TargetMode="External"/><Relationship Id="rId58" Type="http://schemas.openxmlformats.org/officeDocument/2006/relationships/hyperlink" Target="http://www.casemethod.ru/" TargetMode="External"/><Relationship Id="rId66" Type="http://schemas.openxmlformats.org/officeDocument/2006/relationships/image" Target="media/image9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educ.sfu.ca/case" TargetMode="External"/><Relationship Id="rId23" Type="http://schemas.openxmlformats.org/officeDocument/2006/relationships/hyperlink" Target="http://www.pace.edu/CTRCaseStudies" TargetMode="External"/><Relationship Id="rId28" Type="http://schemas.openxmlformats.org/officeDocument/2006/relationships/hyperlink" Target="http://www.worldbank.org/wbi/cases/tips/html" TargetMode="External"/><Relationship Id="rId36" Type="http://schemas.openxmlformats.org/officeDocument/2006/relationships/hyperlink" Target="http://www.worldbank.org/wbi/cases/tips/html" TargetMode="External"/><Relationship Id="rId49" Type="http://schemas.openxmlformats.org/officeDocument/2006/relationships/hyperlink" Target="http://www.e-xecutive.ru/workshop&#1098;" TargetMode="External"/><Relationship Id="rId57" Type="http://schemas.openxmlformats.org/officeDocument/2006/relationships/hyperlink" Target="http://www.ed.asu.edu/edrev/reviews/rev24.htm" TargetMode="External"/><Relationship Id="rId61" Type="http://schemas.openxmlformats.org/officeDocument/2006/relationships/image" Target="media/image4.png"/><Relationship Id="rId10" Type="http://schemas.openxmlformats.org/officeDocument/2006/relationships/hyperlink" Target="http://www.educ.sfu.ca/case" TargetMode="External"/><Relationship Id="rId19" Type="http://schemas.openxmlformats.org/officeDocument/2006/relationships/hyperlink" Target="http://www.pace.edu/CTRCaseStudies" TargetMode="External"/><Relationship Id="rId31" Type="http://schemas.openxmlformats.org/officeDocument/2006/relationships/hyperlink" Target="http://www.worldbank.org/wbi/cases/tips/html" TargetMode="External"/><Relationship Id="rId44" Type="http://schemas.openxmlformats.org/officeDocument/2006/relationships/hyperlink" Target="http://www.e-xecutive.ru/workshop&#1098;" TargetMode="External"/><Relationship Id="rId52" Type="http://schemas.openxmlformats.org/officeDocument/2006/relationships/hyperlink" Target="http://www.e-xecutive.ru/workshop&#1098;" TargetMode="External"/><Relationship Id="rId60" Type="http://schemas.openxmlformats.org/officeDocument/2006/relationships/image" Target="media/image3.png"/><Relationship Id="rId65" Type="http://schemas.openxmlformats.org/officeDocument/2006/relationships/image" Target="media/image8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duc.sfu.ca/case" TargetMode="External"/><Relationship Id="rId14" Type="http://schemas.openxmlformats.org/officeDocument/2006/relationships/hyperlink" Target="http://www.educ.sfu.ca/case" TargetMode="External"/><Relationship Id="rId22" Type="http://schemas.openxmlformats.org/officeDocument/2006/relationships/hyperlink" Target="http://www.pace.edu/CTRCaseStudies" TargetMode="External"/><Relationship Id="rId27" Type="http://schemas.openxmlformats.org/officeDocument/2006/relationships/hyperlink" Target="http://www.pace.edu/CTRCaseStudies" TargetMode="External"/><Relationship Id="rId30" Type="http://schemas.openxmlformats.org/officeDocument/2006/relationships/hyperlink" Target="http://www.worldbank.org/wbi/cases/tips/html" TargetMode="External"/><Relationship Id="rId35" Type="http://schemas.openxmlformats.org/officeDocument/2006/relationships/hyperlink" Target="http://www.worldbank.org/wbi/cases/tips/html" TargetMode="External"/><Relationship Id="rId43" Type="http://schemas.openxmlformats.org/officeDocument/2006/relationships/hyperlink" Target="http://www.e-xecutive.ru/workshop&#1098;" TargetMode="External"/><Relationship Id="rId48" Type="http://schemas.openxmlformats.org/officeDocument/2006/relationships/hyperlink" Target="http://www.e-xecutive.ru/workshop&#1098;" TargetMode="External"/><Relationship Id="rId56" Type="http://schemas.openxmlformats.org/officeDocument/2006/relationships/hyperlink" Target="http://writing.colostate.edu/references/research/casestudy/index.cfm" TargetMode="External"/><Relationship Id="rId64" Type="http://schemas.openxmlformats.org/officeDocument/2006/relationships/image" Target="media/image7.png"/><Relationship Id="rId69" Type="http://schemas.openxmlformats.org/officeDocument/2006/relationships/image" Target="media/image12.png"/><Relationship Id="rId8" Type="http://schemas.openxmlformats.org/officeDocument/2006/relationships/hyperlink" Target="http://www.educ.sfu.ca/case" TargetMode="External"/><Relationship Id="rId51" Type="http://schemas.openxmlformats.org/officeDocument/2006/relationships/hyperlink" Target="http://www.e-xecutive.ru/workshop&#1098;" TargetMode="External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://www.educ.sfu.ca/case" TargetMode="External"/><Relationship Id="rId17" Type="http://schemas.openxmlformats.org/officeDocument/2006/relationships/hyperlink" Target="http://www.educ.sfu.ca/case" TargetMode="External"/><Relationship Id="rId25" Type="http://schemas.openxmlformats.org/officeDocument/2006/relationships/hyperlink" Target="http://www.pace.edu/CTRCaseStudies" TargetMode="External"/><Relationship Id="rId33" Type="http://schemas.openxmlformats.org/officeDocument/2006/relationships/hyperlink" Target="http://www.worldbank.org/wbi/cases/tips/html" TargetMode="External"/><Relationship Id="rId38" Type="http://schemas.openxmlformats.org/officeDocument/2006/relationships/hyperlink" Target="http://www.worldbank.org/wbi/cases/tips/html" TargetMode="External"/><Relationship Id="rId46" Type="http://schemas.openxmlformats.org/officeDocument/2006/relationships/hyperlink" Target="http://www.e-xecutive.ru/workshop&#1098;" TargetMode="External"/><Relationship Id="rId59" Type="http://schemas.openxmlformats.org/officeDocument/2006/relationships/image" Target="media/image2.png"/><Relationship Id="rId67" Type="http://schemas.openxmlformats.org/officeDocument/2006/relationships/image" Target="media/image10.png"/><Relationship Id="rId20" Type="http://schemas.openxmlformats.org/officeDocument/2006/relationships/hyperlink" Target="http://www.pace.edu/CTRCaseStudies" TargetMode="External"/><Relationship Id="rId41" Type="http://schemas.openxmlformats.org/officeDocument/2006/relationships/hyperlink" Target="http://www.worldbank.org/wbi/cases/tips/html" TargetMode="External"/><Relationship Id="rId54" Type="http://schemas.openxmlformats.org/officeDocument/2006/relationships/hyperlink" Target="http://www.e-xecutive.ru/workshop&#1098;" TargetMode="External"/><Relationship Id="rId62" Type="http://schemas.openxmlformats.org/officeDocument/2006/relationships/image" Target="media/image5.png"/><Relationship Id="rId70" Type="http://schemas.openxmlformats.org/officeDocument/2006/relationships/image" Target="media/image13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30</Pages>
  <Words>4731</Words>
  <Characters>26971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</cp:lastModifiedBy>
  <cp:revision>3</cp:revision>
  <cp:lastPrinted>2012-01-17T03:24:00Z</cp:lastPrinted>
  <dcterms:created xsi:type="dcterms:W3CDTF">2012-01-11T11:44:00Z</dcterms:created>
  <dcterms:modified xsi:type="dcterms:W3CDTF">2012-01-17T03:25:00Z</dcterms:modified>
</cp:coreProperties>
</file>