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72" w:rsidRPr="000367F5" w:rsidRDefault="00A56FED" w:rsidP="00A56FED">
      <w:pPr>
        <w:jc w:val="center"/>
        <w:rPr>
          <w:rFonts w:ascii="Century Schoolbook" w:hAnsi="Century Schoolbook"/>
          <w:b/>
          <w:sz w:val="22"/>
        </w:rPr>
      </w:pPr>
      <w:r w:rsidRPr="000367F5">
        <w:rPr>
          <w:rFonts w:ascii="Century Schoolbook" w:hAnsi="Century Schoolbook"/>
          <w:b/>
          <w:sz w:val="22"/>
        </w:rPr>
        <w:t>Шаблоны для С4</w:t>
      </w:r>
    </w:p>
    <w:p w:rsidR="00A56FED" w:rsidRPr="000367F5" w:rsidRDefault="00A56FED">
      <w:pPr>
        <w:rPr>
          <w:rFonts w:ascii="Century Schoolbook" w:hAnsi="Century Schoolbook"/>
          <w:sz w:val="22"/>
        </w:rPr>
      </w:pPr>
    </w:p>
    <w:p w:rsidR="00A56FED" w:rsidRPr="000367F5" w:rsidRDefault="00A56FED">
      <w:pPr>
        <w:rPr>
          <w:rFonts w:ascii="Century Schoolbook" w:hAnsi="Century Schoolbook"/>
          <w:b/>
          <w:sz w:val="22"/>
        </w:rPr>
      </w:pP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b/>
          <w:sz w:val="22"/>
        </w:rPr>
      </w:pPr>
      <w:r w:rsidRPr="000367F5">
        <w:rPr>
          <w:rFonts w:ascii="Century Schoolbook" w:hAnsi="Century Schoolbook" w:cs="CenturySchoolbookBT-Roman"/>
          <w:b/>
          <w:sz w:val="22"/>
        </w:rPr>
        <w:t xml:space="preserve">Взгляды </w:t>
      </w:r>
      <w:proofErr w:type="spellStart"/>
      <w:r w:rsidRPr="000367F5">
        <w:rPr>
          <w:rFonts w:ascii="Century Schoolbook" w:hAnsi="Century Schoolbook" w:cs="CenturySchoolbookBT-Roman"/>
          <w:b/>
          <w:sz w:val="22"/>
        </w:rPr>
        <w:t>норманистов</w:t>
      </w:r>
      <w:proofErr w:type="spellEnd"/>
      <w:r w:rsidRPr="000367F5">
        <w:rPr>
          <w:rFonts w:ascii="Century Schoolbook" w:hAnsi="Century Schoolbook" w:cs="CenturySchoolbookBT-Roman"/>
          <w:b/>
          <w:sz w:val="22"/>
        </w:rPr>
        <w:t xml:space="preserve"> (три черты)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1) сторонники норманнской теории считали, что государство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у восточных славян было создано варягами (норманнами), славяне не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могли сами создать государство ввиду своей отсталости;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 xml:space="preserve">2) </w:t>
      </w:r>
      <w:proofErr w:type="spellStart"/>
      <w:r w:rsidRPr="000367F5">
        <w:rPr>
          <w:rFonts w:ascii="Century Schoolbook" w:hAnsi="Century Schoolbook" w:cs="CenturySchoolbookBT-Roman"/>
          <w:sz w:val="22"/>
        </w:rPr>
        <w:t>cторонники</w:t>
      </w:r>
      <w:proofErr w:type="spellEnd"/>
      <w:r w:rsidRPr="000367F5">
        <w:rPr>
          <w:rFonts w:ascii="Century Schoolbook" w:hAnsi="Century Schoolbook" w:cs="CenturySchoolbookBT-Roman"/>
          <w:sz w:val="22"/>
        </w:rPr>
        <w:t xml:space="preserve"> норманнской теории считали, что слово Русь имеет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норманнское происхождение;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3) сторонники норманнской теории считали, что варяги (норманны)</w:t>
      </w:r>
    </w:p>
    <w:p w:rsidR="00A56FED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– жители Скандинавии.</w:t>
      </w:r>
    </w:p>
    <w:p w:rsidR="0001237F" w:rsidRDefault="0001237F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1237F">
        <w:rPr>
          <w:rFonts w:ascii="Century Schoolbook" w:hAnsi="Century Schoolbook" w:cs="CenturySchoolbookBT-Roman"/>
          <w:b/>
          <w:sz w:val="22"/>
        </w:rPr>
        <w:t xml:space="preserve">Причины принятий Русью именно </w:t>
      </w:r>
      <w:r>
        <w:rPr>
          <w:rFonts w:ascii="Century Schoolbook" w:hAnsi="Century Schoolbook" w:cs="CenturySchoolbookBT-Roman"/>
          <w:b/>
          <w:sz w:val="22"/>
        </w:rPr>
        <w:t xml:space="preserve">восточного варианта христианства </w:t>
      </w:r>
      <w:r w:rsidRPr="0001237F">
        <w:rPr>
          <w:rFonts w:ascii="Century Schoolbook" w:hAnsi="Century Schoolbook" w:cs="CenturySchoolbookBT-Roman"/>
          <w:b/>
          <w:sz w:val="22"/>
        </w:rPr>
        <w:t>при выборе Владимиром религии</w:t>
      </w:r>
      <w:r>
        <w:rPr>
          <w:rFonts w:ascii="Century Schoolbook" w:hAnsi="Century Schoolbook" w:cs="CenturySchoolbookBT-Roman"/>
          <w:sz w:val="22"/>
        </w:rPr>
        <w:t>:</w:t>
      </w:r>
    </w:p>
    <w:p w:rsidR="0001237F" w:rsidRDefault="0001237F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>
        <w:rPr>
          <w:rFonts w:ascii="Century Schoolbook" w:hAnsi="Century Schoolbook" w:cs="CenturySchoolbookBT-Roman"/>
          <w:sz w:val="22"/>
        </w:rPr>
        <w:t>- Византия была самым развитым государством того времени</w:t>
      </w:r>
    </w:p>
    <w:p w:rsidR="0001237F" w:rsidRDefault="0001237F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>
        <w:rPr>
          <w:rFonts w:ascii="Century Schoolbook" w:hAnsi="Century Schoolbook" w:cs="CenturySchoolbookBT-Roman"/>
          <w:sz w:val="22"/>
        </w:rPr>
        <w:t>- связи с Византией были наиболее тесными и принятие христианства именно из Византии еще больше укрепили бы эти связи</w:t>
      </w:r>
    </w:p>
    <w:p w:rsidR="0001237F" w:rsidRPr="000367F5" w:rsidRDefault="0001237F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>
        <w:rPr>
          <w:rFonts w:ascii="Century Schoolbook" w:hAnsi="Century Schoolbook" w:cs="CenturySchoolbookBT-Roman"/>
          <w:sz w:val="22"/>
        </w:rPr>
        <w:t>- в православии отсутствовали минусы западного христианства (сильное влияние церкви на правителей) и ислама (запрет на употребление вина и свинины)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b/>
          <w:sz w:val="22"/>
        </w:rPr>
      </w:pPr>
      <w:r w:rsidRPr="000367F5">
        <w:rPr>
          <w:rFonts w:ascii="Century Schoolbook" w:hAnsi="Century Schoolbook" w:cs="CenturySchoolbookBT-Roman"/>
          <w:b/>
          <w:sz w:val="22"/>
        </w:rPr>
        <w:t>Последствия Монгольского завоевания для Руси: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– уничтожение многих городов – центров политической, экономической и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культурной жизни Руси;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 xml:space="preserve">– гибель многих князей и </w:t>
      </w:r>
      <w:proofErr w:type="spellStart"/>
      <w:r w:rsidRPr="000367F5">
        <w:rPr>
          <w:rFonts w:ascii="Century Schoolbook" w:hAnsi="Century Schoolbook" w:cs="CenturySchoolbookBT-Roman"/>
          <w:sz w:val="22"/>
        </w:rPr>
        <w:t>дружинников-</w:t>
      </w:r>
      <w:r w:rsidR="006A7ACC">
        <w:rPr>
          <w:rFonts w:ascii="Century Schoolbook" w:hAnsi="Century Schoolbook" w:cs="CenturySchoolbookBT-Roman"/>
          <w:sz w:val="22"/>
        </w:rPr>
        <w:t>профессион</w:t>
      </w:r>
      <w:r w:rsidRPr="000367F5">
        <w:rPr>
          <w:rFonts w:ascii="Century Schoolbook" w:hAnsi="Century Schoolbook" w:cs="CenturySchoolbookBT-Roman"/>
          <w:sz w:val="22"/>
        </w:rPr>
        <w:t>альных</w:t>
      </w:r>
      <w:proofErr w:type="spellEnd"/>
      <w:r w:rsidRPr="000367F5">
        <w:rPr>
          <w:rFonts w:ascii="Century Schoolbook" w:hAnsi="Century Schoolbook" w:cs="CenturySchoolbookBT-Roman"/>
          <w:sz w:val="22"/>
        </w:rPr>
        <w:t xml:space="preserve"> воинов;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– резкое сокращение населения страны;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– гибель или увод в плен многих ремесленников, приведшие к утрате на Руси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различных видов ремёсел;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– постоянный отток значительных материальных ресурсов в Золотую Орду;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– нарушение экономических, торговых, политических связей с другими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странами.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Bold"/>
          <w:b/>
          <w:bCs/>
          <w:sz w:val="22"/>
        </w:rPr>
      </w:pPr>
      <w:r w:rsidRPr="000367F5">
        <w:rPr>
          <w:rFonts w:ascii="Century Schoolbook" w:hAnsi="Century Schoolbook" w:cs="CenturySchoolbookBT-Bold"/>
          <w:b/>
          <w:bCs/>
          <w:sz w:val="22"/>
        </w:rPr>
        <w:t>Формы зависимости от Орды: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– ежегодная выплата Русью дани Золотой Орде – «выход»;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– уплата внеочередных платежей – «запросов»;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- необходимость получения разрешения ордынского хана на княжение - "ярлык"</w:t>
      </w:r>
    </w:p>
    <w:p w:rsidR="00A56FED" w:rsidRPr="000367F5" w:rsidRDefault="00A56FED" w:rsidP="00A56FED">
      <w:pPr>
        <w:autoSpaceDE w:val="0"/>
        <w:autoSpaceDN w:val="0"/>
        <w:adjustRightInd w:val="0"/>
        <w:rPr>
          <w:rFonts w:ascii="Century Schoolbook" w:hAnsi="Century Schoolbook" w:cs="CenturySchoolbookBT-Roman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– подарки хану, его родственникам, приближенным;</w:t>
      </w:r>
    </w:p>
    <w:p w:rsidR="00A56FED" w:rsidRPr="000367F5" w:rsidRDefault="00A56FED" w:rsidP="00A56FED">
      <w:pPr>
        <w:rPr>
          <w:rFonts w:ascii="Century Schoolbook" w:hAnsi="Century Schoolbook"/>
          <w:sz w:val="22"/>
        </w:rPr>
      </w:pPr>
      <w:r w:rsidRPr="000367F5">
        <w:rPr>
          <w:rFonts w:ascii="Century Schoolbook" w:hAnsi="Century Schoolbook" w:cs="CenturySchoolbookBT-Roman"/>
          <w:sz w:val="22"/>
        </w:rPr>
        <w:t>– содержание административного аппарата, ордынских послов и свиты</w:t>
      </w:r>
    </w:p>
    <w:p w:rsidR="00A56FED" w:rsidRPr="000367F5" w:rsidRDefault="00A56FED">
      <w:pPr>
        <w:rPr>
          <w:rFonts w:ascii="Century Schoolbook" w:hAnsi="Century Schoolbook"/>
          <w:b/>
          <w:sz w:val="22"/>
        </w:rPr>
      </w:pPr>
      <w:r w:rsidRPr="000367F5">
        <w:rPr>
          <w:rFonts w:ascii="Century Schoolbook" w:hAnsi="Century Schoolbook"/>
          <w:b/>
          <w:sz w:val="22"/>
        </w:rPr>
        <w:t>Сходство политики Алексея Михайловича и Петра I:</w:t>
      </w:r>
    </w:p>
    <w:p w:rsidR="00A56FED" w:rsidRPr="000367F5" w:rsidRDefault="00A56FED">
      <w:pPr>
        <w:rPr>
          <w:rFonts w:ascii="Century Schoolbook" w:hAnsi="Century Schoolbook"/>
          <w:sz w:val="22"/>
        </w:rPr>
      </w:pPr>
      <w:r w:rsidRPr="000367F5">
        <w:rPr>
          <w:rFonts w:ascii="Century Schoolbook" w:hAnsi="Century Schoolbook"/>
          <w:sz w:val="22"/>
        </w:rPr>
        <w:t>- укрепление самодержавной власти</w:t>
      </w:r>
    </w:p>
    <w:p w:rsidR="00A56FED" w:rsidRPr="000367F5" w:rsidRDefault="00A56FED">
      <w:pPr>
        <w:rPr>
          <w:rFonts w:ascii="Century Schoolbook" w:hAnsi="Century Schoolbook"/>
          <w:sz w:val="22"/>
        </w:rPr>
      </w:pPr>
      <w:r w:rsidRPr="000367F5">
        <w:rPr>
          <w:rFonts w:ascii="Century Schoolbook" w:hAnsi="Century Schoolbook"/>
          <w:sz w:val="22"/>
        </w:rPr>
        <w:t>- укрепление армии</w:t>
      </w:r>
    </w:p>
    <w:p w:rsidR="00A56FED" w:rsidRPr="000367F5" w:rsidRDefault="00A56FED">
      <w:pPr>
        <w:rPr>
          <w:rFonts w:ascii="Century Schoolbook" w:hAnsi="Century Schoolbook"/>
          <w:sz w:val="22"/>
        </w:rPr>
      </w:pPr>
      <w:r w:rsidRPr="000367F5">
        <w:rPr>
          <w:rFonts w:ascii="Century Schoolbook" w:hAnsi="Century Schoolbook"/>
          <w:sz w:val="22"/>
        </w:rPr>
        <w:t>- подчинение церкви государству</w:t>
      </w:r>
    </w:p>
    <w:p w:rsidR="00A56FED" w:rsidRPr="000367F5" w:rsidRDefault="00A56FED">
      <w:pPr>
        <w:rPr>
          <w:rFonts w:ascii="Century Schoolbook" w:hAnsi="Century Schoolbook"/>
          <w:sz w:val="22"/>
        </w:rPr>
      </w:pPr>
      <w:r w:rsidRPr="000367F5">
        <w:rPr>
          <w:rFonts w:ascii="Century Schoolbook" w:hAnsi="Century Schoolbook"/>
          <w:sz w:val="22"/>
        </w:rPr>
        <w:t>- политика протекционизма</w:t>
      </w:r>
    </w:p>
    <w:p w:rsidR="00A56FED" w:rsidRPr="000367F5" w:rsidRDefault="00A56FED">
      <w:pPr>
        <w:rPr>
          <w:rFonts w:ascii="Century Schoolbook" w:hAnsi="Century Schoolbook"/>
          <w:b/>
          <w:sz w:val="22"/>
        </w:rPr>
      </w:pPr>
      <w:r w:rsidRPr="000367F5">
        <w:rPr>
          <w:rFonts w:ascii="Century Schoolbook" w:hAnsi="Century Schoolbook"/>
          <w:b/>
          <w:sz w:val="22"/>
        </w:rPr>
        <w:t>Причины реформ Александра II</w:t>
      </w:r>
    </w:p>
    <w:p w:rsidR="00A56FED" w:rsidRPr="000367F5" w:rsidRDefault="00A56FED">
      <w:pPr>
        <w:rPr>
          <w:rFonts w:ascii="Century Schoolbook" w:hAnsi="Century Schoolbook"/>
          <w:sz w:val="22"/>
        </w:rPr>
      </w:pPr>
      <w:r w:rsidRPr="000367F5">
        <w:rPr>
          <w:rFonts w:ascii="Century Schoolbook" w:hAnsi="Century Schoolbook"/>
          <w:sz w:val="22"/>
        </w:rPr>
        <w:t>- рост социальной напряженности (крестьянские волнения)</w:t>
      </w:r>
    </w:p>
    <w:p w:rsidR="00A56FED" w:rsidRPr="000367F5" w:rsidRDefault="00A56FED">
      <w:pPr>
        <w:rPr>
          <w:rFonts w:ascii="Century Schoolbook" w:hAnsi="Century Schoolbook"/>
          <w:sz w:val="22"/>
        </w:rPr>
      </w:pPr>
      <w:r w:rsidRPr="000367F5">
        <w:rPr>
          <w:rFonts w:ascii="Century Schoolbook" w:hAnsi="Century Schoolbook"/>
          <w:sz w:val="22"/>
        </w:rPr>
        <w:t xml:space="preserve">- начавшийся в 30-е гг. промышленный переворот требовал </w:t>
      </w:r>
      <w:proofErr w:type="spellStart"/>
      <w:r w:rsidRPr="000367F5">
        <w:rPr>
          <w:rFonts w:ascii="Century Schoolbook" w:hAnsi="Century Schoolbook"/>
          <w:sz w:val="22"/>
        </w:rPr>
        <w:t>наличи</w:t>
      </w:r>
      <w:proofErr w:type="spellEnd"/>
      <w:r w:rsidRPr="000367F5">
        <w:rPr>
          <w:rFonts w:ascii="Century Schoolbook" w:hAnsi="Century Schoolbook"/>
          <w:sz w:val="22"/>
        </w:rPr>
        <w:tab/>
      </w:r>
      <w:proofErr w:type="spellStart"/>
      <w:r w:rsidRPr="000367F5">
        <w:rPr>
          <w:rFonts w:ascii="Century Schoolbook" w:hAnsi="Century Schoolbook"/>
          <w:sz w:val="22"/>
        </w:rPr>
        <w:t>й</w:t>
      </w:r>
      <w:proofErr w:type="spellEnd"/>
      <w:r w:rsidRPr="000367F5">
        <w:rPr>
          <w:rFonts w:ascii="Century Schoolbook" w:hAnsi="Century Schoolbook"/>
          <w:sz w:val="22"/>
        </w:rPr>
        <w:t xml:space="preserve"> свободных рук</w:t>
      </w:r>
    </w:p>
    <w:p w:rsidR="00A56FED" w:rsidRDefault="00A56FED">
      <w:pPr>
        <w:rPr>
          <w:rFonts w:ascii="Century Schoolbook" w:hAnsi="Century Schoolbook"/>
          <w:sz w:val="22"/>
        </w:rPr>
      </w:pPr>
      <w:r w:rsidRPr="000367F5">
        <w:rPr>
          <w:rFonts w:ascii="Century Schoolbook" w:hAnsi="Century Schoolbook"/>
          <w:sz w:val="22"/>
        </w:rPr>
        <w:t>- военно-техническое отставание России от Европейских стран, которое показала Крымская война</w:t>
      </w:r>
    </w:p>
    <w:p w:rsidR="000367F5" w:rsidRPr="000367F5" w:rsidRDefault="000367F5">
      <w:pPr>
        <w:rPr>
          <w:rFonts w:ascii="Century Schoolbook" w:hAnsi="Century Schoolbook"/>
          <w:b/>
          <w:sz w:val="22"/>
        </w:rPr>
      </w:pPr>
      <w:r w:rsidRPr="000367F5">
        <w:rPr>
          <w:rFonts w:ascii="Century Schoolbook" w:hAnsi="Century Schoolbook"/>
          <w:b/>
          <w:sz w:val="22"/>
        </w:rPr>
        <w:t>Причины поражения России в Русско-японской войне</w:t>
      </w:r>
    </w:p>
    <w:p w:rsidR="000367F5" w:rsidRDefault="000367F5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- удаленность театра военных действий для России</w:t>
      </w:r>
    </w:p>
    <w:p w:rsidR="000367F5" w:rsidRDefault="000367F5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- гибель </w:t>
      </w:r>
      <w:proofErr w:type="spellStart"/>
      <w:r>
        <w:rPr>
          <w:rFonts w:ascii="Century Schoolbook" w:hAnsi="Century Schoolbook"/>
          <w:sz w:val="22"/>
        </w:rPr>
        <w:t>адм</w:t>
      </w:r>
      <w:proofErr w:type="spellEnd"/>
      <w:r>
        <w:rPr>
          <w:rFonts w:ascii="Century Schoolbook" w:hAnsi="Century Schoolbook"/>
          <w:sz w:val="22"/>
        </w:rPr>
        <w:t>. С.Макарова и переход руководства войной в руки бездарного в военном отношении командования</w:t>
      </w:r>
    </w:p>
    <w:p w:rsidR="000367F5" w:rsidRDefault="000367F5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- военно-техническое отставание от японской армии</w:t>
      </w:r>
    </w:p>
    <w:p w:rsidR="000367F5" w:rsidRDefault="000367F5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- начавшаяся первая российская революция</w:t>
      </w:r>
    </w:p>
    <w:p w:rsidR="000367F5" w:rsidRDefault="000367F5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- непонимание большинством русских солдат задач и целей воны, что способствовало невысокому боевому духу русской армии</w:t>
      </w:r>
    </w:p>
    <w:p w:rsidR="008C4FD0" w:rsidRPr="008C4FD0" w:rsidRDefault="008C4FD0">
      <w:pPr>
        <w:rPr>
          <w:rFonts w:ascii="Century Schoolbook" w:hAnsi="Century Schoolbook"/>
          <w:b/>
          <w:sz w:val="22"/>
        </w:rPr>
      </w:pPr>
      <w:r w:rsidRPr="008C4FD0">
        <w:rPr>
          <w:rFonts w:ascii="Century Schoolbook" w:hAnsi="Century Schoolbook"/>
          <w:b/>
          <w:sz w:val="22"/>
        </w:rPr>
        <w:t>Причины Гражданской войны</w:t>
      </w:r>
    </w:p>
    <w:p w:rsidR="008C4FD0" w:rsidRDefault="008C4FD0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lastRenderedPageBreak/>
        <w:t>- стремление красных сохранить захваченную власть и стремление белых вернуть утраченную</w:t>
      </w:r>
    </w:p>
    <w:p w:rsidR="008C4FD0" w:rsidRDefault="008C4FD0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- стремление бывших правящих классов вернуть национализированную большевиками собственность</w:t>
      </w:r>
    </w:p>
    <w:p w:rsidR="008C4FD0" w:rsidRDefault="008C4FD0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- Брестский мир, заключенный большевиками, был осужден патриотической частью населения</w:t>
      </w:r>
    </w:p>
    <w:p w:rsidR="008C4FD0" w:rsidRDefault="008C4FD0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- разгон Учредительного собрания большевиками</w:t>
      </w:r>
    </w:p>
    <w:p w:rsidR="008C4FD0" w:rsidRDefault="008C4FD0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- антирелигиозная политика красных</w:t>
      </w:r>
    </w:p>
    <w:p w:rsidR="000367F5" w:rsidRPr="008C4FD0" w:rsidRDefault="000367F5">
      <w:pPr>
        <w:rPr>
          <w:rFonts w:ascii="Century Schoolbook" w:hAnsi="Century Schoolbook"/>
          <w:b/>
          <w:sz w:val="22"/>
        </w:rPr>
      </w:pPr>
      <w:r w:rsidRPr="008C4FD0">
        <w:rPr>
          <w:rFonts w:ascii="Century Schoolbook" w:hAnsi="Century Schoolbook"/>
          <w:b/>
          <w:sz w:val="22"/>
        </w:rPr>
        <w:t>Причины победы красных в Гражданской войне:</w:t>
      </w:r>
    </w:p>
    <w:p w:rsidR="000367F5" w:rsidRDefault="000367F5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- </w:t>
      </w:r>
      <w:r w:rsidR="008C4FD0">
        <w:rPr>
          <w:rFonts w:ascii="Century Schoolbook" w:hAnsi="Century Schoolbook"/>
          <w:sz w:val="22"/>
        </w:rPr>
        <w:t>большевики действовали в войне как единая политическая, военная и экономическая сила, тогда как белые были разобщены</w:t>
      </w:r>
    </w:p>
    <w:p w:rsidR="008C4FD0" w:rsidRDefault="008C4FD0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- более эффективная экономическая политика большевиков - !"военный коммунизм"</w:t>
      </w:r>
    </w:p>
    <w:p w:rsidR="008C4FD0" w:rsidRDefault="008C4FD0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- переход на сторону красных крестьянства как итог более эффективной пропаганды красных</w:t>
      </w:r>
    </w:p>
    <w:p w:rsidR="008C4FD0" w:rsidRDefault="008C4FD0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- красный террор</w:t>
      </w:r>
    </w:p>
    <w:p w:rsidR="00206003" w:rsidRPr="000367F5" w:rsidRDefault="00206003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- белые сотрудничали с интервентами, что отталкивало от них население</w:t>
      </w:r>
    </w:p>
    <w:p w:rsidR="00A56FED" w:rsidRPr="000367F5" w:rsidRDefault="00A56FED">
      <w:pPr>
        <w:rPr>
          <w:rFonts w:ascii="Century Schoolbook" w:hAnsi="Century Schoolbook"/>
          <w:b/>
          <w:sz w:val="22"/>
        </w:rPr>
      </w:pPr>
    </w:p>
    <w:p w:rsidR="000367F5" w:rsidRPr="000367F5" w:rsidRDefault="000367F5">
      <w:pPr>
        <w:rPr>
          <w:rFonts w:ascii="Century Schoolbook" w:hAnsi="Century Schoolbook"/>
          <w:sz w:val="22"/>
        </w:rPr>
      </w:pPr>
    </w:p>
    <w:sectPr w:rsidR="000367F5" w:rsidRPr="000367F5" w:rsidSect="00DE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SchoolbookBT-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enturySchoolbookBT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A56FED"/>
    <w:rsid w:val="0001237F"/>
    <w:rsid w:val="000367F5"/>
    <w:rsid w:val="001F0B9A"/>
    <w:rsid w:val="00206003"/>
    <w:rsid w:val="003756D2"/>
    <w:rsid w:val="006A1D61"/>
    <w:rsid w:val="006A7ACC"/>
    <w:rsid w:val="00726C02"/>
    <w:rsid w:val="008C4FD0"/>
    <w:rsid w:val="00A56FED"/>
    <w:rsid w:val="00B465BF"/>
    <w:rsid w:val="00DE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2013-04-27T11:38:00Z</dcterms:created>
  <dcterms:modified xsi:type="dcterms:W3CDTF">2013-04-27T13:35:00Z</dcterms:modified>
</cp:coreProperties>
</file>