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1" w:rsidRDefault="00EB4D41" w:rsidP="00EB4D41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9"/>
          <w:szCs w:val="49"/>
          <w:lang w:eastAsia="ru-RU"/>
        </w:rPr>
        <w:tab/>
      </w:r>
      <w:r w:rsidRPr="0016358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«СРЕДНЯЯ ОБЩЕ</w:t>
      </w:r>
      <w:r>
        <w:rPr>
          <w:rFonts w:ascii="Times New Roman" w:hAnsi="Times New Roman" w:cs="Times New Roman"/>
          <w:sz w:val="28"/>
          <w:szCs w:val="28"/>
        </w:rPr>
        <w:t>ОБРАЗОВАТЕЛЬНАЯ ШКОЛА №1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ктябрьское»</w:t>
      </w:r>
    </w:p>
    <w:p w:rsidR="00EB4D41" w:rsidRDefault="00EB4D41" w:rsidP="00140784">
      <w:pPr>
        <w:jc w:val="both"/>
        <w:rPr>
          <w:rFonts w:ascii="Times New Roman" w:hAnsi="Times New Roman" w:cs="Times New Roman"/>
          <w:b/>
          <w:sz w:val="52"/>
          <w:szCs w:val="28"/>
        </w:rPr>
      </w:pPr>
    </w:p>
    <w:p w:rsidR="00EB4D41" w:rsidRDefault="00EB4D41" w:rsidP="00140784">
      <w:pPr>
        <w:jc w:val="both"/>
        <w:rPr>
          <w:rFonts w:ascii="Times New Roman" w:hAnsi="Times New Roman" w:cs="Times New Roman"/>
          <w:b/>
          <w:sz w:val="52"/>
          <w:szCs w:val="28"/>
        </w:rPr>
      </w:pPr>
    </w:p>
    <w:p w:rsidR="00EB4D41" w:rsidRDefault="00317139" w:rsidP="00EB4D41">
      <w:pPr>
        <w:tabs>
          <w:tab w:val="left" w:pos="7703"/>
        </w:tabs>
        <w:jc w:val="both"/>
        <w:rPr>
          <w:rFonts w:ascii="Times New Roman" w:hAnsi="Times New Roman" w:cs="Times New Roman"/>
          <w:b/>
          <w:sz w:val="52"/>
          <w:szCs w:val="28"/>
        </w:rPr>
      </w:pPr>
      <w:r w:rsidRPr="00EB4D41">
        <w:rPr>
          <w:rFonts w:ascii="Times New Roman" w:hAnsi="Times New Roman" w:cs="Times New Roman"/>
          <w:b/>
          <w:sz w:val="52"/>
          <w:szCs w:val="28"/>
        </w:rPr>
        <w:t>Открытый  урок</w:t>
      </w:r>
      <w:r w:rsidR="00EB4D41">
        <w:rPr>
          <w:rFonts w:ascii="Times New Roman" w:hAnsi="Times New Roman" w:cs="Times New Roman"/>
          <w:b/>
          <w:sz w:val="52"/>
          <w:szCs w:val="28"/>
        </w:rPr>
        <w:t xml:space="preserve"> по истории</w:t>
      </w:r>
      <w:r w:rsidRPr="00EB4D41">
        <w:rPr>
          <w:rFonts w:ascii="Times New Roman" w:hAnsi="Times New Roman" w:cs="Times New Roman"/>
          <w:b/>
          <w:sz w:val="52"/>
          <w:szCs w:val="28"/>
        </w:rPr>
        <w:t>:</w:t>
      </w:r>
      <w:r w:rsidR="00EB4D41">
        <w:rPr>
          <w:rFonts w:ascii="Times New Roman" w:hAnsi="Times New Roman" w:cs="Times New Roman"/>
          <w:b/>
          <w:sz w:val="52"/>
          <w:szCs w:val="28"/>
        </w:rPr>
        <w:tab/>
      </w:r>
    </w:p>
    <w:p w:rsidR="00EB4D41" w:rsidRPr="00EB4D41" w:rsidRDefault="00EB4D41" w:rsidP="00EB4D41">
      <w:pPr>
        <w:tabs>
          <w:tab w:val="left" w:pos="7703"/>
        </w:tabs>
        <w:jc w:val="both"/>
        <w:rPr>
          <w:rFonts w:ascii="Times New Roman" w:hAnsi="Times New Roman" w:cs="Times New Roman"/>
          <w:b/>
          <w:sz w:val="52"/>
          <w:szCs w:val="28"/>
        </w:rPr>
      </w:pPr>
    </w:p>
    <w:p w:rsidR="00EB4D41" w:rsidRDefault="00317139" w:rsidP="00140784">
      <w:pPr>
        <w:jc w:val="both"/>
        <w:rPr>
          <w:rFonts w:ascii="Times New Roman" w:hAnsi="Times New Roman" w:cs="Times New Roman"/>
          <w:b/>
          <w:i/>
          <w:sz w:val="84"/>
          <w:szCs w:val="84"/>
        </w:rPr>
      </w:pPr>
      <w:r w:rsidRPr="00EB4D41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Pr="00EB4D41">
        <w:rPr>
          <w:rFonts w:ascii="Times New Roman" w:hAnsi="Times New Roman" w:cs="Times New Roman"/>
          <w:b/>
          <w:i/>
          <w:sz w:val="84"/>
          <w:szCs w:val="84"/>
        </w:rPr>
        <w:t>«</w:t>
      </w:r>
      <w:r w:rsidR="00EB4D41">
        <w:rPr>
          <w:rFonts w:ascii="Times New Roman" w:hAnsi="Times New Roman" w:cs="Times New Roman"/>
          <w:b/>
          <w:i/>
          <w:sz w:val="84"/>
          <w:szCs w:val="84"/>
        </w:rPr>
        <w:t>Деятельность</w:t>
      </w:r>
    </w:p>
    <w:p w:rsidR="00BC17BE" w:rsidRPr="00EB4D41" w:rsidRDefault="00EB4D41" w:rsidP="00140784">
      <w:pPr>
        <w:jc w:val="both"/>
        <w:rPr>
          <w:rFonts w:ascii="Times New Roman" w:hAnsi="Times New Roman" w:cs="Times New Roman"/>
          <w:b/>
          <w:i/>
          <w:sz w:val="84"/>
          <w:szCs w:val="84"/>
        </w:rPr>
      </w:pPr>
      <w:r>
        <w:rPr>
          <w:rFonts w:ascii="Times New Roman" w:hAnsi="Times New Roman" w:cs="Times New Roman"/>
          <w:b/>
          <w:i/>
          <w:sz w:val="84"/>
          <w:szCs w:val="84"/>
        </w:rPr>
        <w:t xml:space="preserve">        </w:t>
      </w:r>
      <w:r w:rsidR="00317139" w:rsidRPr="00EB4D41">
        <w:rPr>
          <w:rFonts w:ascii="Times New Roman" w:hAnsi="Times New Roman" w:cs="Times New Roman"/>
          <w:b/>
          <w:i/>
          <w:sz w:val="84"/>
          <w:szCs w:val="84"/>
        </w:rPr>
        <w:t>П.А. Столыпина».</w:t>
      </w: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Pr="00EA1801" w:rsidRDefault="00EB4D41" w:rsidP="00EB4D41">
      <w:pPr>
        <w:spacing w:before="177" w:after="177" w:line="576" w:lineRule="atLeast"/>
        <w:outlineLvl w:val="0"/>
        <w:rPr>
          <w:rFonts w:ascii="Times New Roman" w:eastAsia="Times New Roman" w:hAnsi="Times New Roman" w:cs="Times New Roman"/>
          <w:b/>
          <w:color w:val="008738"/>
          <w:sz w:val="24"/>
          <w:szCs w:val="24"/>
          <w:u w:val="single"/>
          <w:lang w:eastAsia="ru-RU"/>
        </w:rPr>
      </w:pPr>
    </w:p>
    <w:p w:rsidR="00EB4D41" w:rsidRPr="00EA1801" w:rsidRDefault="00EB4D41" w:rsidP="00EB4D41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80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EA1801">
        <w:rPr>
          <w:rFonts w:ascii="Times New Roman" w:hAnsi="Times New Roman" w:cs="Times New Roman"/>
          <w:b/>
          <w:sz w:val="28"/>
          <w:szCs w:val="28"/>
        </w:rPr>
        <w:t>Тотрова</w:t>
      </w:r>
      <w:proofErr w:type="spellEnd"/>
      <w:r w:rsidRPr="00EA1801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EA1801">
        <w:rPr>
          <w:rFonts w:ascii="Times New Roman" w:hAnsi="Times New Roman" w:cs="Times New Roman"/>
          <w:b/>
          <w:sz w:val="28"/>
          <w:szCs w:val="28"/>
        </w:rPr>
        <w:t>Казбековна</w:t>
      </w:r>
      <w:proofErr w:type="spellEnd"/>
      <w:r w:rsidRPr="00EA18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B4D41" w:rsidRPr="00EA1801" w:rsidRDefault="00EB4D41" w:rsidP="00EB4D41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801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обществознания </w:t>
      </w:r>
    </w:p>
    <w:p w:rsidR="00EB4D41" w:rsidRDefault="00EB4D41" w:rsidP="00EB4D41">
      <w:pPr>
        <w:tabs>
          <w:tab w:val="left" w:pos="608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801">
        <w:rPr>
          <w:rFonts w:ascii="Times New Roman" w:hAnsi="Times New Roman" w:cs="Times New Roman"/>
          <w:b/>
          <w:sz w:val="28"/>
          <w:szCs w:val="28"/>
        </w:rPr>
        <w:t>МБОУ СОШ № 1 с</w:t>
      </w:r>
      <w:proofErr w:type="gramStart"/>
      <w:r w:rsidRPr="00EA18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A1801">
        <w:rPr>
          <w:rFonts w:ascii="Times New Roman" w:hAnsi="Times New Roman" w:cs="Times New Roman"/>
          <w:b/>
          <w:sz w:val="28"/>
          <w:szCs w:val="28"/>
        </w:rPr>
        <w:t>ктябрьское</w:t>
      </w:r>
    </w:p>
    <w:p w:rsidR="00EB4D41" w:rsidRDefault="00EB4D41" w:rsidP="00EB4D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1" w:rsidRDefault="00EB4D41" w:rsidP="00EB4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39">
        <w:rPr>
          <w:rFonts w:ascii="Times New Roman" w:hAnsi="Times New Roman" w:cs="Times New Roman"/>
          <w:b/>
          <w:sz w:val="28"/>
          <w:szCs w:val="28"/>
        </w:rPr>
        <w:t>Тема урока: « Деятельность П. А. Столыпина»</w:t>
      </w:r>
    </w:p>
    <w:p w:rsidR="00317139" w:rsidRDefault="00317139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материал широко раскрывает реформаторскую деятельность П.А. Столыпина. Помогает  учащимся в более доступной форме понять  смысл реформ начало 20 века и само  личность великого реформатора в период 1906  - 1911 годов.</w:t>
      </w:r>
    </w:p>
    <w:p w:rsidR="00317139" w:rsidRDefault="00317139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изучить личность П.А. Столыпина  как политического  и экономического деятеля  в историческом контексте; 2) развить  способности анализировать  обобщать  и выделять из теста  важные  факты; 3) прививать  учащимся  интерес  к выдающимся  деятелям  нашей  страны, ярким примером которых является  П.А. Столыпин.</w:t>
      </w:r>
    </w:p>
    <w:p w:rsidR="00317139" w:rsidRDefault="00317139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обобщение и систематизация знаний (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дискуссия)</w:t>
      </w:r>
    </w:p>
    <w:p w:rsidR="00317139" w:rsidRDefault="00317139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ПК,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учебник, портрет П.А.Столыпина, дополнительная литература, карта.</w:t>
      </w:r>
    </w:p>
    <w:p w:rsidR="00317139" w:rsidRDefault="00317139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 1. Организационный момент. 2. Вв</w:t>
      </w:r>
      <w:r w:rsidR="00140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дная часть</w:t>
      </w:r>
      <w:r w:rsidR="00140784">
        <w:rPr>
          <w:rFonts w:ascii="Times New Roman" w:hAnsi="Times New Roman" w:cs="Times New Roman"/>
          <w:sz w:val="28"/>
          <w:szCs w:val="28"/>
        </w:rPr>
        <w:t xml:space="preserve">  А) доклад на тему: « Личность  П.А.Столыпина». 3. Работа над новым материалом. 4. Подведение итогов. 5. Домашнее задание.</w:t>
      </w:r>
    </w:p>
    <w:p w:rsidR="00140784" w:rsidRDefault="00140784" w:rsidP="0014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УРОКА; 1. Организационный момент.</w:t>
      </w:r>
    </w:p>
    <w:p w:rsidR="00140784" w:rsidRP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 w:rsidRPr="00140784">
        <w:rPr>
          <w:b/>
          <w:bCs/>
          <w:color w:val="252525"/>
          <w:sz w:val="28"/>
          <w:szCs w:val="28"/>
        </w:rPr>
        <w:t xml:space="preserve">Пётр </w:t>
      </w:r>
      <w:proofErr w:type="spellStart"/>
      <w:proofErr w:type="gramStart"/>
      <w:r w:rsidRPr="00140784">
        <w:rPr>
          <w:b/>
          <w:bCs/>
          <w:color w:val="252525"/>
          <w:sz w:val="28"/>
          <w:szCs w:val="28"/>
        </w:rPr>
        <w:t>Арка́дьевич</w:t>
      </w:r>
      <w:proofErr w:type="spellEnd"/>
      <w:proofErr w:type="gramEnd"/>
      <w:r w:rsidRPr="00140784">
        <w:rPr>
          <w:b/>
          <w:bCs/>
          <w:color w:val="252525"/>
          <w:sz w:val="28"/>
          <w:szCs w:val="28"/>
        </w:rPr>
        <w:t xml:space="preserve"> Столы́пин</w:t>
      </w:r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(2 </w:t>
      </w:r>
      <w:hyperlink r:id="rId6" w:tooltip="14 апреля" w:history="1">
        <w:r w:rsidRPr="00140784">
          <w:rPr>
            <w:rStyle w:val="a4"/>
            <w:color w:val="0B0080"/>
            <w:sz w:val="28"/>
            <w:szCs w:val="28"/>
          </w:rPr>
          <w:t>[14] апреля</w:t>
        </w:r>
      </w:hyperlink>
      <w:r w:rsidRPr="00140784">
        <w:rPr>
          <w:color w:val="252525"/>
          <w:sz w:val="28"/>
          <w:szCs w:val="28"/>
        </w:rPr>
        <w:t> </w:t>
      </w:r>
      <w:hyperlink r:id="rId7" w:tooltip="1862 год" w:history="1">
        <w:r w:rsidRPr="00140784">
          <w:rPr>
            <w:rStyle w:val="a4"/>
            <w:color w:val="0B0080"/>
            <w:sz w:val="28"/>
            <w:szCs w:val="28"/>
          </w:rPr>
          <w:t>1862</w:t>
        </w:r>
      </w:hyperlink>
      <w:r w:rsidRPr="00140784">
        <w:rPr>
          <w:color w:val="252525"/>
          <w:sz w:val="28"/>
          <w:szCs w:val="28"/>
        </w:rPr>
        <w:t>,</w:t>
      </w:r>
      <w:hyperlink r:id="rId8" w:anchor="cite_note-1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[1]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hyperlink r:id="rId9" w:tooltip="Дрезден" w:history="1">
        <w:r w:rsidRPr="00140784">
          <w:rPr>
            <w:rStyle w:val="a4"/>
            <w:color w:val="0B0080"/>
            <w:sz w:val="28"/>
            <w:szCs w:val="28"/>
          </w:rPr>
          <w:t>Дрезден</w:t>
        </w:r>
      </w:hyperlink>
      <w:r w:rsidRPr="00140784">
        <w:rPr>
          <w:color w:val="252525"/>
          <w:sz w:val="28"/>
          <w:szCs w:val="28"/>
        </w:rPr>
        <w:t>,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0" w:tooltip="Саксония (королевство)" w:history="1">
        <w:r w:rsidRPr="00140784">
          <w:rPr>
            <w:rStyle w:val="a4"/>
            <w:color w:val="0B0080"/>
            <w:sz w:val="28"/>
            <w:szCs w:val="28"/>
          </w:rPr>
          <w:t>Саксония</w:t>
        </w:r>
      </w:hyperlink>
      <w:r w:rsidRPr="00140784">
        <w:rPr>
          <w:color w:val="252525"/>
          <w:sz w:val="28"/>
          <w:szCs w:val="28"/>
        </w:rPr>
        <w:t> —</w:t>
      </w:r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5 </w:t>
      </w:r>
      <w:hyperlink r:id="rId11" w:tooltip="18 сентября" w:history="1">
        <w:r w:rsidRPr="00140784">
          <w:rPr>
            <w:rStyle w:val="a4"/>
            <w:color w:val="0B0080"/>
            <w:sz w:val="28"/>
            <w:szCs w:val="28"/>
          </w:rPr>
          <w:t>[18] сентября</w:t>
        </w:r>
      </w:hyperlink>
      <w:r w:rsidRPr="00140784">
        <w:rPr>
          <w:color w:val="252525"/>
          <w:sz w:val="28"/>
          <w:szCs w:val="28"/>
        </w:rPr>
        <w:t> </w:t>
      </w:r>
      <w:hyperlink r:id="rId12" w:tooltip="1911 год" w:history="1">
        <w:r w:rsidRPr="00140784">
          <w:rPr>
            <w:rStyle w:val="a4"/>
            <w:color w:val="0B0080"/>
            <w:sz w:val="28"/>
            <w:szCs w:val="28"/>
          </w:rPr>
          <w:t>1911</w:t>
        </w:r>
      </w:hyperlink>
      <w:r w:rsidRPr="00140784">
        <w:rPr>
          <w:color w:val="252525"/>
          <w:sz w:val="28"/>
          <w:szCs w:val="28"/>
        </w:rPr>
        <w:t>,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3" w:tooltip="Киев" w:history="1">
        <w:r w:rsidRPr="00140784">
          <w:rPr>
            <w:rStyle w:val="a4"/>
            <w:color w:val="0B0080"/>
            <w:sz w:val="28"/>
            <w:szCs w:val="28"/>
          </w:rPr>
          <w:t>Киев</w:t>
        </w:r>
      </w:hyperlink>
      <w:r w:rsidRPr="00140784">
        <w:rPr>
          <w:color w:val="252525"/>
          <w:sz w:val="28"/>
          <w:szCs w:val="28"/>
        </w:rPr>
        <w:t>) — государственный деятель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4" w:tooltip="Российская империя" w:history="1">
        <w:r w:rsidRPr="00140784">
          <w:rPr>
            <w:rStyle w:val="a4"/>
            <w:color w:val="0B0080"/>
            <w:sz w:val="28"/>
            <w:szCs w:val="28"/>
          </w:rPr>
          <w:t>Российской империи</w:t>
        </w:r>
      </w:hyperlink>
      <w:r w:rsidRPr="00140784">
        <w:rPr>
          <w:color w:val="252525"/>
          <w:sz w:val="28"/>
          <w:szCs w:val="28"/>
        </w:rPr>
        <w:t>. В разные годы занимал посты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5" w:tooltip="Уездный предводитель дворянства" w:history="1">
        <w:r w:rsidRPr="00140784">
          <w:rPr>
            <w:rStyle w:val="a4"/>
            <w:color w:val="0B0080"/>
            <w:sz w:val="28"/>
            <w:szCs w:val="28"/>
          </w:rPr>
          <w:t>уездного предводителя дворянства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в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6" w:tooltip="Ковно" w:history="1">
        <w:r w:rsidRPr="00140784">
          <w:rPr>
            <w:rStyle w:val="a4"/>
            <w:color w:val="0B0080"/>
            <w:sz w:val="28"/>
            <w:szCs w:val="28"/>
          </w:rPr>
          <w:t>Ковно</w:t>
        </w:r>
      </w:hyperlink>
      <w:r w:rsidRPr="00140784">
        <w:rPr>
          <w:color w:val="252525"/>
          <w:sz w:val="28"/>
          <w:szCs w:val="28"/>
        </w:rPr>
        <w:t>,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7" w:tooltip="Гродненская губерния" w:history="1">
        <w:r w:rsidRPr="00140784">
          <w:rPr>
            <w:rStyle w:val="a4"/>
            <w:color w:val="0B0080"/>
            <w:sz w:val="28"/>
            <w:szCs w:val="28"/>
          </w:rPr>
          <w:t>Гродненского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и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8" w:tooltip="Саратовская губерния" w:history="1">
        <w:r w:rsidRPr="00140784">
          <w:rPr>
            <w:rStyle w:val="a4"/>
            <w:color w:val="0B0080"/>
            <w:sz w:val="28"/>
            <w:szCs w:val="28"/>
          </w:rPr>
          <w:t>Саратовского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губернатора,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19" w:tooltip="Министры внутренних дел России" w:history="1">
        <w:r w:rsidRPr="00140784">
          <w:rPr>
            <w:rStyle w:val="a4"/>
            <w:color w:val="0B0080"/>
            <w:sz w:val="28"/>
            <w:szCs w:val="28"/>
          </w:rPr>
          <w:t xml:space="preserve">министра внутренних </w:t>
        </w:r>
        <w:proofErr w:type="spellStart"/>
        <w:r w:rsidRPr="00140784">
          <w:rPr>
            <w:rStyle w:val="a4"/>
            <w:color w:val="0B0080"/>
            <w:sz w:val="28"/>
            <w:szCs w:val="28"/>
          </w:rPr>
          <w:t>дел</w:t>
        </w:r>
      </w:hyperlink>
      <w:r w:rsidRPr="00140784">
        <w:rPr>
          <w:color w:val="252525"/>
          <w:sz w:val="28"/>
          <w:szCs w:val="28"/>
        </w:rPr>
        <w:t>,</w:t>
      </w:r>
      <w:hyperlink r:id="rId20" w:tooltip="Премьер-министры России" w:history="1">
        <w:r w:rsidRPr="00140784">
          <w:rPr>
            <w:rStyle w:val="a4"/>
            <w:color w:val="0B0080"/>
            <w:sz w:val="28"/>
            <w:szCs w:val="28"/>
          </w:rPr>
          <w:t>премьер-министра</w:t>
        </w:r>
        <w:proofErr w:type="spellEnd"/>
      </w:hyperlink>
      <w:r w:rsidRPr="00140784">
        <w:rPr>
          <w:color w:val="252525"/>
          <w:sz w:val="28"/>
          <w:szCs w:val="28"/>
        </w:rPr>
        <w:t>.</w:t>
      </w:r>
    </w:p>
    <w:p w:rsidR="00140784" w:rsidRP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 w:rsidRPr="00140784">
        <w:rPr>
          <w:color w:val="252525"/>
          <w:sz w:val="28"/>
          <w:szCs w:val="28"/>
        </w:rPr>
        <w:t>В российской истории начала XX века известен в первую очередь как реформатор и государственный деятель, сыгравший значительную роль в подавлении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21" w:tooltip="Революция 1905—1907 годов в России" w:history="1">
        <w:r w:rsidRPr="00140784">
          <w:rPr>
            <w:rStyle w:val="a4"/>
            <w:color w:val="0B0080"/>
            <w:sz w:val="28"/>
            <w:szCs w:val="28"/>
          </w:rPr>
          <w:t>революции 1905—1907 годов</w:t>
        </w:r>
      </w:hyperlink>
      <w:hyperlink r:id="rId22" w:anchor="cite_note-oldru-2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[2]</w:t>
        </w:r>
      </w:hyperlink>
      <w:hyperlink r:id="rId23" w:anchor="cite_note-.D0.A4.D0.BE.D0.BD.D0.B4-3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[3]</w:t>
        </w:r>
      </w:hyperlink>
      <w:hyperlink r:id="rId24" w:anchor="cite_note-3_.D0.B8.D1.8E.D0.BD.D1.8F-4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[4]</w:t>
        </w:r>
      </w:hyperlink>
      <w:r w:rsidRPr="00140784">
        <w:rPr>
          <w:color w:val="252525"/>
          <w:sz w:val="28"/>
          <w:szCs w:val="28"/>
        </w:rPr>
        <w:t>. В апреле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25" w:tooltip="1906 год" w:history="1">
        <w:r w:rsidRPr="00140784">
          <w:rPr>
            <w:rStyle w:val="a4"/>
            <w:color w:val="0B0080"/>
            <w:sz w:val="28"/>
            <w:szCs w:val="28"/>
          </w:rPr>
          <w:t>1906 года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император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26" w:tooltip="Николай II" w:history="1">
        <w:r w:rsidRPr="00140784">
          <w:rPr>
            <w:rStyle w:val="a4"/>
            <w:color w:val="0B0080"/>
            <w:sz w:val="28"/>
            <w:szCs w:val="28"/>
          </w:rPr>
          <w:t>Николай II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предложил Столыпину пост министра внутренних дел России. Вскоре после этого правительство было распущено вместе с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27" w:tooltip="Государственная дума Российской империи I созыва" w:history="1">
        <w:r w:rsidRPr="00140784">
          <w:rPr>
            <w:rStyle w:val="a4"/>
            <w:color w:val="0B0080"/>
            <w:sz w:val="28"/>
            <w:szCs w:val="28"/>
          </w:rPr>
          <w:t>Государственной думой I созыва</w:t>
        </w:r>
      </w:hyperlink>
      <w:r w:rsidRPr="00140784">
        <w:rPr>
          <w:color w:val="252525"/>
          <w:sz w:val="28"/>
          <w:szCs w:val="28"/>
        </w:rPr>
        <w:t>, а Столыпин был назначен новым премьер-министром.</w:t>
      </w:r>
    </w:p>
    <w:p w:rsidR="00140784" w:rsidRP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proofErr w:type="gramStart"/>
      <w:r w:rsidRPr="00140784">
        <w:rPr>
          <w:color w:val="252525"/>
          <w:sz w:val="28"/>
          <w:szCs w:val="28"/>
        </w:rPr>
        <w:t xml:space="preserve">На новой должности, которую он занимал вплоть до своей гибели, Столыпин провёл целый ряд законопроектов, которые вошли в историю </w:t>
      </w:r>
      <w:proofErr w:type="spellStart"/>
      <w:r w:rsidRPr="00140784">
        <w:rPr>
          <w:color w:val="252525"/>
          <w:sz w:val="28"/>
          <w:szCs w:val="28"/>
        </w:rPr>
        <w:t>как</w:t>
      </w:r>
      <w:hyperlink r:id="rId28" w:tooltip="Столыпинская аграрная реформа" w:history="1">
        <w:r w:rsidRPr="00140784">
          <w:rPr>
            <w:rStyle w:val="a4"/>
            <w:color w:val="0B0080"/>
            <w:sz w:val="28"/>
            <w:szCs w:val="28"/>
          </w:rPr>
          <w:t>столыпинская</w:t>
        </w:r>
        <w:proofErr w:type="spellEnd"/>
        <w:r w:rsidRPr="00140784">
          <w:rPr>
            <w:rStyle w:val="a4"/>
            <w:color w:val="0B0080"/>
            <w:sz w:val="28"/>
            <w:szCs w:val="28"/>
          </w:rPr>
          <w:t xml:space="preserve"> аграрная реформа</w:t>
        </w:r>
      </w:hyperlink>
      <w:r w:rsidRPr="00140784">
        <w:rPr>
          <w:color w:val="252525"/>
          <w:sz w:val="28"/>
          <w:szCs w:val="28"/>
        </w:rPr>
        <w:t>, главным содержанием которой было введение частной крестьянской земельной собственности.</w:t>
      </w:r>
      <w:proofErr w:type="gramEnd"/>
      <w:r w:rsidRPr="00140784">
        <w:rPr>
          <w:color w:val="252525"/>
          <w:sz w:val="28"/>
          <w:szCs w:val="28"/>
        </w:rPr>
        <w:t xml:space="preserve"> Принятый правительством закон о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29" w:tooltip="Военно-полевой суд" w:history="1">
        <w:r w:rsidRPr="00140784">
          <w:rPr>
            <w:rStyle w:val="a4"/>
            <w:color w:val="0B0080"/>
            <w:sz w:val="28"/>
            <w:szCs w:val="28"/>
          </w:rPr>
          <w:t>военно-полевых судах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ужесточал наказание за совершение тяжких преступлений. Впоследствии Столыпина резко критиковали за жёсткость проводимых мер. Среди других мероприятий Столыпина на посту премьер-министра особое значение имеют введение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30" w:tooltip="Закон о земстве в западных губерниях" w:history="1">
        <w:r w:rsidRPr="00140784">
          <w:rPr>
            <w:rStyle w:val="a4"/>
            <w:color w:val="0B0080"/>
            <w:sz w:val="28"/>
            <w:szCs w:val="28"/>
          </w:rPr>
          <w:t>земства в западных губерниях</w:t>
        </w:r>
      </w:hyperlink>
      <w:r w:rsidRPr="00140784">
        <w:rPr>
          <w:color w:val="252525"/>
          <w:sz w:val="28"/>
          <w:szCs w:val="28"/>
        </w:rPr>
        <w:t>, ограничение автономии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31" w:tooltip="Великое княжество Финляндское" w:history="1">
        <w:r w:rsidRPr="00140784">
          <w:rPr>
            <w:rStyle w:val="a4"/>
            <w:color w:val="0B0080"/>
            <w:sz w:val="28"/>
            <w:szCs w:val="28"/>
          </w:rPr>
          <w:t>Великого княжества Финляндского</w:t>
        </w:r>
      </w:hyperlink>
      <w:r w:rsidRPr="00140784">
        <w:rPr>
          <w:color w:val="252525"/>
          <w:sz w:val="28"/>
          <w:szCs w:val="28"/>
        </w:rPr>
        <w:t>,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32" w:tooltip="Избирательная система 1907 года" w:history="1">
        <w:r w:rsidRPr="00140784">
          <w:rPr>
            <w:rStyle w:val="a4"/>
            <w:color w:val="0B0080"/>
            <w:sz w:val="28"/>
            <w:szCs w:val="28"/>
          </w:rPr>
          <w:t>изменение избирательного законодательства</w:t>
        </w:r>
      </w:hyperlink>
      <w:r w:rsidRPr="00140784">
        <w:rPr>
          <w:rStyle w:val="apple-converted-space"/>
          <w:color w:val="252525"/>
          <w:sz w:val="28"/>
          <w:szCs w:val="28"/>
        </w:rPr>
        <w:t> </w:t>
      </w:r>
      <w:r w:rsidRPr="00140784">
        <w:rPr>
          <w:color w:val="252525"/>
          <w:sz w:val="28"/>
          <w:szCs w:val="28"/>
        </w:rPr>
        <w:t>и роспуск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33" w:tooltip="Государственная дума Российской империи II созыва" w:history="1">
        <w:r w:rsidRPr="00140784">
          <w:rPr>
            <w:rStyle w:val="a4"/>
            <w:color w:val="0B0080"/>
            <w:sz w:val="28"/>
            <w:szCs w:val="28"/>
          </w:rPr>
          <w:t>II Думы</w:t>
        </w:r>
      </w:hyperlink>
      <w:r w:rsidRPr="00140784">
        <w:rPr>
          <w:color w:val="252525"/>
          <w:sz w:val="28"/>
          <w:szCs w:val="28"/>
        </w:rPr>
        <w:t>, положившие конец революции 1905—1907 годов.</w:t>
      </w:r>
    </w:p>
    <w:p w:rsidR="00140784" w:rsidRP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 w:rsidRPr="00140784">
        <w:rPr>
          <w:color w:val="252525"/>
          <w:sz w:val="28"/>
          <w:szCs w:val="28"/>
        </w:rPr>
        <w:lastRenderedPageBreak/>
        <w:t>Во время выступлений перед депутатами Государственной думы проявились ораторские способности Столыпина. Его фразы «Не запугаете!», «Сначала успокоение, потом реформы» и «Им нужны великие потрясения, нам нужна великая Россия» стали крылатыми.</w:t>
      </w:r>
    </w:p>
    <w:p w:rsid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 w:rsidRPr="00140784">
        <w:rPr>
          <w:color w:val="252525"/>
          <w:sz w:val="28"/>
          <w:szCs w:val="28"/>
        </w:rPr>
        <w:t>Из личных черт характера современниками особенно выделялось его бесстрашие</w:t>
      </w:r>
      <w:hyperlink r:id="rId34" w:anchor="cite_note-.D0.93.D0.BB.D0.B0.D0.B2.D0.B0_3-5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[5]</w:t>
        </w:r>
      </w:hyperlink>
      <w:hyperlink r:id="rId35" w:anchor="cite_note-.D0.9A.D0.B0.D0.B7.D0.B0.D1.80.D0.B5.D0.B7.D0.BE.D0.B2-6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[6]</w:t>
        </w:r>
      </w:hyperlink>
      <w:hyperlink r:id="rId36" w:anchor="cite_note-.D0.91.D0.BE.D0.BA-7" w:history="1">
        <w:r w:rsidRPr="00140784">
          <w:rPr>
            <w:rStyle w:val="a4"/>
            <w:color w:val="0B0080"/>
            <w:sz w:val="28"/>
            <w:szCs w:val="28"/>
            <w:vertAlign w:val="superscript"/>
          </w:rPr>
          <w:t>[7]</w:t>
        </w:r>
      </w:hyperlink>
      <w:r w:rsidRPr="00140784">
        <w:rPr>
          <w:color w:val="252525"/>
          <w:sz w:val="28"/>
          <w:szCs w:val="28"/>
          <w:vertAlign w:val="superscript"/>
        </w:rPr>
        <w:t>:150</w:t>
      </w:r>
      <w:r w:rsidRPr="00140784">
        <w:rPr>
          <w:color w:val="252525"/>
          <w:sz w:val="28"/>
          <w:szCs w:val="28"/>
        </w:rPr>
        <w:t xml:space="preserve">. На Столыпина </w:t>
      </w:r>
      <w:proofErr w:type="gramStart"/>
      <w:r w:rsidRPr="00140784">
        <w:rPr>
          <w:color w:val="252525"/>
          <w:sz w:val="28"/>
          <w:szCs w:val="28"/>
        </w:rPr>
        <w:t>планировалось и было</w:t>
      </w:r>
      <w:proofErr w:type="gramEnd"/>
      <w:r w:rsidRPr="00140784">
        <w:rPr>
          <w:color w:val="252525"/>
          <w:sz w:val="28"/>
          <w:szCs w:val="28"/>
        </w:rPr>
        <w:t xml:space="preserve"> совершено 11 покушений. Во время последнего, совершённого в Киеве</w:t>
      </w:r>
      <w:r w:rsidRPr="00140784">
        <w:rPr>
          <w:rStyle w:val="apple-converted-space"/>
          <w:color w:val="252525"/>
          <w:sz w:val="28"/>
          <w:szCs w:val="28"/>
        </w:rPr>
        <w:t> </w:t>
      </w:r>
      <w:hyperlink r:id="rId37" w:tooltip="Богров, Дмитрий Григорьевич" w:history="1">
        <w:r w:rsidRPr="00140784">
          <w:rPr>
            <w:rStyle w:val="a4"/>
            <w:color w:val="0B0080"/>
            <w:sz w:val="28"/>
            <w:szCs w:val="28"/>
          </w:rPr>
          <w:t>Дмитрием Богровым</w:t>
        </w:r>
      </w:hyperlink>
      <w:r w:rsidRPr="00140784">
        <w:rPr>
          <w:color w:val="252525"/>
          <w:sz w:val="28"/>
          <w:szCs w:val="28"/>
        </w:rPr>
        <w:t>, Столыпин получил смертельное ранение, от которого через несколько дней умер.</w:t>
      </w:r>
    </w:p>
    <w:p w:rsid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</w:t>
      </w:r>
    </w:p>
    <w:p w:rsid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 w:rsidRPr="00140784">
        <w:rPr>
          <w:b/>
          <w:color w:val="252525"/>
          <w:sz w:val="28"/>
          <w:szCs w:val="28"/>
        </w:rPr>
        <w:t>2. Вводная часть</w:t>
      </w:r>
      <w:r>
        <w:rPr>
          <w:b/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>Учитель</w:t>
      </w:r>
      <w:proofErr w:type="gramStart"/>
      <w:r>
        <w:rPr>
          <w:color w:val="252525"/>
          <w:sz w:val="28"/>
          <w:szCs w:val="28"/>
        </w:rPr>
        <w:t xml:space="preserve"> ;</w:t>
      </w:r>
      <w:proofErr w:type="gramEnd"/>
      <w:r>
        <w:rPr>
          <w:color w:val="252525"/>
          <w:sz w:val="28"/>
          <w:szCs w:val="28"/>
        </w:rPr>
        <w:t xml:space="preserve"> История не складывается из случайностей, история не творится безличными силами, выражающимися в действиях и настроениях масс. История – непрерывное  череда поступков множества личностей</w:t>
      </w:r>
      <w:proofErr w:type="gramStart"/>
      <w:r>
        <w:rPr>
          <w:color w:val="252525"/>
          <w:sz w:val="28"/>
          <w:szCs w:val="28"/>
        </w:rPr>
        <w:t xml:space="preserve">  ,</w:t>
      </w:r>
      <w:proofErr w:type="gramEnd"/>
      <w:r>
        <w:rPr>
          <w:color w:val="252525"/>
          <w:sz w:val="28"/>
          <w:szCs w:val="28"/>
        </w:rPr>
        <w:t xml:space="preserve"> каждая из которых  формируется в определённых общественных условиях .Очевидно, что в истории России за первые годы  20 века  с исключительной силой поступила личность именно П.А.Столыпина. С чего началась история его жизни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мы сейчас узнаем из доклада.</w:t>
      </w:r>
    </w:p>
    <w:p w:rsidR="00140784" w:rsidRDefault="0014078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А) ДОКЛАД  НА ТЕМУ: « Личность П.А.С</w:t>
      </w:r>
      <w:r w:rsidR="001D184C">
        <w:rPr>
          <w:color w:val="252525"/>
          <w:sz w:val="28"/>
          <w:szCs w:val="28"/>
        </w:rPr>
        <w:t xml:space="preserve">толыпина». Столыпин  Пётр Аркадьевич (1862-1911) начал свою карьеру в Министерстве внутренних дел. В 1899 году Столыпин стал  </w:t>
      </w:r>
      <w:proofErr w:type="spellStart"/>
      <w:r w:rsidR="001D184C">
        <w:rPr>
          <w:color w:val="252525"/>
          <w:sz w:val="28"/>
          <w:szCs w:val="28"/>
        </w:rPr>
        <w:t>ковенским</w:t>
      </w:r>
      <w:proofErr w:type="spellEnd"/>
      <w:r w:rsidR="001D184C">
        <w:rPr>
          <w:color w:val="252525"/>
          <w:sz w:val="28"/>
          <w:szCs w:val="28"/>
        </w:rPr>
        <w:t xml:space="preserve"> губернским предводителем  дворянства, а  в 1902 году был назначен  гродненским губернатором. Постепенно потомок старинного рода сумел ярко проявить себя на государственной службе</w:t>
      </w:r>
      <w:proofErr w:type="gramStart"/>
      <w:r w:rsidR="001D184C">
        <w:rPr>
          <w:color w:val="252525"/>
          <w:sz w:val="28"/>
          <w:szCs w:val="28"/>
        </w:rPr>
        <w:t xml:space="preserve"> .</w:t>
      </w:r>
      <w:proofErr w:type="gramEnd"/>
      <w:r w:rsidR="001D184C">
        <w:rPr>
          <w:color w:val="252525"/>
          <w:sz w:val="28"/>
          <w:szCs w:val="28"/>
        </w:rPr>
        <w:t xml:space="preserve"> С 1903 года Столыпин занял пост губернатора одной  из самых беспокойных </w:t>
      </w:r>
      <w:proofErr w:type="spellStart"/>
      <w:r w:rsidR="001D184C">
        <w:rPr>
          <w:color w:val="252525"/>
          <w:sz w:val="28"/>
          <w:szCs w:val="28"/>
        </w:rPr>
        <w:t>поволжких</w:t>
      </w:r>
      <w:proofErr w:type="spellEnd"/>
      <w:r w:rsidR="001D184C">
        <w:rPr>
          <w:color w:val="252525"/>
          <w:sz w:val="28"/>
          <w:szCs w:val="28"/>
        </w:rPr>
        <w:t xml:space="preserve"> губерний- Саратовской. В разгар революций  1905 года С</w:t>
      </w:r>
      <w:r w:rsidR="00C1331F">
        <w:rPr>
          <w:color w:val="252525"/>
          <w:sz w:val="28"/>
          <w:szCs w:val="28"/>
        </w:rPr>
        <w:t>толыпин  проявил себя умным, рас</w:t>
      </w:r>
      <w:r w:rsidR="001D184C">
        <w:rPr>
          <w:color w:val="252525"/>
          <w:sz w:val="28"/>
          <w:szCs w:val="28"/>
        </w:rPr>
        <w:t xml:space="preserve">порядительным администратором. </w:t>
      </w:r>
      <w:r w:rsidR="00C1331F">
        <w:rPr>
          <w:color w:val="252525"/>
          <w:sz w:val="28"/>
          <w:szCs w:val="28"/>
        </w:rPr>
        <w:t>Он мог поддержать порядок в губернии  и избежать кровопролития. Продвигаясь по службе</w:t>
      </w:r>
      <w:proofErr w:type="gramStart"/>
      <w:r w:rsidR="00C1331F">
        <w:rPr>
          <w:color w:val="252525"/>
          <w:sz w:val="28"/>
          <w:szCs w:val="28"/>
        </w:rPr>
        <w:t xml:space="preserve"> ,</w:t>
      </w:r>
      <w:proofErr w:type="gramEnd"/>
      <w:r w:rsidR="00C1331F">
        <w:rPr>
          <w:color w:val="252525"/>
          <w:sz w:val="28"/>
          <w:szCs w:val="28"/>
        </w:rPr>
        <w:t xml:space="preserve"> Столыпин 26 апреля 1906 года был назначен министром внутренних дел в правительстве Горемыкина. За день до « разгона» думы 8 июля 1906 года Столыпин был назначен представителем  Совета министров и при этом сохранил за собой пост министра внутренних дел.  Возглавив правительство, Столыпин стал проводить борьбу с революцией с ещё более  решительно. 12 августа 1906 года  на него было совершено покушение на Аптекарском острове </w:t>
      </w:r>
      <w:proofErr w:type="gramStart"/>
      <w:r w:rsidR="00C1331F">
        <w:rPr>
          <w:color w:val="252525"/>
          <w:sz w:val="28"/>
          <w:szCs w:val="28"/>
        </w:rPr>
        <w:t xml:space="preserve">( </w:t>
      </w:r>
      <w:proofErr w:type="gramEnd"/>
      <w:r w:rsidR="00C1331F">
        <w:rPr>
          <w:color w:val="252525"/>
          <w:sz w:val="28"/>
          <w:szCs w:val="28"/>
        </w:rPr>
        <w:t>здесь проживала его семья). От взрыва погибли 27 человек и многие получили ранения. Потрясённый этими событиями</w:t>
      </w:r>
      <w:proofErr w:type="gramStart"/>
      <w:r w:rsidR="00C1331F">
        <w:rPr>
          <w:color w:val="252525"/>
          <w:sz w:val="28"/>
          <w:szCs w:val="28"/>
        </w:rPr>
        <w:t xml:space="preserve">  ,</w:t>
      </w:r>
      <w:proofErr w:type="gramEnd"/>
      <w:r w:rsidR="00C1331F">
        <w:rPr>
          <w:color w:val="252525"/>
          <w:sz w:val="28"/>
          <w:szCs w:val="28"/>
        </w:rPr>
        <w:t xml:space="preserve"> Столыпин 19 августа в экстренном порядке  подписал указ о </w:t>
      </w:r>
      <w:proofErr w:type="spellStart"/>
      <w:r w:rsidR="00C1331F">
        <w:rPr>
          <w:color w:val="252525"/>
          <w:sz w:val="28"/>
          <w:szCs w:val="28"/>
        </w:rPr>
        <w:t>военно</w:t>
      </w:r>
      <w:proofErr w:type="spellEnd"/>
      <w:r w:rsidR="00C1331F">
        <w:rPr>
          <w:color w:val="252525"/>
          <w:sz w:val="28"/>
          <w:szCs w:val="28"/>
        </w:rPr>
        <w:t xml:space="preserve">- полевых судах. Суть которого заключалось в том, что </w:t>
      </w:r>
      <w:proofErr w:type="spellStart"/>
      <w:proofErr w:type="gramStart"/>
      <w:r w:rsidR="00C1331F">
        <w:rPr>
          <w:color w:val="252525"/>
          <w:sz w:val="28"/>
          <w:szCs w:val="28"/>
        </w:rPr>
        <w:t>судо</w:t>
      </w:r>
      <w:proofErr w:type="spellEnd"/>
      <w:r w:rsidR="00C1331F">
        <w:rPr>
          <w:color w:val="252525"/>
          <w:sz w:val="28"/>
          <w:szCs w:val="28"/>
        </w:rPr>
        <w:t xml:space="preserve"> производство</w:t>
      </w:r>
      <w:proofErr w:type="gramEnd"/>
      <w:r w:rsidR="00C1331F">
        <w:rPr>
          <w:color w:val="252525"/>
          <w:sz w:val="28"/>
          <w:szCs w:val="28"/>
        </w:rPr>
        <w:t xml:space="preserve"> над революционерами должно совершаться в рамках  48 часов, а исполнение приговора – в 24 часа. Таким образом, с августа 1906 – по апрель 1907 года было вынесено  1102 смертных приговора</w:t>
      </w:r>
      <w:proofErr w:type="gramStart"/>
      <w:r w:rsidR="00C1331F">
        <w:rPr>
          <w:color w:val="252525"/>
          <w:sz w:val="28"/>
          <w:szCs w:val="28"/>
        </w:rPr>
        <w:t xml:space="preserve"> .</w:t>
      </w:r>
      <w:proofErr w:type="gramEnd"/>
      <w:r w:rsidR="00C1331F">
        <w:rPr>
          <w:color w:val="252525"/>
          <w:sz w:val="28"/>
          <w:szCs w:val="28"/>
        </w:rPr>
        <w:t xml:space="preserve"> После неоднократных попыток думы отменить эти суды Столыпин чётко заявил : « Умейте отличать кровь на руках от крови на руках палача». Потом член ЦК кадетской  партии  А. </w:t>
      </w:r>
      <w:proofErr w:type="spellStart"/>
      <w:r w:rsidR="00C1331F">
        <w:rPr>
          <w:color w:val="252525"/>
          <w:sz w:val="28"/>
          <w:szCs w:val="28"/>
        </w:rPr>
        <w:t>Тыркова</w:t>
      </w:r>
      <w:proofErr w:type="spellEnd"/>
      <w:r w:rsidR="00C1331F">
        <w:rPr>
          <w:color w:val="252525"/>
          <w:sz w:val="28"/>
          <w:szCs w:val="28"/>
        </w:rPr>
        <w:t xml:space="preserve"> отметила: « На этот раз </w:t>
      </w:r>
      <w:r w:rsidR="00D01F57">
        <w:rPr>
          <w:color w:val="252525"/>
          <w:sz w:val="28"/>
          <w:szCs w:val="28"/>
        </w:rPr>
        <w:t>правительство выдвинуло человека сильного и даровитого. С ним нам придётся считаться».</w:t>
      </w:r>
    </w:p>
    <w:p w:rsidR="00D01F57" w:rsidRDefault="00D01F57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b/>
          <w:color w:val="252525"/>
          <w:sz w:val="28"/>
          <w:szCs w:val="28"/>
        </w:rPr>
      </w:pPr>
      <w:r w:rsidRPr="00D01F57">
        <w:rPr>
          <w:b/>
          <w:color w:val="252525"/>
          <w:sz w:val="28"/>
          <w:szCs w:val="28"/>
        </w:rPr>
        <w:t xml:space="preserve"> 3. Работа над новым материалом.</w:t>
      </w:r>
    </w:p>
    <w:p w:rsidR="00D01F57" w:rsidRDefault="00D01F57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   Учитель: Да, Столыпин  -  человек энергичный. Благодаря этим качествам он смог подавить революцию. Но он был убеждён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что для стабилизации положения в России недостаточно карательных мер « Революция, – считал он, – болезнь  ненаружная , а внутренняя ,и одними наружными лекарствами её не вылечишь». Столыпин полагал, что осуществляя программу  преобразований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 он сможет « вылечить» Россию. Какова была расстановка политических сил в этот период?</w:t>
      </w:r>
    </w:p>
    <w:p w:rsidR="00D01F57" w:rsidRDefault="00D01F57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Ученик</w:t>
      </w:r>
      <w:proofErr w:type="gramStart"/>
      <w:r>
        <w:rPr>
          <w:color w:val="252525"/>
          <w:sz w:val="28"/>
          <w:szCs w:val="28"/>
        </w:rPr>
        <w:t xml:space="preserve"> :</w:t>
      </w:r>
      <w:proofErr w:type="gramEnd"/>
      <w:r>
        <w:rPr>
          <w:color w:val="252525"/>
          <w:sz w:val="28"/>
          <w:szCs w:val="28"/>
        </w:rPr>
        <w:t xml:space="preserve"> Столыпин, проводя новый политический курс « порядок и реформы», попал в сложную ситуацию</w:t>
      </w:r>
      <w:proofErr w:type="gramStart"/>
      <w:r>
        <w:rPr>
          <w:color w:val="252525"/>
          <w:sz w:val="28"/>
          <w:szCs w:val="28"/>
        </w:rPr>
        <w:t xml:space="preserve"> .</w:t>
      </w:r>
      <w:proofErr w:type="gramEnd"/>
      <w:r>
        <w:rPr>
          <w:color w:val="252525"/>
          <w:sz w:val="28"/>
          <w:szCs w:val="28"/>
        </w:rPr>
        <w:t xml:space="preserve"> С одной стороны , революция была подавлена , но волнения в обществе остались. Большая часть населения не</w:t>
      </w:r>
      <w:r w:rsidR="000264E4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доверяла власти.</w:t>
      </w:r>
      <w:r w:rsidR="000264E4">
        <w:rPr>
          <w:color w:val="252525"/>
          <w:sz w:val="28"/>
          <w:szCs w:val="28"/>
        </w:rPr>
        <w:t xml:space="preserve"> Также были недовольные со стороны революционеров и буржуазной оппозиции. Последние выступали против карательных действий правительства. С другой  стороны Столыпин подвергался большой критике со стороны черносотенцев</w:t>
      </w:r>
      <w:proofErr w:type="gramStart"/>
      <w:r w:rsidR="000264E4">
        <w:rPr>
          <w:color w:val="252525"/>
          <w:sz w:val="28"/>
          <w:szCs w:val="28"/>
        </w:rPr>
        <w:t xml:space="preserve"> .</w:t>
      </w:r>
      <w:proofErr w:type="gramEnd"/>
      <w:r w:rsidR="000264E4">
        <w:rPr>
          <w:color w:val="252525"/>
          <w:sz w:val="28"/>
          <w:szCs w:val="28"/>
        </w:rPr>
        <w:t xml:space="preserve"> Он не давал черносотенцам полной воли, держал их под контролем, чтобы избежать погромов и кровопролития. Столыпин не был лишён поддержки. Октябристы глубоко верили в его курс. Это были богатые и влиятельные люди: крупные предприниматели, помещики. В итоге получилось, что левые и правые критиковали Столыпина</w:t>
      </w:r>
      <w:proofErr w:type="gramStart"/>
      <w:r w:rsidR="000264E4">
        <w:rPr>
          <w:color w:val="252525"/>
          <w:sz w:val="28"/>
          <w:szCs w:val="28"/>
        </w:rPr>
        <w:t xml:space="preserve"> ,</w:t>
      </w:r>
      <w:proofErr w:type="gramEnd"/>
      <w:r w:rsidR="000264E4">
        <w:rPr>
          <w:color w:val="252525"/>
          <w:sz w:val="28"/>
          <w:szCs w:val="28"/>
        </w:rPr>
        <w:t xml:space="preserve"> а центр был готов оказать самую мощную поддержку . </w:t>
      </w:r>
    </w:p>
    <w:p w:rsidR="000264E4" w:rsidRDefault="000264E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Учитель: Каким образом развивалась ситуация вокруг Государственной Думы?</w:t>
      </w:r>
    </w:p>
    <w:p w:rsidR="000264E4" w:rsidRDefault="000264E4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Ученик: В подобной сложной ситуации вокруг Государственной Думы главным стал вопрос о судьбе думы. Черносотенцы, поддерживающие разгон</w:t>
      </w:r>
      <w:proofErr w:type="gramStart"/>
      <w:r>
        <w:rPr>
          <w:color w:val="252525"/>
          <w:sz w:val="28"/>
          <w:szCs w:val="28"/>
        </w:rPr>
        <w:t xml:space="preserve"> В</w:t>
      </w:r>
      <w:proofErr w:type="gramEnd"/>
      <w:r>
        <w:rPr>
          <w:color w:val="252525"/>
          <w:sz w:val="28"/>
          <w:szCs w:val="28"/>
        </w:rPr>
        <w:t>торой Думы, настаивали на необходимости окончательно избавиться  от этого учреждения. Они стремились вернуться к самодержавию. Столыпин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наоборот, считал , что дума  чрезвычайно полезна для поддержания порядка в стране. Выборы депутатов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думские прения давали понять массам , что о них думают и заботятся. </w:t>
      </w:r>
      <w:r w:rsidR="003A2D78">
        <w:rPr>
          <w:color w:val="252525"/>
          <w:sz w:val="28"/>
          <w:szCs w:val="28"/>
        </w:rPr>
        <w:t xml:space="preserve">Но дума должна стать управляемой со стороны власти, попасть под её контроль. Для того чтобы осуществить эти планы Столыпин 3 июня 1907 года принимает новый избирательный закон. </w:t>
      </w:r>
    </w:p>
    <w:p w:rsidR="003A2D78" w:rsidRDefault="003A2D78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Учитель: Третьеиюньский государственный </w:t>
      </w:r>
      <w:proofErr w:type="gramStart"/>
      <w:r>
        <w:rPr>
          <w:color w:val="252525"/>
          <w:sz w:val="28"/>
          <w:szCs w:val="28"/>
        </w:rPr>
        <w:t>переворот</w:t>
      </w:r>
      <w:proofErr w:type="gramEnd"/>
      <w:r>
        <w:rPr>
          <w:color w:val="252525"/>
          <w:sz w:val="28"/>
          <w:szCs w:val="28"/>
        </w:rPr>
        <w:t>; Какие произошли изменения в думе благодаря новому закону?</w:t>
      </w:r>
    </w:p>
    <w:p w:rsidR="003A2D78" w:rsidRDefault="003A2D78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Ученик: 3 июня 1907 года новый избирательный закон полностью перераспределил число выборщиков в пользу помещиков и буржуазии. Теперь один голос помещика приравнивался к 4 голосам крупной буржуазии, 68 мелкой буржуазии, 260 голосам крестьян и 543 голосам рабочих. 1 ноября 1907 года . На своё первое собрание собралась</w:t>
      </w:r>
      <w:proofErr w:type="gramStart"/>
      <w:r>
        <w:rPr>
          <w:color w:val="252525"/>
          <w:sz w:val="28"/>
          <w:szCs w:val="28"/>
        </w:rPr>
        <w:t xml:space="preserve"> Т</w:t>
      </w:r>
      <w:proofErr w:type="gramEnd"/>
      <w:r>
        <w:rPr>
          <w:color w:val="252525"/>
          <w:sz w:val="28"/>
          <w:szCs w:val="28"/>
        </w:rPr>
        <w:t xml:space="preserve">ретья Государственная Дума. В новой  думе по составу превосходили  Октябристы </w:t>
      </w:r>
      <w:proofErr w:type="gramStart"/>
      <w:r>
        <w:rPr>
          <w:color w:val="252525"/>
          <w:sz w:val="28"/>
          <w:szCs w:val="28"/>
        </w:rPr>
        <w:t xml:space="preserve">( </w:t>
      </w:r>
      <w:proofErr w:type="gramEnd"/>
      <w:r>
        <w:rPr>
          <w:color w:val="252525"/>
          <w:sz w:val="28"/>
          <w:szCs w:val="28"/>
        </w:rPr>
        <w:t>154) и Монархисты (147). Кадеты получили 54 мандата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</w:t>
      </w:r>
      <w:proofErr w:type="spellStart"/>
      <w:r>
        <w:rPr>
          <w:color w:val="252525"/>
          <w:sz w:val="28"/>
          <w:szCs w:val="28"/>
        </w:rPr>
        <w:t>социал</w:t>
      </w:r>
      <w:proofErr w:type="spellEnd"/>
      <w:r>
        <w:rPr>
          <w:color w:val="252525"/>
          <w:sz w:val="28"/>
          <w:szCs w:val="28"/>
        </w:rPr>
        <w:t xml:space="preserve">- демократы – 19. Теперь, когда состав думы </w:t>
      </w:r>
      <w:proofErr w:type="gramStart"/>
      <w:r>
        <w:rPr>
          <w:color w:val="252525"/>
          <w:sz w:val="28"/>
          <w:szCs w:val="28"/>
        </w:rPr>
        <w:t>стал наилучшим правительство смогло</w:t>
      </w:r>
      <w:proofErr w:type="gramEnd"/>
      <w:r>
        <w:rPr>
          <w:color w:val="252525"/>
          <w:sz w:val="28"/>
          <w:szCs w:val="28"/>
        </w:rPr>
        <w:t xml:space="preserve"> представить аграрный законопроект на утверждение.</w:t>
      </w:r>
    </w:p>
    <w:p w:rsidR="003A2D78" w:rsidRDefault="003A2D78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Учитель: Рассмотрим аграрную реформу Столыпина. Каковы её основные направления и итоги?</w:t>
      </w:r>
    </w:p>
    <w:p w:rsidR="003A2D78" w:rsidRDefault="003A2D78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   Ученик: Основная направленность аграрной реформы – разрушение общины. В новых </w:t>
      </w:r>
      <w:proofErr w:type="gramStart"/>
      <w:r>
        <w:rPr>
          <w:color w:val="252525"/>
          <w:sz w:val="28"/>
          <w:szCs w:val="28"/>
        </w:rPr>
        <w:t>указах</w:t>
      </w:r>
      <w:proofErr w:type="gramEnd"/>
      <w:r>
        <w:rPr>
          <w:color w:val="252525"/>
          <w:sz w:val="28"/>
          <w:szCs w:val="28"/>
        </w:rPr>
        <w:t xml:space="preserve"> появляющихся в период  с 1907 – 1911 год; правительство чётко обозначило свои цели -  земли закрепить за отдельными хозяевами общины. </w:t>
      </w:r>
      <w:proofErr w:type="gramStart"/>
      <w:r>
        <w:rPr>
          <w:color w:val="252525"/>
          <w:sz w:val="28"/>
          <w:szCs w:val="28"/>
        </w:rPr>
        <w:t>Крупных хозяев нацеливали  на превращение своих хозяйств в независимые друг от друг хутора.</w:t>
      </w:r>
      <w:proofErr w:type="gramEnd"/>
      <w:r>
        <w:rPr>
          <w:color w:val="252525"/>
          <w:sz w:val="28"/>
          <w:szCs w:val="28"/>
        </w:rPr>
        <w:t xml:space="preserve"> За 1907 – 1914 года из общины выделилось 2,5 </w:t>
      </w:r>
      <w:proofErr w:type="spellStart"/>
      <w:proofErr w:type="gramStart"/>
      <w:r>
        <w:rPr>
          <w:color w:val="252525"/>
          <w:sz w:val="28"/>
          <w:szCs w:val="28"/>
        </w:rPr>
        <w:t>млн</w:t>
      </w:r>
      <w:proofErr w:type="spellEnd"/>
      <w:proofErr w:type="gramEnd"/>
      <w:r>
        <w:rPr>
          <w:color w:val="252525"/>
          <w:sz w:val="28"/>
          <w:szCs w:val="28"/>
        </w:rPr>
        <w:t xml:space="preserve"> крестьян ( 22% всех крестьянских хозяйств). Ещё одно направление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которое также было нацелено на укрепление зажиточных крестьян, - это создание Крестьянского банка. Он был посредником между помещиками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которые хотели продать свои земли, </w:t>
      </w:r>
      <w:r w:rsidR="00500679">
        <w:rPr>
          <w:color w:val="252525"/>
          <w:sz w:val="28"/>
          <w:szCs w:val="28"/>
        </w:rPr>
        <w:t xml:space="preserve">и крестьянами , желавшими купить их. Так, банк способствовал переходу помещичьих земель в руки сельской буржуазии. Причём это осуществлялось в свободной форме, путём купли – продажи и на выгодных условиях для помещиков. А крестьянам банк предоставлял на льготных условиях суды для этой покупки. Ещё одна проблема стояла перед Столыпиным – сельская беднота. По его мнению, решение этой проблемы заключалось  в </w:t>
      </w:r>
      <w:proofErr w:type="gramStart"/>
      <w:r w:rsidR="00500679">
        <w:rPr>
          <w:color w:val="252525"/>
          <w:sz w:val="28"/>
          <w:szCs w:val="28"/>
        </w:rPr>
        <w:t>массовом</w:t>
      </w:r>
      <w:proofErr w:type="gramEnd"/>
      <w:r w:rsidR="00500679">
        <w:rPr>
          <w:color w:val="252525"/>
          <w:sz w:val="28"/>
          <w:szCs w:val="28"/>
        </w:rPr>
        <w:t xml:space="preserve"> переселение людей. Этим Столыпин рассчитывал  с одной стороны, ослабить нехватку земель в центральных губерниях, а с другой – переместить ожесточённую часть населения  на окраины России, подальше от помещичьих имений. Большая часть людей переселилась в Сибирь. </w:t>
      </w:r>
    </w:p>
    <w:p w:rsidR="00500679" w:rsidRDefault="00500679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Учитель: Как мы видим, Столыпину удалось многое сделать за свою жизнь, но многое так и не успел. Он не решил главную свою задачу – расширить социальную опору за счёт зажиточных крестьян. В 1911 году Столыпин был убит в Киеве. Ещё при жизни главы правительства стало понятно, что его политика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успокоившая только на время Россию, не могла предотвратить нового революционного взрыва. Уже 1910 году опять появилась забастовочное движение, которое усилилось к 1911 году. Тоже и происходило и в среде студенчества</w:t>
      </w:r>
      <w:r w:rsidR="002E01D0">
        <w:rPr>
          <w:color w:val="252525"/>
          <w:sz w:val="28"/>
          <w:szCs w:val="28"/>
        </w:rPr>
        <w:t xml:space="preserve"> и демократической интеллигенции. Прошла крупная забастовка  на Ленских приисках в 1912 году, расстрелянная воинской командой. Начались волнения в армии и на флоте. Как ито</w:t>
      </w:r>
      <w:proofErr w:type="gramStart"/>
      <w:r w:rsidR="002E01D0">
        <w:rPr>
          <w:color w:val="252525"/>
          <w:sz w:val="28"/>
          <w:szCs w:val="28"/>
        </w:rPr>
        <w:t>г-</w:t>
      </w:r>
      <w:proofErr w:type="gramEnd"/>
      <w:r w:rsidR="002E01D0">
        <w:rPr>
          <w:color w:val="252525"/>
          <w:sz w:val="28"/>
          <w:szCs w:val="28"/>
        </w:rPr>
        <w:t xml:space="preserve"> восстания в Троицких лагерях под Ташкентом. В дальнейшем революционное движение продолжало неудержимо нарастать. 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b/>
          <w:color w:val="252525"/>
          <w:sz w:val="28"/>
          <w:szCs w:val="28"/>
        </w:rPr>
      </w:pPr>
      <w:r w:rsidRPr="002E01D0">
        <w:rPr>
          <w:b/>
          <w:color w:val="252525"/>
          <w:sz w:val="28"/>
          <w:szCs w:val="28"/>
        </w:rPr>
        <w:t>4. Подведение итогов.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Учитель: На сегодняшнем уроке мы узнали Столыпина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как сильную личность и хорошего политического деятеля. Для закрепления материала ответьте на следующие вопросы: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А) Дайте характеристику Столыпину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как политическому деятелю?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Б) Какие цели преследовало  аграрная реформа?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В) Почему </w:t>
      </w:r>
      <w:proofErr w:type="spellStart"/>
      <w:r>
        <w:rPr>
          <w:color w:val="252525"/>
          <w:sz w:val="28"/>
          <w:szCs w:val="28"/>
        </w:rPr>
        <w:t>Столыпинская</w:t>
      </w:r>
      <w:proofErr w:type="spellEnd"/>
      <w:r>
        <w:rPr>
          <w:color w:val="252525"/>
          <w:sz w:val="28"/>
          <w:szCs w:val="28"/>
        </w:rPr>
        <w:t xml:space="preserve"> политика  в итоге потерпела неудачу?</w:t>
      </w:r>
    </w:p>
    <w:p w:rsid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b/>
          <w:color w:val="252525"/>
          <w:sz w:val="28"/>
          <w:szCs w:val="28"/>
        </w:rPr>
      </w:pPr>
      <w:r w:rsidRPr="002E01D0">
        <w:rPr>
          <w:b/>
          <w:color w:val="252525"/>
          <w:sz w:val="28"/>
          <w:szCs w:val="28"/>
        </w:rPr>
        <w:t>5. Домашнее задание</w:t>
      </w:r>
    </w:p>
    <w:p w:rsidR="002E01D0" w:rsidRPr="002E01D0" w:rsidRDefault="002E01D0" w:rsidP="00140784">
      <w:pPr>
        <w:pStyle w:val="a3"/>
        <w:shd w:val="clear" w:color="auto" w:fill="FFFFFF"/>
        <w:spacing w:before="120" w:beforeAutospacing="0" w:after="120" w:afterAutospacing="0" w:line="304" w:lineRule="atLeast"/>
        <w:jc w:val="both"/>
        <w:rPr>
          <w:b/>
          <w:color w:val="252525"/>
          <w:sz w:val="28"/>
          <w:szCs w:val="28"/>
        </w:rPr>
      </w:pPr>
      <w:proofErr w:type="spellStart"/>
      <w:r>
        <w:rPr>
          <w:b/>
          <w:color w:val="252525"/>
          <w:sz w:val="28"/>
          <w:szCs w:val="28"/>
        </w:rPr>
        <w:t>Мини-эсссе</w:t>
      </w:r>
      <w:proofErr w:type="spellEnd"/>
      <w:r>
        <w:rPr>
          <w:b/>
          <w:color w:val="252525"/>
          <w:sz w:val="28"/>
          <w:szCs w:val="28"/>
        </w:rPr>
        <w:t xml:space="preserve"> по теме : « Реформы П.А. Столыпина».</w:t>
      </w:r>
    </w:p>
    <w:p w:rsidR="00317139" w:rsidRPr="00140784" w:rsidRDefault="00317139" w:rsidP="00140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7139" w:rsidRPr="00140784" w:rsidSect="00EB4D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41" w:rsidRDefault="00EB4D41" w:rsidP="00EB4D41">
      <w:pPr>
        <w:spacing w:after="0" w:line="240" w:lineRule="auto"/>
      </w:pPr>
      <w:r>
        <w:separator/>
      </w:r>
    </w:p>
  </w:endnote>
  <w:endnote w:type="continuationSeparator" w:id="0">
    <w:p w:rsidR="00EB4D41" w:rsidRDefault="00EB4D41" w:rsidP="00EB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41" w:rsidRDefault="00EB4D41" w:rsidP="00EB4D41">
      <w:pPr>
        <w:spacing w:after="0" w:line="240" w:lineRule="auto"/>
      </w:pPr>
      <w:r>
        <w:separator/>
      </w:r>
    </w:p>
  </w:footnote>
  <w:footnote w:type="continuationSeparator" w:id="0">
    <w:p w:rsidR="00EB4D41" w:rsidRDefault="00EB4D41" w:rsidP="00EB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39"/>
    <w:rsid w:val="000264E4"/>
    <w:rsid w:val="00140784"/>
    <w:rsid w:val="001D184C"/>
    <w:rsid w:val="002E01D0"/>
    <w:rsid w:val="00311972"/>
    <w:rsid w:val="00317139"/>
    <w:rsid w:val="003A2D78"/>
    <w:rsid w:val="00500679"/>
    <w:rsid w:val="00994525"/>
    <w:rsid w:val="00BC17BE"/>
    <w:rsid w:val="00C1331F"/>
    <w:rsid w:val="00D01F57"/>
    <w:rsid w:val="00E55CB6"/>
    <w:rsid w:val="00EB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6"/>
  </w:style>
  <w:style w:type="paragraph" w:styleId="1">
    <w:name w:val="heading 1"/>
    <w:basedOn w:val="a"/>
    <w:next w:val="a"/>
    <w:link w:val="10"/>
    <w:uiPriority w:val="9"/>
    <w:qFormat/>
    <w:rsid w:val="003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784"/>
  </w:style>
  <w:style w:type="character" w:styleId="a4">
    <w:name w:val="Hyperlink"/>
    <w:basedOn w:val="a0"/>
    <w:uiPriority w:val="99"/>
    <w:semiHidden/>
    <w:unhideWhenUsed/>
    <w:rsid w:val="0014078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D41"/>
  </w:style>
  <w:style w:type="paragraph" w:styleId="a7">
    <w:name w:val="footer"/>
    <w:basedOn w:val="a"/>
    <w:link w:val="a8"/>
    <w:uiPriority w:val="99"/>
    <w:semiHidden/>
    <w:unhideWhenUsed/>
    <w:rsid w:val="00EB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1%F2%EE%EB%FB%EF%E8%ED,_%CF%B8%F2%F0_%C0%F0%EA%E0%E4%FC%E5%E2%E8%F7" TargetMode="External"/><Relationship Id="rId13" Type="http://schemas.openxmlformats.org/officeDocument/2006/relationships/hyperlink" Target="https://ru.wikipedia.org/wiki/%D0%9A%D0%B8%D0%B5%D0%B2" TargetMode="External"/><Relationship Id="rId18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26" Type="http://schemas.openxmlformats.org/officeDocument/2006/relationships/hyperlink" Target="https://ru.wikipedia.org/wiki/%D0%9D%D0%B8%D0%BA%D0%BE%D0%BB%D0%B0%D0%B9_I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34" Type="http://schemas.openxmlformats.org/officeDocument/2006/relationships/hyperlink" Target="https://ru.wikipedia.org/wiki/%D1%F2%EE%EB%FB%EF%E8%ED,_%CF%B8%F2%F0_%C0%F0%EA%E0%E4%FC%E5%E2%E8%F7" TargetMode="External"/><Relationship Id="rId7" Type="http://schemas.openxmlformats.org/officeDocument/2006/relationships/hyperlink" Target="https://ru.wikipedia.org/wiki/1862_%D0%B3%D0%BE%D0%B4" TargetMode="External"/><Relationship Id="rId12" Type="http://schemas.openxmlformats.org/officeDocument/2006/relationships/hyperlink" Target="https://ru.wikipedia.org/wiki/1911_%D0%B3%D0%BE%D0%B4" TargetMode="External"/><Relationship Id="rId17" Type="http://schemas.openxmlformats.org/officeDocument/2006/relationships/hyperlink" Target="https://ru.wikipedia.org/wiki/%D0%93%D1%80%D0%BE%D0%B4%D0%BD%D0%B5%D0%BD%D1%81%D0%BA%D0%B0%D1%8F_%D0%B3%D1%83%D0%B1%D0%B5%D1%80%D0%BD%D0%B8%D1%8F" TargetMode="External"/><Relationship Id="rId25" Type="http://schemas.openxmlformats.org/officeDocument/2006/relationships/hyperlink" Target="https://ru.wikipedia.org/wiki/1906_%D0%B3%D0%BE%D0%B4" TargetMode="External"/><Relationship Id="rId33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_II_%D1%81%D0%BE%D0%B7%D1%8B%D0%B2%D0%B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E%D0%B2%D0%BD%D0%BE" TargetMode="External"/><Relationship Id="rId20" Type="http://schemas.openxmlformats.org/officeDocument/2006/relationships/hyperlink" Target="https://ru.wikipedia.org/wiki/%D0%9F%D1%80%D0%B5%D0%BC%D1%8C%D0%B5%D1%80-%D0%BC%D0%B8%D0%BD%D0%B8%D1%81%D1%82%D1%80%D1%8B_%D0%A0%D0%BE%D1%81%D1%81%D0%B8%D0%B8" TargetMode="External"/><Relationship Id="rId29" Type="http://schemas.openxmlformats.org/officeDocument/2006/relationships/hyperlink" Target="https://ru.wikipedia.org/wiki/%D0%92%D0%BE%D0%B5%D0%BD%D0%BD%D0%BE-%D0%BF%D0%BE%D0%BB%D0%B5%D0%B2%D0%BE%D0%B9_%D1%81%D1%83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4_%D0%B0%D0%BF%D1%80%D0%B5%D0%BB%D1%8F" TargetMode="External"/><Relationship Id="rId11" Type="http://schemas.openxmlformats.org/officeDocument/2006/relationships/hyperlink" Target="https://ru.wikipedia.org/wiki/18_%D1%81%D0%B5%D0%BD%D1%82%D1%8F%D0%B1%D1%80%D1%8F" TargetMode="External"/><Relationship Id="rId24" Type="http://schemas.openxmlformats.org/officeDocument/2006/relationships/hyperlink" Target="https://ru.wikipedia.org/wiki/%D1%F2%EE%EB%FB%EF%E8%ED,_%CF%B8%F2%F0_%C0%F0%EA%E0%E4%FC%E5%E2%E8%F7" TargetMode="External"/><Relationship Id="rId32" Type="http://schemas.openxmlformats.org/officeDocument/2006/relationships/hyperlink" Target="https://ru.wikipedia.org/wiki/%D0%98%D0%B7%D0%B1%D0%B8%D1%80%D0%B0%D1%82%D0%B5%D0%BB%D1%8C%D0%BD%D0%B0%D1%8F_%D1%81%D0%B8%D1%81%D1%82%D0%B5%D0%BC%D0%B0_1907_%D0%B3%D0%BE%D0%B4%D0%B0" TargetMode="External"/><Relationship Id="rId37" Type="http://schemas.openxmlformats.org/officeDocument/2006/relationships/hyperlink" Target="https://ru.wikipedia.org/wiki/%D0%91%D0%BE%D0%B3%D1%80%D0%BE%D0%B2,_%D0%94%D0%BC%D0%B8%D1%82%D1%80%D0%B8%D0%B9_%D0%93%D1%80%D0%B8%D0%B3%D0%BE%D1%80%D1%8C%D0%B5%D0%B2%D0%B8%D1%8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3%D0%B5%D0%B7%D0%B4%D0%BD%D1%8B%D0%B9_%D0%BF%D1%80%D0%B5%D0%B4%D0%B2%D0%BE%D0%B4%D0%B8%D1%82%D0%B5%D0%BB%D1%8C_%D0%B4%D0%B2%D0%BE%D1%80%D1%8F%D0%BD%D1%81%D1%82%D0%B2%D0%B0" TargetMode="External"/><Relationship Id="rId23" Type="http://schemas.openxmlformats.org/officeDocument/2006/relationships/hyperlink" Target="https://ru.wikipedia.org/wiki/%D1%F2%EE%EB%FB%EF%E8%ED,_%CF%B8%F2%F0_%C0%F0%EA%E0%E4%FC%E5%E2%E8%F7" TargetMode="External"/><Relationship Id="rId28" Type="http://schemas.openxmlformats.org/officeDocument/2006/relationships/hyperlink" Target="https://ru.wikipedia.org/wiki/%D0%A1%D1%82%D0%BE%D0%BB%D1%8B%D0%BF%D0%B8%D0%BD%D1%81%D0%BA%D0%B0%D1%8F_%D0%B0%D0%B3%D1%80%D0%B0%D1%80%D0%BD%D0%B0%D1%8F_%D1%80%D0%B5%D1%84%D0%BE%D1%80%D0%BC%D0%B0" TargetMode="External"/><Relationship Id="rId36" Type="http://schemas.openxmlformats.org/officeDocument/2006/relationships/hyperlink" Target="https://ru.wikipedia.org/wiki/%D1%F2%EE%EB%FB%EF%E8%ED,_%CF%B8%F2%F0_%C0%F0%EA%E0%E4%FC%E5%E2%E8%F7" TargetMode="External"/><Relationship Id="rId10" Type="http://schemas.openxmlformats.org/officeDocument/2006/relationships/hyperlink" Target="https://ru.wikipedia.org/wiki/%D0%A1%D0%B0%D0%BA%D1%81%D0%BE%D0%BD%D0%B8%D1%8F_(%D0%BA%D0%BE%D1%80%D0%BE%D0%BB%D0%B5%D0%B2%D1%81%D1%82%D0%B2%D0%BE)" TargetMode="External"/><Relationship Id="rId19" Type="http://schemas.openxmlformats.org/officeDocument/2006/relationships/hyperlink" Target="https://ru.wikipedia.org/wiki/%D0%9C%D0%B8%D0%BD%D0%B8%D1%81%D1%82%D1%80%D1%8B_%D0%B2%D0%BD%D1%83%D1%82%D1%80%D0%B5%D0%BD%D0%BD%D0%B8%D1%85_%D0%B4%D0%B5%D0%BB_%D0%A0%D0%BE%D1%81%D1%81%D0%B8%D0%B8" TargetMode="External"/><Relationship Id="rId31" Type="http://schemas.openxmlformats.org/officeDocument/2006/relationships/hyperlink" Target="https://ru.wikipedia.org/wiki/%D0%92%D0%B5%D0%BB%D0%B8%D0%BA%D0%BE%D0%B5_%D0%BA%D0%BD%D1%8F%D0%B6%D0%B5%D1%81%D1%82%D0%B2%D0%BE_%D0%A4%D0%B8%D0%BD%D0%BB%D1%8F%D0%BD%D0%B4%D1%81%D0%BA%D0%BE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4%D1%80%D0%B5%D0%B7%D0%B4%D0%B5%D0%BD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22" Type="http://schemas.openxmlformats.org/officeDocument/2006/relationships/hyperlink" Target="https://ru.wikipedia.org/wiki/%D1%F2%EE%EB%FB%EF%E8%ED,_%CF%B8%F2%F0_%C0%F0%EA%E0%E4%FC%E5%E2%E8%F7" TargetMode="External"/><Relationship Id="rId27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_I_%D1%81%D0%BE%D0%B7%D1%8B%D0%B2%D0%B0" TargetMode="External"/><Relationship Id="rId30" Type="http://schemas.openxmlformats.org/officeDocument/2006/relationships/hyperlink" Target="https://ru.wikipedia.org/wiki/%D0%97%D0%B0%D0%BA%D0%BE%D0%BD_%D0%BE_%D0%B7%D0%B5%D0%BC%D1%81%D1%82%D0%B2%D0%B5_%D0%B2_%D0%B7%D0%B0%D0%BF%D0%B0%D0%B4%D0%BD%D1%8B%D1%85_%D0%B3%D1%83%D0%B1%D0%B5%D1%80%D0%BD%D0%B8%D1%8F%D1%85" TargetMode="External"/><Relationship Id="rId35" Type="http://schemas.openxmlformats.org/officeDocument/2006/relationships/hyperlink" Target="https://ru.wikipedia.org/wiki/%D1%F2%EE%EB%FB%EF%E8%ED,_%CF%B8%F2%F0_%C0%F0%EA%E0%E4%FC%E5%E2%E8%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2456</Words>
  <Characters>14005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2014-12-22T18:09:00Z</dcterms:created>
  <dcterms:modified xsi:type="dcterms:W3CDTF">2014-12-22T18:09:00Z</dcterms:modified>
</cp:coreProperties>
</file>