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36"/>
          <w:szCs w:val="36"/>
          <w:lang w:eastAsia="ru-RU"/>
        </w:rPr>
        <w:t>Педагогические технологии</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Современное общество предъявляет серьезные требования к качеству образования молодого поколения: владение различными способами деятельности (познавательной, творческой), умение ориентироваться в огромном информационном потоке, обладание способностью к самостоятельному конструированию своих знаний, умение критически мыслить, владение навыками коллективного труда и т.д. Все эти способности трудно развивать, используя только обычную фронтальную форму проведения уроков. Познавательные процессы  эффективно  развиваются  лишь при такой организации  обучения, при которой    школьники  включаются  в активную поисковую  деятельность. Главным критерием оценки педагогических технологий является их эффективность и результативность</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sz w:val="28"/>
          <w:szCs w:val="28"/>
          <w:lang w:eastAsia="ru-RU"/>
        </w:rPr>
        <w:t>В своей педагогической деятельности я использую различные педагогические технологии:</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28"/>
          <w:szCs w:val="28"/>
          <w:lang w:eastAsia="ru-RU"/>
        </w:rPr>
        <w:t xml:space="preserve">1. </w:t>
      </w:r>
      <w:proofErr w:type="spellStart"/>
      <w:r w:rsidRPr="009743CB">
        <w:rPr>
          <w:rFonts w:ascii="Times New Roman" w:eastAsia="Times New Roman" w:hAnsi="Times New Roman" w:cs="Times New Roman"/>
          <w:color w:val="0000FF"/>
          <w:sz w:val="28"/>
          <w:szCs w:val="28"/>
          <w:lang w:eastAsia="ru-RU"/>
        </w:rPr>
        <w:t>Здоровьесберегающие</w:t>
      </w:r>
      <w:proofErr w:type="spellEnd"/>
      <w:r w:rsidRPr="009743CB">
        <w:rPr>
          <w:rFonts w:ascii="Times New Roman" w:eastAsia="Times New Roman" w:hAnsi="Times New Roman" w:cs="Times New Roman"/>
          <w:color w:val="0000FF"/>
          <w:sz w:val="28"/>
          <w:szCs w:val="28"/>
          <w:lang w:eastAsia="ru-RU"/>
        </w:rPr>
        <w:t xml:space="preserve"> технологии</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28"/>
          <w:szCs w:val="28"/>
          <w:lang w:eastAsia="ru-RU"/>
        </w:rPr>
        <w:t>2. Проблемное обучение</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28"/>
          <w:szCs w:val="28"/>
          <w:lang w:eastAsia="ru-RU"/>
        </w:rPr>
        <w:t>3. Информационно-коммуникационные технологии</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28"/>
          <w:szCs w:val="28"/>
          <w:lang w:eastAsia="ru-RU"/>
        </w:rPr>
        <w:t>4. Дифференцированный подход</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28"/>
          <w:szCs w:val="28"/>
          <w:lang w:eastAsia="ru-RU"/>
        </w:rPr>
        <w:t>5. Игровые технологии</w:t>
      </w:r>
    </w:p>
    <w:p w:rsidR="009743CB" w:rsidRPr="009743CB" w:rsidRDefault="009743CB" w:rsidP="009743CB">
      <w:pPr>
        <w:spacing w:before="100" w:beforeAutospacing="1" w:after="100" w:afterAutospacing="1" w:line="273"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28"/>
          <w:szCs w:val="28"/>
          <w:lang w:eastAsia="ru-RU"/>
        </w:rPr>
        <w:t>6. Метод проектов</w:t>
      </w:r>
    </w:p>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color w:val="0000FF"/>
          <w:sz w:val="28"/>
          <w:szCs w:val="28"/>
          <w:lang w:eastAsia="ru-RU"/>
        </w:rPr>
        <w:t>1.</w:t>
      </w:r>
      <w:r w:rsidRPr="009743CB">
        <w:rPr>
          <w:rFonts w:ascii="Times New Roman" w:eastAsia="Times New Roman" w:hAnsi="Times New Roman" w:cs="Times New Roman"/>
          <w:b/>
          <w:bCs/>
          <w:sz w:val="28"/>
          <w:szCs w:val="28"/>
          <w:lang w:eastAsia="ru-RU"/>
        </w:rPr>
        <w:t xml:space="preserve">  </w:t>
      </w:r>
      <w:proofErr w:type="spellStart"/>
      <w:r w:rsidRPr="009743CB">
        <w:rPr>
          <w:rFonts w:ascii="Times New Roman" w:eastAsia="Times New Roman" w:hAnsi="Times New Roman" w:cs="Times New Roman"/>
          <w:b/>
          <w:bCs/>
          <w:color w:val="0000FF"/>
          <w:sz w:val="28"/>
          <w:szCs w:val="28"/>
          <w:lang w:eastAsia="ru-RU"/>
        </w:rPr>
        <w:t>Здоровьесберегающие</w:t>
      </w:r>
      <w:proofErr w:type="spellEnd"/>
      <w:r w:rsidRPr="009743CB">
        <w:rPr>
          <w:rFonts w:ascii="Times New Roman" w:eastAsia="Times New Roman" w:hAnsi="Times New Roman" w:cs="Times New Roman"/>
          <w:b/>
          <w:bCs/>
          <w:color w:val="0000FF"/>
          <w:sz w:val="28"/>
          <w:szCs w:val="28"/>
          <w:lang w:eastAsia="ru-RU"/>
        </w:rPr>
        <w:t xml:space="preserve"> технологии</w:t>
      </w:r>
      <w:r w:rsidRPr="009743CB">
        <w:rPr>
          <w:rFonts w:ascii="Times New Roman" w:eastAsia="Times New Roman" w:hAnsi="Times New Roman" w:cs="Times New Roman"/>
          <w:color w:val="0000FF"/>
          <w:sz w:val="28"/>
          <w:szCs w:val="28"/>
          <w:lang w:eastAsia="ru-RU"/>
        </w:rPr>
        <w:t xml:space="preserve"> </w:t>
      </w:r>
      <w:r w:rsidRPr="009743CB">
        <w:rPr>
          <w:rFonts w:ascii="Times New Roman" w:eastAsia="Times New Roman" w:hAnsi="Times New Roman" w:cs="Times New Roman"/>
          <w:sz w:val="28"/>
          <w:szCs w:val="28"/>
          <w:lang w:eastAsia="ru-RU"/>
        </w:rPr>
        <w:t>   </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Одной из важнейших задач отечественного образования является сохранение здоровья школьников. Наравне с решением педагогических задач, стараюсь сопоставлять учебную нагрузку с индивидуальными особенностями учащихся для сохранения их здоровья.</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w:t>
      </w:r>
      <w:r w:rsidRPr="009743CB">
        <w:rPr>
          <w:rFonts w:ascii="Times New Roman" w:eastAsia="Times New Roman" w:hAnsi="Times New Roman" w:cs="Times New Roman"/>
          <w:b/>
          <w:bCs/>
          <w:sz w:val="28"/>
          <w:szCs w:val="28"/>
          <w:lang w:eastAsia="ru-RU"/>
        </w:rPr>
        <w:t xml:space="preserve"> Цель</w:t>
      </w:r>
      <w:r w:rsidRPr="009743CB">
        <w:rPr>
          <w:rFonts w:ascii="Times New Roman" w:eastAsia="Times New Roman" w:hAnsi="Times New Roman" w:cs="Times New Roman"/>
          <w:sz w:val="28"/>
          <w:szCs w:val="28"/>
          <w:lang w:eastAsia="ru-RU"/>
        </w:rPr>
        <w:t xml:space="preserve"> </w:t>
      </w:r>
      <w:proofErr w:type="spellStart"/>
      <w:r w:rsidRPr="009743CB">
        <w:rPr>
          <w:rFonts w:ascii="Times New Roman" w:eastAsia="Times New Roman" w:hAnsi="Times New Roman" w:cs="Times New Roman"/>
          <w:b/>
          <w:bCs/>
          <w:sz w:val="28"/>
          <w:szCs w:val="28"/>
          <w:lang w:eastAsia="ru-RU"/>
        </w:rPr>
        <w:t>здоровьесберегающих</w:t>
      </w:r>
      <w:proofErr w:type="spellEnd"/>
      <w:r w:rsidRPr="009743CB">
        <w:rPr>
          <w:rFonts w:ascii="Times New Roman" w:eastAsia="Times New Roman" w:hAnsi="Times New Roman" w:cs="Times New Roman"/>
          <w:b/>
          <w:bCs/>
          <w:sz w:val="28"/>
          <w:szCs w:val="28"/>
          <w:lang w:eastAsia="ru-RU"/>
        </w:rPr>
        <w:t xml:space="preserve"> образовательных технологий</w:t>
      </w:r>
      <w:r w:rsidRPr="009743CB">
        <w:rPr>
          <w:rFonts w:ascii="Times New Roman" w:eastAsia="Times New Roman" w:hAnsi="Times New Roman" w:cs="Times New Roman"/>
          <w:sz w:val="28"/>
          <w:szCs w:val="28"/>
          <w:lang w:eastAsia="ru-RU"/>
        </w:rPr>
        <w:t xml:space="preserve">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xml:space="preserve">   </w:t>
      </w:r>
      <w:proofErr w:type="spellStart"/>
      <w:r w:rsidRPr="009743CB">
        <w:rPr>
          <w:rFonts w:ascii="Times New Roman" w:eastAsia="Times New Roman" w:hAnsi="Times New Roman" w:cs="Times New Roman"/>
          <w:sz w:val="28"/>
          <w:szCs w:val="28"/>
          <w:lang w:eastAsia="ru-RU"/>
        </w:rPr>
        <w:t>Здоровьесберегающие</w:t>
      </w:r>
      <w:proofErr w:type="spellEnd"/>
      <w:r w:rsidRPr="009743CB">
        <w:rPr>
          <w:rFonts w:ascii="Times New Roman" w:eastAsia="Times New Roman" w:hAnsi="Times New Roman" w:cs="Times New Roman"/>
          <w:sz w:val="28"/>
          <w:szCs w:val="28"/>
          <w:lang w:eastAsia="ru-RU"/>
        </w:rPr>
        <w:t xml:space="preserve"> технологии—выполнение норм СЭС, </w:t>
      </w:r>
      <w:proofErr w:type="spellStart"/>
      <w:r w:rsidRPr="009743CB">
        <w:rPr>
          <w:rFonts w:ascii="Times New Roman" w:eastAsia="Times New Roman" w:hAnsi="Times New Roman" w:cs="Times New Roman"/>
          <w:sz w:val="28"/>
          <w:szCs w:val="28"/>
          <w:lang w:eastAsia="ru-RU"/>
        </w:rPr>
        <w:t>физкультпаузы</w:t>
      </w:r>
      <w:proofErr w:type="spellEnd"/>
      <w:r w:rsidRPr="009743CB">
        <w:rPr>
          <w:rFonts w:ascii="Times New Roman" w:eastAsia="Times New Roman" w:hAnsi="Times New Roman" w:cs="Times New Roman"/>
          <w:sz w:val="28"/>
          <w:szCs w:val="28"/>
          <w:lang w:eastAsia="ru-RU"/>
        </w:rPr>
        <w:t>, упражнения для глаз, эмоциональные разрядки.</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FF"/>
          <w:sz w:val="28"/>
          <w:szCs w:val="28"/>
          <w:lang w:eastAsia="ru-RU"/>
        </w:rPr>
        <w:lastRenderedPageBreak/>
        <w:t xml:space="preserve">Информационно-обучающие. </w:t>
      </w:r>
      <w:r w:rsidRPr="009743CB">
        <w:rPr>
          <w:rFonts w:ascii="Times New Roman" w:eastAsia="Times New Roman" w:hAnsi="Times New Roman" w:cs="Times New Roman"/>
          <w:sz w:val="28"/>
          <w:szCs w:val="28"/>
          <w:lang w:eastAsia="ru-RU"/>
        </w:rPr>
        <w:t xml:space="preserve">Обеспечивают учащимся уровень грамотности, необходимый для эффективной заботы о здоровье (беседы по ТБ, о здоровом образе жизни).   Именно успешность в учении является условием благополучного самочувствия ребёнка в школе. </w:t>
      </w:r>
    </w:p>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color w:val="0000FF"/>
          <w:sz w:val="28"/>
          <w:szCs w:val="28"/>
          <w:lang w:eastAsia="ru-RU"/>
        </w:rPr>
        <w:t>2. Проблемное обучение</w:t>
      </w:r>
      <w:r w:rsidRPr="009743CB">
        <w:rPr>
          <w:rFonts w:ascii="Times New Roman" w:eastAsia="Times New Roman" w:hAnsi="Times New Roman" w:cs="Times New Roman"/>
          <w:color w:val="0000FF"/>
          <w:sz w:val="28"/>
          <w:szCs w:val="28"/>
          <w:lang w:eastAsia="ru-RU"/>
        </w:rPr>
        <w:t xml:space="preserve"> </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Проблемное обучение — 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управления поиском решения проблемы. Усвоения новых знаний при этом происходит как самостоятельное открытие так и с помощью учителя.</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Каждая новая проблема не всегда вызывает  интерес  у учащихся. Порой у ребят  проявляется  страх перед  трудностями,  неумение преодолевать их самостоятельно.  В таком случае  нужна  задача, которая на первый  взгляд,  кажется, простой,  а на деле  требует нестандартного подхода, который создает проблему.  При поиске  этой проблемы ученик сталкивается с ее исследованием и обобщением.</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Благодаря своей оригинальности такие задачи сами по себе  побуждают учащихся к размышлениям.</w:t>
      </w:r>
      <w:r w:rsidRPr="009743CB">
        <w:rPr>
          <w:rFonts w:ascii="Times New Roman" w:eastAsia="Times New Roman" w:hAnsi="Times New Roman" w:cs="Times New Roman"/>
          <w:sz w:val="24"/>
          <w:szCs w:val="24"/>
          <w:lang w:eastAsia="ru-RU"/>
        </w:rPr>
        <w:t xml:space="preserve"> </w:t>
      </w:r>
      <w:r w:rsidRPr="009743CB">
        <w:rPr>
          <w:rFonts w:ascii="Times New Roman" w:eastAsia="Times New Roman" w:hAnsi="Times New Roman" w:cs="Times New Roman"/>
          <w:sz w:val="28"/>
          <w:szCs w:val="28"/>
          <w:lang w:eastAsia="ru-RU"/>
        </w:rPr>
        <w:t>Система проблемного обучения включает в себя информационные, не требующие творческой активности личности, и тренировочные, включающие повторение действия и контроль за успешностью выполнения, этапы обучения. Различают три формы проблемного обучения: проблемное изложение, когда учитель сам ставит проблему и решает ее; совместное обучение, при котором учитель ставит проблему, а решение достигается совместно с учащимися; творческое обучение, при котором учащиеся и формулируют проблему, и находят ее решение.</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xml:space="preserve">    Технология используется на уроках для учащихся 9 – 11 классов, при изучении тем: «Алгоритмизация и программирование. </w:t>
      </w:r>
      <w:r w:rsidRPr="009743CB">
        <w:rPr>
          <w:rFonts w:ascii="Times New Roman" w:eastAsia="Times New Roman" w:hAnsi="Times New Roman" w:cs="Times New Roman"/>
          <w:color w:val="000080"/>
          <w:sz w:val="28"/>
          <w:szCs w:val="28"/>
          <w:lang w:eastAsia="ru-RU"/>
        </w:rPr>
        <w:t>(</w:t>
      </w:r>
      <w:hyperlink r:id="rId5" w:history="1">
        <w:r w:rsidRPr="009743CB">
          <w:rPr>
            <w:rFonts w:ascii="Times New Roman" w:eastAsia="Times New Roman" w:hAnsi="Times New Roman" w:cs="Times New Roman"/>
            <w:color w:val="000080"/>
            <w:sz w:val="28"/>
            <w:lang w:eastAsia="ru-RU"/>
          </w:rPr>
          <w:t>урок "Ветвления и циклы"</w:t>
        </w:r>
      </w:hyperlink>
      <w:r w:rsidRPr="009743CB">
        <w:rPr>
          <w:rFonts w:ascii="Times New Roman" w:eastAsia="Times New Roman" w:hAnsi="Times New Roman" w:cs="Times New Roman"/>
          <w:color w:val="000080"/>
          <w:sz w:val="28"/>
          <w:szCs w:val="28"/>
          <w:lang w:eastAsia="ru-RU"/>
        </w:rPr>
        <w:t>). Распространение опыта на Всероссийском и районном уровне.</w:t>
      </w:r>
    </w:p>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color w:val="0000FF"/>
          <w:sz w:val="28"/>
          <w:szCs w:val="28"/>
          <w:lang w:eastAsia="ru-RU"/>
        </w:rPr>
        <w:t>3. Информационно</w:t>
      </w:r>
      <w:r w:rsidRPr="009743CB">
        <w:rPr>
          <w:rFonts w:ascii="Times New Roman" w:eastAsia="Times New Roman" w:hAnsi="Times New Roman" w:cs="Times New Roman"/>
          <w:color w:val="0000FF"/>
          <w:sz w:val="28"/>
          <w:szCs w:val="28"/>
          <w:lang w:eastAsia="ru-RU"/>
        </w:rPr>
        <w:t xml:space="preserve"> – </w:t>
      </w:r>
      <w:r w:rsidRPr="009743CB">
        <w:rPr>
          <w:rFonts w:ascii="Times New Roman" w:eastAsia="Times New Roman" w:hAnsi="Times New Roman" w:cs="Times New Roman"/>
          <w:b/>
          <w:bCs/>
          <w:color w:val="0000FF"/>
          <w:sz w:val="28"/>
          <w:szCs w:val="28"/>
          <w:lang w:eastAsia="ru-RU"/>
        </w:rPr>
        <w:t>коммуникационные технологии.</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xml:space="preserve">        Цель образования - формирование «личности, способной читать, анализировать, оценивать </w:t>
      </w:r>
      <w:proofErr w:type="spellStart"/>
      <w:r w:rsidRPr="009743CB">
        <w:rPr>
          <w:rFonts w:ascii="Times New Roman" w:eastAsia="Times New Roman" w:hAnsi="Times New Roman" w:cs="Times New Roman"/>
          <w:sz w:val="28"/>
          <w:szCs w:val="28"/>
          <w:lang w:eastAsia="ru-RU"/>
        </w:rPr>
        <w:t>медиатекст</w:t>
      </w:r>
      <w:proofErr w:type="spellEnd"/>
      <w:r w:rsidRPr="009743CB">
        <w:rPr>
          <w:rFonts w:ascii="Times New Roman" w:eastAsia="Times New Roman" w:hAnsi="Times New Roman" w:cs="Times New Roman"/>
          <w:sz w:val="28"/>
          <w:szCs w:val="28"/>
          <w:lang w:eastAsia="ru-RU"/>
        </w:rPr>
        <w:t xml:space="preserve">, заниматься </w:t>
      </w:r>
      <w:proofErr w:type="spellStart"/>
      <w:r w:rsidRPr="009743CB">
        <w:rPr>
          <w:rFonts w:ascii="Times New Roman" w:eastAsia="Times New Roman" w:hAnsi="Times New Roman" w:cs="Times New Roman"/>
          <w:sz w:val="28"/>
          <w:szCs w:val="28"/>
          <w:lang w:eastAsia="ru-RU"/>
        </w:rPr>
        <w:t>медиатворчеством</w:t>
      </w:r>
      <w:proofErr w:type="spellEnd"/>
      <w:r w:rsidRPr="009743CB">
        <w:rPr>
          <w:rFonts w:ascii="Times New Roman" w:eastAsia="Times New Roman" w:hAnsi="Times New Roman" w:cs="Times New Roman"/>
          <w:sz w:val="28"/>
          <w:szCs w:val="28"/>
          <w:lang w:eastAsia="ru-RU"/>
        </w:rPr>
        <w:t>, усваивать новые знания посредством «</w:t>
      </w:r>
      <w:proofErr w:type="spellStart"/>
      <w:r w:rsidRPr="009743CB">
        <w:rPr>
          <w:rFonts w:ascii="Times New Roman" w:eastAsia="Times New Roman" w:hAnsi="Times New Roman" w:cs="Times New Roman"/>
          <w:sz w:val="28"/>
          <w:szCs w:val="28"/>
          <w:lang w:eastAsia="ru-RU"/>
        </w:rPr>
        <w:t>медиа</w:t>
      </w:r>
      <w:proofErr w:type="spellEnd"/>
      <w:r w:rsidRPr="009743CB">
        <w:rPr>
          <w:rFonts w:ascii="Times New Roman" w:eastAsia="Times New Roman" w:hAnsi="Times New Roman" w:cs="Times New Roman"/>
          <w:sz w:val="28"/>
          <w:szCs w:val="28"/>
          <w:lang w:eastAsia="ru-RU"/>
        </w:rPr>
        <w:t xml:space="preserve">». Работа с </w:t>
      </w:r>
      <w:proofErr w:type="spellStart"/>
      <w:r w:rsidRPr="009743CB">
        <w:rPr>
          <w:rFonts w:ascii="Times New Roman" w:eastAsia="Times New Roman" w:hAnsi="Times New Roman" w:cs="Times New Roman"/>
          <w:sz w:val="28"/>
          <w:szCs w:val="28"/>
          <w:lang w:eastAsia="ru-RU"/>
        </w:rPr>
        <w:t>мультимедийными</w:t>
      </w:r>
      <w:proofErr w:type="spellEnd"/>
      <w:r w:rsidRPr="009743CB">
        <w:rPr>
          <w:rFonts w:ascii="Times New Roman" w:eastAsia="Times New Roman" w:hAnsi="Times New Roman" w:cs="Times New Roman"/>
          <w:sz w:val="28"/>
          <w:szCs w:val="28"/>
          <w:lang w:eastAsia="ru-RU"/>
        </w:rPr>
        <w:t xml:space="preserve"> пособиями дает возможность разнообразить формы работы на уроке за счет одновременного использования иллюстративного, статистического, методического, а также аудио- и видеоматериала.</w:t>
      </w:r>
    </w:p>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xml:space="preserve">   </w:t>
      </w:r>
      <w:r w:rsidRPr="009743CB">
        <w:rPr>
          <w:rFonts w:ascii="Times New Roman" w:eastAsia="Times New Roman" w:hAnsi="Times New Roman" w:cs="Times New Roman"/>
          <w:color w:val="0000FF"/>
          <w:sz w:val="28"/>
          <w:szCs w:val="28"/>
          <w:lang w:eastAsia="ru-RU"/>
        </w:rPr>
        <w:t>Такая работа может осуществляться на разных этапах урока:</w:t>
      </w:r>
    </w:p>
    <w:p w:rsidR="009743CB" w:rsidRPr="009743CB" w:rsidRDefault="009743CB" w:rsidP="009743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lastRenderedPageBreak/>
        <w:t> как форма проверки домашнего задания;</w:t>
      </w:r>
    </w:p>
    <w:p w:rsidR="009743CB" w:rsidRPr="009743CB" w:rsidRDefault="009743CB" w:rsidP="009743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как способ создания проблемной ситуации;</w:t>
      </w:r>
    </w:p>
    <w:p w:rsidR="009743CB" w:rsidRPr="009743CB" w:rsidRDefault="009743CB" w:rsidP="009743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как способ объяснения нового материала;</w:t>
      </w:r>
    </w:p>
    <w:p w:rsidR="009743CB" w:rsidRPr="009743CB" w:rsidRDefault="009743CB" w:rsidP="009743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как форма закрепления изученного;</w:t>
      </w:r>
    </w:p>
    <w:p w:rsidR="009743CB" w:rsidRPr="009743CB" w:rsidRDefault="009743CB" w:rsidP="009743C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как способ проверки знаний в процессе урока.</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ИКТ выполняют функцию «посредника», «который вносит существенные изменения в коммуникацию человека с окружающим миром». В результате учитель и ученик не только овладевают информационными технологиями, но и учатся отбирать, оценивать и применять наиболее ценные образовательные ресурсы.</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8"/>
          <w:szCs w:val="28"/>
          <w:lang w:eastAsia="ru-RU"/>
        </w:rPr>
        <w:t>    Владея ИКТ, я  имею возможность создавать, тиражировать и хранить дидактические материалы к уроку (проверочные работы, раздаточный и иллюстративный материал). Что дает учителю  использование ИКТ?</w:t>
      </w:r>
    </w:p>
    <w:p w:rsidR="009743CB" w:rsidRPr="009743CB" w:rsidRDefault="009743CB" w:rsidP="009743C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экономию времени на уроке;</w:t>
      </w:r>
    </w:p>
    <w:p w:rsidR="009743CB" w:rsidRPr="009743CB" w:rsidRDefault="009743CB" w:rsidP="009743C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глубину погружения в материал;</w:t>
      </w:r>
    </w:p>
    <w:p w:rsidR="009743CB" w:rsidRPr="009743CB" w:rsidRDefault="009743CB" w:rsidP="009743C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повышенную мотивацию обучения;</w:t>
      </w:r>
    </w:p>
    <w:p w:rsidR="009743CB" w:rsidRPr="009743CB" w:rsidRDefault="009743CB" w:rsidP="009743C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интерактивный подход в обучении;</w:t>
      </w:r>
    </w:p>
    <w:p w:rsidR="009743CB" w:rsidRPr="009743CB" w:rsidRDefault="009743CB" w:rsidP="009743C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возможность одновременного использования аудио-, видео-, мультимедиа- материалов;</w:t>
      </w:r>
    </w:p>
    <w:p w:rsidR="009743CB" w:rsidRPr="009743CB" w:rsidRDefault="009743CB" w:rsidP="009743C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p>
    <w:p w:rsidR="009743CB" w:rsidRPr="009743CB" w:rsidRDefault="009743CB" w:rsidP="009743C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xml:space="preserve">       На первое место в информационную эпоху выходит «аудиовизуальная культура». Обучение с помощью ИКТ, – исследовательский процесс: обеспечивается активное участие учителя и ученика в поиске, структурировании и оценке информации. </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Flash-технология –это создание информационной статьи в Интернете, построение цветных изображений, использование векторной анимации, создание роликов, вставка звуковых эффектов и фоновой музыки.</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xml:space="preserve">    </w:t>
      </w:r>
      <w:r w:rsidRPr="009743CB">
        <w:rPr>
          <w:rFonts w:ascii="Times New Roman" w:eastAsia="Times New Roman" w:hAnsi="Times New Roman" w:cs="Times New Roman"/>
          <w:color w:val="000080"/>
          <w:sz w:val="27"/>
          <w:szCs w:val="27"/>
          <w:lang w:eastAsia="ru-RU"/>
        </w:rPr>
        <w:t>Технология используется на каждом уроке с 5 – 11 класс, так как информатика предполагает обязательное обучение на компьютере.</w:t>
      </w:r>
    </w:p>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color w:val="0000FF"/>
          <w:sz w:val="27"/>
          <w:szCs w:val="27"/>
          <w:u w:val="single"/>
          <w:lang w:eastAsia="ru-RU"/>
        </w:rPr>
        <w:t xml:space="preserve">4. Дифференцированный подход к обучению. </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color w:val="0000FF"/>
          <w:sz w:val="27"/>
          <w:szCs w:val="27"/>
          <w:lang w:eastAsia="ru-RU"/>
        </w:rPr>
        <w:lastRenderedPageBreak/>
        <w:t xml:space="preserve">        </w:t>
      </w:r>
      <w:r w:rsidRPr="009743CB">
        <w:rPr>
          <w:rFonts w:ascii="Times New Roman" w:eastAsia="Times New Roman" w:hAnsi="Times New Roman" w:cs="Times New Roman"/>
          <w:color w:val="000000"/>
          <w:sz w:val="27"/>
          <w:szCs w:val="27"/>
          <w:lang w:eastAsia="ru-RU"/>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способностей каждого учащегося. Дифференцированный подход направлен на овладение всеми учащимися определенным программным минимумом знаний, умений и навыков.</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00"/>
          <w:sz w:val="27"/>
          <w:szCs w:val="27"/>
          <w:lang w:eastAsia="ru-RU"/>
        </w:rPr>
        <w:t xml:space="preserve">        Дифференцированная организация учебной деятельности учитывает уровень умственного развития, психологические особенности учащихся, абстрактно-логический тип мышления. Принимается индивидуальные запросы личности, ее возможности и интересы в конкретной образовательной области. </w:t>
      </w:r>
      <w:r w:rsidRPr="009743CB">
        <w:rPr>
          <w:rFonts w:ascii="Times New Roman" w:eastAsia="Times New Roman" w:hAnsi="Times New Roman" w:cs="Times New Roman"/>
          <w:color w:val="000080"/>
          <w:sz w:val="27"/>
          <w:szCs w:val="27"/>
          <w:lang w:eastAsia="ru-RU"/>
        </w:rPr>
        <w:t>Технология применяется при работе со слабыми учениками, для выявления его особенностей и когда самостоятельно ученику трудно найти решение.</w:t>
      </w:r>
    </w:p>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color w:val="0000FF"/>
          <w:sz w:val="27"/>
          <w:szCs w:val="27"/>
          <w:u w:val="single"/>
          <w:lang w:eastAsia="ru-RU"/>
        </w:rPr>
        <w:t>5. Игровые технологии</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Игре принадлежит огромная роль в развитии и воспитании ребёнка. В игре происходит усвоение учеником отдельных знаний, умений и навыков. Решающую роль в этом играют дидактические игры. Многие дидактические игры ставят перед детьми задачу рационального использовать имеющиеся знания в мыслительных операциях.</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Именно игра создаёт тот положительный эмоциональный фон, на котором психические процессы протекают более активно и плавно. Игровая деятельность помогает сплотить коллектив, ярким личностям проявить себя. Посредством игры можно устранить нежелательные проявления в характере ребёнка и программировать определённые положительные качества.</w:t>
      </w:r>
    </w:p>
    <w:p w:rsidR="009743CB" w:rsidRPr="009743CB" w:rsidRDefault="009743CB" w:rsidP="009743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В условиях игры дети лучше сосредотачиваются и больше запоминают. Игра – не развлечение, а особый метод стимулирования детей к активности. Дидактическая игра входит в целостный педагогический процесс, сочетается и взаимосвязана с другими формами обучения и воспитания.</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xml:space="preserve">    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 </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Ребятам были предложены следующие интеллектуальные игры:</w:t>
      </w:r>
    </w:p>
    <w:p w:rsidR="009743CB" w:rsidRPr="009743CB" w:rsidRDefault="00BF55B9" w:rsidP="009743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9743CB" w:rsidRPr="009743CB">
          <w:rPr>
            <w:rFonts w:ascii="Times New Roman" w:eastAsia="Times New Roman" w:hAnsi="Times New Roman" w:cs="Times New Roman"/>
            <w:color w:val="000000"/>
            <w:sz w:val="27"/>
            <w:lang w:eastAsia="ru-RU"/>
          </w:rPr>
          <w:t>«Интеллект-шоу»</w:t>
        </w:r>
      </w:hyperlink>
      <w:r w:rsidR="009743CB" w:rsidRPr="009743CB">
        <w:rPr>
          <w:rFonts w:ascii="Times New Roman" w:eastAsia="Times New Roman" w:hAnsi="Times New Roman" w:cs="Times New Roman"/>
          <w:color w:val="000000"/>
          <w:sz w:val="27"/>
          <w:szCs w:val="27"/>
          <w:lang w:eastAsia="ru-RU"/>
        </w:rPr>
        <w:t xml:space="preserve"> (урок представлен в методической копилке)</w:t>
      </w:r>
    </w:p>
    <w:p w:rsidR="009743CB" w:rsidRPr="009743CB" w:rsidRDefault="009743CB" w:rsidP="009743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«Поле чудес»</w:t>
      </w:r>
    </w:p>
    <w:p w:rsidR="009743CB" w:rsidRPr="009743CB" w:rsidRDefault="00BF55B9" w:rsidP="009743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9743CB" w:rsidRPr="009743CB">
          <w:rPr>
            <w:rFonts w:ascii="Times New Roman" w:eastAsia="Times New Roman" w:hAnsi="Times New Roman" w:cs="Times New Roman"/>
            <w:color w:val="000000"/>
            <w:sz w:val="27"/>
            <w:lang w:eastAsia="ru-RU"/>
          </w:rPr>
          <w:t>«Самый умный»</w:t>
        </w:r>
      </w:hyperlink>
      <w:r w:rsidR="009743CB" w:rsidRPr="009743CB">
        <w:rPr>
          <w:rFonts w:ascii="Times New Roman" w:eastAsia="Times New Roman" w:hAnsi="Times New Roman" w:cs="Times New Roman"/>
          <w:sz w:val="27"/>
          <w:szCs w:val="27"/>
          <w:lang w:eastAsia="ru-RU"/>
        </w:rPr>
        <w:t xml:space="preserve"> </w:t>
      </w:r>
    </w:p>
    <w:p w:rsidR="009743CB" w:rsidRPr="009743CB" w:rsidRDefault="009743CB" w:rsidP="009743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xml:space="preserve">“Великолепная семерка» </w:t>
      </w:r>
    </w:p>
    <w:p w:rsidR="009743CB" w:rsidRPr="009743CB" w:rsidRDefault="009743CB" w:rsidP="009743C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"Ученик года" и др.</w:t>
      </w:r>
    </w:p>
    <w:p w:rsidR="009743CB" w:rsidRPr="009743CB" w:rsidRDefault="009743CB" w:rsidP="009743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43CB">
        <w:rPr>
          <w:rFonts w:ascii="Times New Roman" w:eastAsia="Times New Roman" w:hAnsi="Times New Roman" w:cs="Times New Roman"/>
          <w:b/>
          <w:bCs/>
          <w:color w:val="0000FF"/>
          <w:sz w:val="27"/>
          <w:szCs w:val="27"/>
          <w:u w:val="single"/>
          <w:lang w:eastAsia="ru-RU"/>
        </w:rPr>
        <w:lastRenderedPageBreak/>
        <w:t>6. Метод проектов</w:t>
      </w:r>
    </w:p>
    <w:p w:rsidR="009743CB" w:rsidRPr="009743CB" w:rsidRDefault="009743CB" w:rsidP="009743CB">
      <w:pPr>
        <w:spacing w:before="100" w:beforeAutospacing="1" w:after="100" w:afterAutospacing="1" w:line="240" w:lineRule="auto"/>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Метод проектов не является принципиально новым в мировой педагогике. Он возник в самом начале XX века.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 Учащиеся овладевают основными методами решения задач, составляющими важную часть многих эвристических алгоритмов, учатся рационально планировать поиск решения задачи, выполнять полезные преобразования условия задачи. Ученики сами выбирают темы для проектов, были предложены такие темы:</w:t>
      </w:r>
    </w:p>
    <w:p w:rsidR="009743CB" w:rsidRPr="009743CB" w:rsidRDefault="009743CB" w:rsidP="009743CB">
      <w:pPr>
        <w:numPr>
          <w:ilvl w:val="0"/>
          <w:numId w:val="4"/>
        </w:numPr>
        <w:spacing w:before="100" w:beforeAutospacing="1" w:after="100" w:afterAutospacing="1" w:line="240" w:lineRule="auto"/>
        <w:ind w:left="1440" w:hanging="720"/>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Компьютер и я</w:t>
      </w:r>
    </w:p>
    <w:p w:rsidR="009743CB" w:rsidRPr="009743CB" w:rsidRDefault="009743CB" w:rsidP="009743CB">
      <w:pPr>
        <w:numPr>
          <w:ilvl w:val="0"/>
          <w:numId w:val="4"/>
        </w:numPr>
        <w:spacing w:before="100" w:beforeAutospacing="1" w:after="100" w:afterAutospacing="1" w:line="240" w:lineRule="auto"/>
        <w:ind w:left="1440" w:hanging="720"/>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Вред или польза в компьютерной игре</w:t>
      </w:r>
    </w:p>
    <w:p w:rsidR="009743CB" w:rsidRPr="009743CB" w:rsidRDefault="009743CB" w:rsidP="009743CB">
      <w:pPr>
        <w:numPr>
          <w:ilvl w:val="0"/>
          <w:numId w:val="4"/>
        </w:numPr>
        <w:spacing w:before="100" w:beforeAutospacing="1" w:after="100" w:afterAutospacing="1" w:line="240" w:lineRule="auto"/>
        <w:ind w:left="1440" w:hanging="720"/>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 </w:t>
      </w:r>
      <w:r w:rsidRPr="009743CB">
        <w:rPr>
          <w:rFonts w:ascii="Times New Roman" w:eastAsia="Times New Roman" w:hAnsi="Times New Roman" w:cs="Times New Roman"/>
          <w:color w:val="000000"/>
          <w:sz w:val="27"/>
          <w:szCs w:val="27"/>
          <w:lang w:eastAsia="ru-RU"/>
        </w:rPr>
        <w:t>Компьютерное моделирование на примере периодичности парада планет (</w:t>
      </w:r>
      <w:r w:rsidRPr="009743CB">
        <w:rPr>
          <w:rFonts w:ascii="Times New Roman" w:eastAsia="Times New Roman" w:hAnsi="Times New Roman" w:cs="Times New Roman"/>
          <w:color w:val="000080"/>
          <w:sz w:val="27"/>
          <w:szCs w:val="27"/>
          <w:lang w:eastAsia="ru-RU"/>
        </w:rPr>
        <w:t>см. в достижении  учащихся, работа была представлена на "Шаг в будущее")</w:t>
      </w:r>
    </w:p>
    <w:p w:rsidR="009743CB" w:rsidRPr="009743CB" w:rsidRDefault="009743CB" w:rsidP="009743CB">
      <w:pPr>
        <w:numPr>
          <w:ilvl w:val="0"/>
          <w:numId w:val="4"/>
        </w:numPr>
        <w:spacing w:before="100" w:beforeAutospacing="1" w:after="100" w:afterAutospacing="1" w:line="240" w:lineRule="auto"/>
        <w:ind w:left="1440" w:hanging="720"/>
        <w:rPr>
          <w:rFonts w:ascii="Times New Roman" w:eastAsia="Times New Roman" w:hAnsi="Times New Roman" w:cs="Times New Roman"/>
          <w:sz w:val="24"/>
          <w:szCs w:val="24"/>
          <w:lang w:eastAsia="ru-RU"/>
        </w:rPr>
      </w:pPr>
      <w:r w:rsidRPr="009743CB">
        <w:rPr>
          <w:rFonts w:ascii="Times New Roman" w:eastAsia="Times New Roman" w:hAnsi="Times New Roman" w:cs="Times New Roman"/>
          <w:sz w:val="27"/>
          <w:szCs w:val="27"/>
          <w:lang w:eastAsia="ru-RU"/>
        </w:rPr>
        <w:t>Создание тестовых работ на компьютере</w:t>
      </w:r>
    </w:p>
    <w:p w:rsidR="009743CB" w:rsidRPr="009743CB" w:rsidRDefault="009743CB" w:rsidP="009743CB">
      <w:pPr>
        <w:spacing w:before="100" w:beforeAutospacing="1" w:after="100" w:afterAutospacing="1" w:line="240" w:lineRule="auto"/>
        <w:ind w:left="720" w:hanging="720"/>
        <w:rPr>
          <w:rFonts w:ascii="Times New Roman" w:eastAsia="Times New Roman" w:hAnsi="Times New Roman" w:cs="Times New Roman"/>
          <w:sz w:val="24"/>
          <w:szCs w:val="24"/>
          <w:lang w:eastAsia="ru-RU"/>
        </w:rPr>
      </w:pPr>
      <w:r w:rsidRPr="009743CB">
        <w:rPr>
          <w:rFonts w:ascii="Times New Roman" w:eastAsia="Times New Roman" w:hAnsi="Times New Roman" w:cs="Times New Roman"/>
          <w:color w:val="000080"/>
          <w:sz w:val="27"/>
          <w:szCs w:val="27"/>
          <w:lang w:eastAsia="ru-RU"/>
        </w:rPr>
        <w:t xml:space="preserve">                 </w:t>
      </w:r>
      <w:r w:rsidRPr="009743CB">
        <w:rPr>
          <w:rFonts w:ascii="Times New Roman" w:eastAsia="Times New Roman" w:hAnsi="Times New Roman" w:cs="Times New Roman"/>
          <w:color w:val="000000"/>
          <w:sz w:val="27"/>
          <w:szCs w:val="27"/>
          <w:lang w:eastAsia="ru-RU"/>
        </w:rPr>
        <w:t>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учителем задачи воспитания всесторонне развитой, творчески свободной личности. Я считаю, что данные технологии позволили решить комплекс задач: возрос интерес к предмету; учащиеся ориентируются в огромном информационном потоке; владеют навыками коллективного труда; владеют различными способами деятельности.</w:t>
      </w:r>
    </w:p>
    <w:p w:rsidR="0018662A" w:rsidRDefault="0018662A"/>
    <w:sectPr w:rsidR="0018662A" w:rsidSect="00186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0120"/>
    <w:multiLevelType w:val="multilevel"/>
    <w:tmpl w:val="8D38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3337B"/>
    <w:multiLevelType w:val="multilevel"/>
    <w:tmpl w:val="7D12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D75C4"/>
    <w:multiLevelType w:val="multilevel"/>
    <w:tmpl w:val="F82C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907FD6"/>
    <w:multiLevelType w:val="multilevel"/>
    <w:tmpl w:val="FA90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43CB"/>
    <w:rsid w:val="0018662A"/>
    <w:rsid w:val="009743CB"/>
    <w:rsid w:val="00BF55B9"/>
    <w:rsid w:val="00D80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43CB"/>
    <w:rPr>
      <w:color w:val="0000FF"/>
      <w:u w:val="single"/>
    </w:rPr>
  </w:style>
</w:styles>
</file>

<file path=word/webSettings.xml><?xml version="1.0" encoding="utf-8"?>
<w:webSettings xmlns:r="http://schemas.openxmlformats.org/officeDocument/2006/relationships" xmlns:w="http://schemas.openxmlformats.org/wordprocessingml/2006/main">
  <w:divs>
    <w:div w:id="17584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D0%9F%D0%BE%D1%80%D1%82%D1%84%D0%BE%D0%BB%D0%B8%D0%BE%20%D0%A8%D0%B8%D0%BA%D0%B0%D0%B1%D0%B8%D0%B5%D0%B2%D0%BE%D0%B9%20%D0%9D%D0%B0%D1%82%D0%B0%D0%BB%D1%8C%D0%B8%20%D0%92%D0%BB%D0%B0%D0%B4%D0%B8%D0%BC%D0%B8%D1%80%D0%BE%D0%B2%D0%BD%D1%8B\%D0%9C%D0%BE%D0%B9%20%D1%81%D0%B0%D0%B9%D1%82\Prilojenie\%D0%9F%D1%80%D0%BE%D0%B5%D0%BA%D1%82%20%D0%A1%D0%B0%D0%BC%D1%8B%D0%B9%20%D1%83%D0%BC%D0%BD%D1%8B%D0%B9\W_4.E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0%9F%D0%BE%D1%80%D1%82%D1%84%D0%BE%D0%BB%D0%B8%D0%BE%20%D0%A8%D0%B8%D0%BA%D0%B0%D0%B1%D0%B8%D0%B5%D0%B2%D0%BE%D0%B9%20%D0%9D%D0%B0%D1%82%D0%B0%D0%BB%D1%8C%D0%B8%20%D0%92%D0%BB%D0%B0%D0%B4%D0%B8%D0%BC%D0%B8%D1%80%D0%BE%D0%B2%D0%BD%D1%8B\%D0%9C%D0%BE%D0%B9%20%D1%81%D0%B0%D0%B9%D1%82\Prilojenie\%D0%98%D0%BD%D1%82%D0%B5%D0%BB%D0%B5%D0%BA%D1%82%20-%20%D1%88%D0%BE%D1%83\%D0%B8%D0%BD%D1%82%D0%B5%D0%BB%D0%B5%D0%BA%D1%82-%D1%88%D0%BE%D1%83" TargetMode="External"/><Relationship Id="rId5" Type="http://schemas.openxmlformats.org/officeDocument/2006/relationships/hyperlink" Target="file:///E:\%D0%9F%D0%BE%D1%80%D1%82%D1%84%D0%BE%D0%BB%D0%B8%D0%BE%20%D0%A8%D0%B8%D0%BA%D0%B0%D0%B1%D0%B8%D0%B5%D0%B2%D0%BE%D0%B9%20%D0%9D%D0%B0%D1%82%D0%B0%D0%BB%D1%8C%D0%B8%20%D0%92%D0%BB%D0%B0%D0%B4%D0%B8%D0%BC%D0%B8%D1%80%D0%BE%D0%B2%D0%BD%D1%8B\%D0%9C%D0%BE%D0%B9%20%D1%81%D0%B0%D0%B9%D1%82\Prilojenie\%D0%92%D0%B5%D1%82%D0%B2%D0%BB%D0%B5%D0%BD%D0%B8%D1%8F%20%D0%B8%20%D1%86%D0%B8%D0%BA%D0%BB%D1%8B.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9650</Characters>
  <Application>Microsoft Office Word</Application>
  <DocSecurity>0</DocSecurity>
  <Lines>80</Lines>
  <Paragraphs>22</Paragraphs>
  <ScaleCrop>false</ScaleCrop>
  <Company>Hewlett-Packard</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2015-01-28T16:58:00Z</dcterms:created>
  <dcterms:modified xsi:type="dcterms:W3CDTF">2015-01-29T15:19:00Z</dcterms:modified>
</cp:coreProperties>
</file>