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EC" w:rsidRDefault="00AD43EC" w:rsidP="00AD4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3EC" w:rsidRDefault="00AD43EC" w:rsidP="00AD4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</w:t>
      </w:r>
      <w:r w:rsidR="00381080">
        <w:rPr>
          <w:rFonts w:ascii="Times New Roman" w:hAnsi="Times New Roman"/>
          <w:b/>
          <w:bCs/>
          <w:sz w:val="28"/>
          <w:szCs w:val="28"/>
        </w:rPr>
        <w:t xml:space="preserve">етод кейс </w:t>
      </w:r>
      <w:proofErr w:type="spellStart"/>
      <w:r w:rsidRPr="00AD43EC">
        <w:rPr>
          <w:rFonts w:ascii="Times New Roman" w:hAnsi="Times New Roman"/>
          <w:b/>
          <w:bCs/>
          <w:sz w:val="28"/>
          <w:szCs w:val="28"/>
        </w:rPr>
        <w:t>стади</w:t>
      </w:r>
      <w:proofErr w:type="spellEnd"/>
      <w:r w:rsidRPr="00AD43EC">
        <w:rPr>
          <w:rFonts w:ascii="Times New Roman" w:hAnsi="Times New Roman"/>
          <w:b/>
          <w:bCs/>
          <w:sz w:val="28"/>
          <w:szCs w:val="28"/>
        </w:rPr>
        <w:t xml:space="preserve"> на уроках</w:t>
      </w:r>
      <w:r>
        <w:rPr>
          <w:rFonts w:ascii="Times New Roman" w:hAnsi="Times New Roman"/>
          <w:b/>
          <w:bCs/>
          <w:sz w:val="28"/>
          <w:szCs w:val="28"/>
        </w:rPr>
        <w:t xml:space="preserve"> истории»</w:t>
      </w:r>
    </w:p>
    <w:p w:rsidR="00AD43EC" w:rsidRDefault="00AD43EC" w:rsidP="00AD4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3EC" w:rsidRDefault="00AD43EC" w:rsidP="00AD43EC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 w:rsidRPr="008D29A7">
        <w:rPr>
          <w:b/>
          <w:szCs w:val="24"/>
        </w:rPr>
        <w:t>СОДЕРЖАНИЕ</w:t>
      </w:r>
    </w:p>
    <w:p w:rsidR="00AD43EC" w:rsidRPr="008D29A7" w:rsidRDefault="00AD43EC" w:rsidP="00AD43EC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AD43EC" w:rsidRDefault="00AD43EC" w:rsidP="00AD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755"/>
        <w:gridCol w:w="816"/>
      </w:tblGrid>
      <w:tr w:rsidR="00AD43EC" w:rsidRPr="009E0400" w:rsidTr="00B05643">
        <w:tc>
          <w:tcPr>
            <w:tcW w:w="8755" w:type="dxa"/>
          </w:tcPr>
          <w:p w:rsidR="00AD43EC" w:rsidRPr="00CA574E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7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AD43EC" w:rsidRPr="009E0400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40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CA574E" w:rsidRDefault="005D2101" w:rsidP="00AD43EC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Использование</w:t>
            </w:r>
            <w:r w:rsidR="0037363D" w:rsidRPr="00AD43EC">
              <w:rPr>
                <w:rFonts w:ascii="Times New Roman" w:hAnsi="Times New Roman"/>
                <w:b/>
                <w:sz w:val="28"/>
                <w:szCs w:val="28"/>
              </w:rPr>
              <w:t xml:space="preserve"> кейс </w:t>
            </w:r>
            <w:proofErr w:type="spellStart"/>
            <w:r w:rsidR="0037363D" w:rsidRPr="00AD43EC">
              <w:rPr>
                <w:rFonts w:ascii="Times New Roman" w:hAnsi="Times New Roman"/>
                <w:b/>
                <w:sz w:val="28"/>
                <w:szCs w:val="28"/>
              </w:rPr>
              <w:t>стади</w:t>
            </w:r>
            <w:proofErr w:type="spellEnd"/>
            <w:r w:rsidR="0037363D" w:rsidRPr="00AD43EC">
              <w:rPr>
                <w:rFonts w:ascii="Times New Roman" w:hAnsi="Times New Roman"/>
                <w:b/>
                <w:sz w:val="28"/>
                <w:szCs w:val="28"/>
              </w:rPr>
              <w:t xml:space="preserve"> на уроках</w:t>
            </w:r>
            <w:r w:rsidR="0037363D">
              <w:rPr>
                <w:rFonts w:ascii="Times New Roman" w:hAnsi="Times New Roman"/>
                <w:b/>
                <w:sz w:val="28"/>
                <w:szCs w:val="28"/>
              </w:rPr>
              <w:t xml:space="preserve"> истории</w:t>
            </w:r>
          </w:p>
        </w:tc>
        <w:tc>
          <w:tcPr>
            <w:tcW w:w="816" w:type="dxa"/>
          </w:tcPr>
          <w:p w:rsidR="00AD43EC" w:rsidRPr="009E0400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400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5D2101" w:rsidRDefault="005D2101" w:rsidP="00B05643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101"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816" w:type="dxa"/>
          </w:tcPr>
          <w:p w:rsidR="00AD43EC" w:rsidRPr="009E0400" w:rsidRDefault="005D2101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8F5B4A" w:rsidRDefault="005D2101" w:rsidP="008F5B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истории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B4A">
              <w:rPr>
                <w:rFonts w:ascii="Times New Roman" w:hAnsi="Times New Roman"/>
                <w:b/>
                <w:sz w:val="28"/>
                <w:szCs w:val="28"/>
              </w:rPr>
              <w:t xml:space="preserve">метода кейс </w:t>
            </w:r>
            <w:proofErr w:type="spellStart"/>
            <w:r w:rsidRPr="008F5B4A">
              <w:rPr>
                <w:rFonts w:ascii="Times New Roman" w:hAnsi="Times New Roman"/>
                <w:b/>
                <w:sz w:val="28"/>
                <w:szCs w:val="28"/>
              </w:rPr>
              <w:t>стади</w:t>
            </w:r>
            <w:proofErr w:type="spellEnd"/>
            <w:r w:rsidRPr="008F5B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088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</w:t>
            </w:r>
            <w:r w:rsidRPr="001008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ехнологическая карта с дидактической структурой )</w:t>
            </w:r>
          </w:p>
        </w:tc>
        <w:tc>
          <w:tcPr>
            <w:tcW w:w="816" w:type="dxa"/>
          </w:tcPr>
          <w:p w:rsidR="00AD43EC" w:rsidRPr="009E0400" w:rsidRDefault="00183BA7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CA574E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74E">
              <w:rPr>
                <w:rFonts w:ascii="Times New Roman" w:eastAsia="Arial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816" w:type="dxa"/>
          </w:tcPr>
          <w:p w:rsidR="00AD43EC" w:rsidRPr="009E0400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40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CA574E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7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816" w:type="dxa"/>
          </w:tcPr>
          <w:p w:rsidR="00AD43EC" w:rsidRPr="009E0400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40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D43EC" w:rsidRPr="009E0400" w:rsidTr="00B05643">
        <w:tc>
          <w:tcPr>
            <w:tcW w:w="8755" w:type="dxa"/>
          </w:tcPr>
          <w:p w:rsidR="00AD43EC" w:rsidRPr="00CA574E" w:rsidRDefault="00AD43EC" w:rsidP="00B05643">
            <w:pPr>
              <w:spacing w:after="24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A574E">
              <w:rPr>
                <w:rFonts w:ascii="Times New Roman" w:eastAsia="Arial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816" w:type="dxa"/>
          </w:tcPr>
          <w:p w:rsidR="00AD43EC" w:rsidRPr="009E0400" w:rsidRDefault="00AD43EC" w:rsidP="00B05643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A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AD43EC" w:rsidRDefault="00AD43EC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8F5B4A" w:rsidRDefault="008F5B4A"/>
    <w:p w:rsidR="00C51A40" w:rsidRDefault="00C51A40"/>
    <w:p w:rsidR="008F5B4A" w:rsidRPr="0037363D" w:rsidRDefault="008F5B4A" w:rsidP="008F5B4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363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F5B4A" w:rsidRPr="008F5B4A" w:rsidRDefault="008F5B4A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  <w:r w:rsidRPr="008F5B4A">
        <w:rPr>
          <w:rFonts w:ascii="Arial" w:hAnsi="Arial" w:cs="Arial"/>
          <w:sz w:val="23"/>
          <w:szCs w:val="23"/>
        </w:rPr>
        <w:t xml:space="preserve">      </w:t>
      </w:r>
      <w:r w:rsidRPr="008F5B4A">
        <w:rPr>
          <w:rFonts w:ascii="Times New Roman" w:hAnsi="Times New Roman"/>
          <w:sz w:val="28"/>
          <w:szCs w:val="28"/>
        </w:rPr>
        <w:t xml:space="preserve">Современная жизнь отличается быстрыми темпами развития, 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8F5B4A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8F5B4A">
        <w:rPr>
          <w:rFonts w:ascii="Times New Roman" w:hAnsi="Times New Roman"/>
          <w:sz w:val="28"/>
          <w:szCs w:val="28"/>
        </w:rPr>
        <w:t xml:space="preserve"> и самосовершенствоваться, а для этого необходимо научиться определённым способам действий. Современная жизнь предъявляет сегодня человеку жёсткие требования</w:t>
      </w:r>
      <w:r w:rsidR="0037363D">
        <w:rPr>
          <w:rFonts w:ascii="Times New Roman" w:hAnsi="Times New Roman"/>
          <w:sz w:val="28"/>
          <w:szCs w:val="28"/>
        </w:rPr>
        <w:t xml:space="preserve">. </w:t>
      </w:r>
      <w:r w:rsidRPr="008F5B4A">
        <w:rPr>
          <w:rFonts w:ascii="Times New Roman" w:hAnsi="Times New Roman"/>
          <w:sz w:val="28"/>
          <w:szCs w:val="28"/>
        </w:rPr>
        <w:t xml:space="preserve">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8F5B4A">
        <w:rPr>
          <w:rFonts w:ascii="Times New Roman" w:hAnsi="Times New Roman"/>
          <w:sz w:val="28"/>
          <w:szCs w:val="28"/>
        </w:rPr>
        <w:t>знаниевая</w:t>
      </w:r>
      <w:proofErr w:type="spellEnd"/>
      <w:r w:rsidRPr="008F5B4A">
        <w:rPr>
          <w:rFonts w:ascii="Times New Roman" w:hAnsi="Times New Roman"/>
          <w:sz w:val="28"/>
          <w:szCs w:val="28"/>
        </w:rPr>
        <w:t xml:space="preserve"> составляющая уступает место развивающей.</w:t>
      </w:r>
    </w:p>
    <w:p w:rsidR="008F5B4A" w:rsidRPr="008F5B4A" w:rsidRDefault="008F5B4A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  <w:r w:rsidRPr="008F5B4A">
        <w:rPr>
          <w:rFonts w:ascii="Times New Roman" w:hAnsi="Times New Roman"/>
          <w:sz w:val="28"/>
          <w:szCs w:val="28"/>
        </w:rPr>
        <w:t xml:space="preserve">    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современным.</w:t>
      </w:r>
      <w:r w:rsidRPr="008F5B4A">
        <w:rPr>
          <w:rFonts w:ascii="Arial" w:hAnsi="Arial" w:cs="Arial"/>
          <w:sz w:val="23"/>
          <w:szCs w:val="23"/>
        </w:rPr>
        <w:t xml:space="preserve"> </w:t>
      </w:r>
      <w:r w:rsidRPr="008F5B4A">
        <w:rPr>
          <w:rFonts w:ascii="Times New Roman" w:hAnsi="Times New Roman"/>
          <w:sz w:val="28"/>
          <w:szCs w:val="28"/>
        </w:rPr>
        <w:t>Главное для учителя  в новой системе образования – это управлять процессом обучения, 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  на практике.</w:t>
      </w:r>
    </w:p>
    <w:p w:rsidR="008F5B4A" w:rsidRDefault="0037363D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5B4A" w:rsidRPr="008F5B4A">
        <w:rPr>
          <w:rFonts w:ascii="Times New Roman" w:hAnsi="Times New Roman"/>
          <w:sz w:val="28"/>
          <w:szCs w:val="28"/>
        </w:rPr>
        <w:t>В отличие от  традиционного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 </w:t>
      </w:r>
      <w:r w:rsidR="008F5B4A" w:rsidRPr="008F5B4A">
        <w:rPr>
          <w:rFonts w:ascii="Times New Roman" w:hAnsi="Times New Roman"/>
          <w:b/>
          <w:bCs/>
          <w:sz w:val="28"/>
          <w:szCs w:val="28"/>
          <w:u w:val="single"/>
        </w:rPr>
        <w:t>универсальных учебных действий</w:t>
      </w:r>
      <w:r w:rsidR="008F5B4A" w:rsidRPr="008F5B4A">
        <w:rPr>
          <w:rFonts w:ascii="Times New Roman" w:hAnsi="Times New Roman"/>
          <w:sz w:val="28"/>
          <w:szCs w:val="28"/>
        </w:rPr>
        <w:t> (УУД).</w:t>
      </w:r>
    </w:p>
    <w:p w:rsidR="0037363D" w:rsidRDefault="0037363D" w:rsidP="0037363D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 xml:space="preserve">    </w:t>
      </w:r>
      <w:r w:rsidRPr="0037363D">
        <w:rPr>
          <w:rFonts w:ascii="Times New Roman" w:hAnsi="Times New Roman"/>
          <w:sz w:val="28"/>
          <w:szCs w:val="28"/>
        </w:rPr>
        <w:t>Развитию УУД  на уроке способствует применение  современных педагогических технологий.</w:t>
      </w:r>
    </w:p>
    <w:p w:rsidR="0037363D" w:rsidRPr="0037363D" w:rsidRDefault="0037363D" w:rsidP="0037363D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нашей работы рассказать об одной из таких технологий -технологии кейс </w:t>
      </w:r>
      <w:proofErr w:type="spellStart"/>
      <w:r>
        <w:rPr>
          <w:rFonts w:ascii="Times New Roman" w:hAnsi="Times New Roman"/>
          <w:sz w:val="28"/>
          <w:szCs w:val="28"/>
        </w:rPr>
        <w:t>стади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D2101" w:rsidRDefault="005D2101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Использование</w:t>
      </w:r>
      <w:r w:rsidRPr="00AD43EC">
        <w:rPr>
          <w:rFonts w:ascii="Times New Roman" w:hAnsi="Times New Roman"/>
          <w:b/>
          <w:sz w:val="28"/>
          <w:szCs w:val="28"/>
        </w:rPr>
        <w:t xml:space="preserve"> кейс </w:t>
      </w:r>
      <w:proofErr w:type="spellStart"/>
      <w:r w:rsidRPr="00AD43EC">
        <w:rPr>
          <w:rFonts w:ascii="Times New Roman" w:hAnsi="Times New Roman"/>
          <w:b/>
          <w:sz w:val="28"/>
          <w:szCs w:val="28"/>
        </w:rPr>
        <w:t>стади</w:t>
      </w:r>
      <w:proofErr w:type="spellEnd"/>
      <w:r w:rsidRPr="00AD43EC">
        <w:rPr>
          <w:rFonts w:ascii="Times New Roman" w:hAnsi="Times New Roman"/>
          <w:b/>
          <w:sz w:val="28"/>
          <w:szCs w:val="28"/>
        </w:rPr>
        <w:t xml:space="preserve"> на уроках</w:t>
      </w:r>
      <w:r>
        <w:rPr>
          <w:rFonts w:ascii="Times New Roman" w:hAnsi="Times New Roman"/>
          <w:b/>
          <w:sz w:val="28"/>
          <w:szCs w:val="28"/>
        </w:rPr>
        <w:t xml:space="preserve"> истории.</w:t>
      </w:r>
      <w:r w:rsidRPr="0037363D">
        <w:rPr>
          <w:rFonts w:ascii="Times New Roman" w:hAnsi="Times New Roman"/>
          <w:sz w:val="28"/>
          <w:szCs w:val="28"/>
        </w:rPr>
        <w:t xml:space="preserve"> 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 xml:space="preserve">Современный мир явление динамичное и многогранное. Человек находясь в нем должен, с одной стороны, быть готовым к изменениям, а с другой, чувствовать себя комфортно и уверенно. Процесс социализации, становления личности непосредственно связан с системой образования. Именно в школе ребенок получает знания, формирует основные компетенции, которые становятся его базой для  дальнейшего развития и становления. 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 xml:space="preserve">Стандарты обучения  второго поколения основаны на </w:t>
      </w:r>
      <w:proofErr w:type="spellStart"/>
      <w:r w:rsidRPr="0037363D">
        <w:rPr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Pr="0037363D">
        <w:rPr>
          <w:rFonts w:ascii="Times New Roman" w:hAnsi="Times New Roman"/>
          <w:sz w:val="28"/>
          <w:szCs w:val="28"/>
        </w:rPr>
        <w:t xml:space="preserve"> подходе, который, прежде всего, учит учиться, а не просто получать знания. Через формирование универсальных учебных действий происходит самый  главный процесс – процесс становления личности. По мнению исследователя </w:t>
      </w:r>
      <w:proofErr w:type="spellStart"/>
      <w:r w:rsidRPr="0037363D">
        <w:rPr>
          <w:rFonts w:ascii="Times New Roman" w:hAnsi="Times New Roman"/>
          <w:sz w:val="28"/>
          <w:szCs w:val="28"/>
        </w:rPr>
        <w:t>Д.Б.Ковина</w:t>
      </w:r>
      <w:proofErr w:type="spellEnd"/>
      <w:r w:rsidRPr="0037363D">
        <w:rPr>
          <w:rFonts w:ascii="Times New Roman" w:hAnsi="Times New Roman"/>
          <w:sz w:val="28"/>
          <w:szCs w:val="28"/>
        </w:rPr>
        <w:t xml:space="preserve">: "Становление учебной деятельности не может быть ничем иным, как становлением разных сторон духовного развития личности, а именно: самопознания, самооценки как этапов самовоспитания". 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 xml:space="preserve">В современной школе все чаще происходит использование на уроках и во внеурочной деятельности различных педагогических технологий, основанных на субъект – субъектных отношениях, где ребенок не просто наблюдатель процесса, а непосредственный его участник . </w:t>
      </w:r>
      <w:proofErr w:type="spellStart"/>
      <w:r w:rsidRPr="0037363D">
        <w:rPr>
          <w:rFonts w:ascii="Times New Roman" w:hAnsi="Times New Roman"/>
          <w:sz w:val="28"/>
          <w:szCs w:val="28"/>
        </w:rPr>
        <w:t>Компетентностый</w:t>
      </w:r>
      <w:proofErr w:type="spellEnd"/>
      <w:r w:rsidRPr="0037363D">
        <w:rPr>
          <w:rFonts w:ascii="Times New Roman" w:hAnsi="Times New Roman"/>
          <w:sz w:val="28"/>
          <w:szCs w:val="28"/>
        </w:rPr>
        <w:t xml:space="preserve"> подход  является базовым, и также нацелен на дальнейшую профессиональную деятельность обучающихся, особенно это важно в старшей школе, где формируется </w:t>
      </w:r>
      <w:proofErr w:type="spellStart"/>
      <w:r w:rsidRPr="0037363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37363D">
        <w:rPr>
          <w:rFonts w:ascii="Times New Roman" w:hAnsi="Times New Roman"/>
          <w:sz w:val="28"/>
          <w:szCs w:val="28"/>
        </w:rPr>
        <w:t xml:space="preserve"> составляющая.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 xml:space="preserve">Одним из таких современных  технологий является технология </w:t>
      </w:r>
      <w:proofErr w:type="spellStart"/>
      <w:r w:rsidRPr="0037363D">
        <w:rPr>
          <w:rFonts w:ascii="Times New Roman" w:hAnsi="Times New Roman"/>
          <w:sz w:val="28"/>
          <w:szCs w:val="28"/>
        </w:rPr>
        <w:t>кейс-стади</w:t>
      </w:r>
      <w:proofErr w:type="spellEnd"/>
      <w:r w:rsidRPr="0037363D">
        <w:rPr>
          <w:rFonts w:ascii="Times New Roman" w:hAnsi="Times New Roman"/>
          <w:sz w:val="28"/>
          <w:szCs w:val="28"/>
        </w:rPr>
        <w:t xml:space="preserve">. Она </w:t>
      </w:r>
      <w:r w:rsidRPr="0037363D">
        <w:rPr>
          <w:rFonts w:ascii="Times New Roman" w:eastAsia="Calibri" w:hAnsi="Times New Roman"/>
          <w:sz w:val="28"/>
          <w:szCs w:val="28"/>
        </w:rPr>
        <w:t xml:space="preserve"> интерактивна, так как изначально дает возможность учащимся проявить активность, инициативу, самостоятельность в согласовании с мнениями</w:t>
      </w:r>
      <w:r w:rsidRPr="0037363D">
        <w:rPr>
          <w:rFonts w:ascii="Times New Roman" w:hAnsi="Times New Roman"/>
          <w:sz w:val="28"/>
          <w:szCs w:val="28"/>
        </w:rPr>
        <w:t xml:space="preserve"> своих товарищей</w:t>
      </w:r>
      <w:r w:rsidRPr="0037363D">
        <w:rPr>
          <w:rFonts w:ascii="Times New Roman" w:eastAsia="Calibri" w:hAnsi="Times New Roman"/>
          <w:sz w:val="28"/>
          <w:szCs w:val="28"/>
        </w:rPr>
        <w:t>, так и право каждого на собственное мнение.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eastAsia="Calibri" w:hAnsi="Times New Roman"/>
          <w:sz w:val="28"/>
          <w:szCs w:val="28"/>
        </w:rPr>
        <w:t>Кейс</w:t>
      </w:r>
      <w:r w:rsidRPr="0037363D">
        <w:rPr>
          <w:rFonts w:ascii="Times New Roman" w:hAnsi="Times New Roman"/>
          <w:sz w:val="28"/>
          <w:szCs w:val="28"/>
        </w:rPr>
        <w:t xml:space="preserve"> </w:t>
      </w:r>
      <w:r w:rsidRPr="0037363D">
        <w:rPr>
          <w:rFonts w:ascii="Times New Roman" w:eastAsia="Calibri" w:hAnsi="Times New Roman"/>
          <w:sz w:val="28"/>
          <w:szCs w:val="28"/>
        </w:rPr>
        <w:t xml:space="preserve">— это разбор ситуации или конкретного случая, деловая игра. Он </w:t>
      </w:r>
      <w:r w:rsidRPr="0037363D">
        <w:rPr>
          <w:rFonts w:ascii="Times New Roman" w:hAnsi="Times New Roman"/>
          <w:sz w:val="28"/>
          <w:szCs w:val="28"/>
        </w:rPr>
        <w:t xml:space="preserve">основывается на </w:t>
      </w:r>
      <w:r w:rsidRPr="0037363D">
        <w:rPr>
          <w:rFonts w:ascii="Times New Roman" w:eastAsia="Calibri" w:hAnsi="Times New Roman"/>
          <w:sz w:val="28"/>
          <w:szCs w:val="28"/>
        </w:rPr>
        <w:t xml:space="preserve"> анализ</w:t>
      </w:r>
      <w:r w:rsidRPr="0037363D">
        <w:rPr>
          <w:rFonts w:ascii="Times New Roman" w:hAnsi="Times New Roman"/>
          <w:sz w:val="28"/>
          <w:szCs w:val="28"/>
        </w:rPr>
        <w:t>е</w:t>
      </w:r>
      <w:r w:rsidRPr="0037363D">
        <w:rPr>
          <w:rFonts w:ascii="Times New Roman" w:eastAsia="Calibri" w:hAnsi="Times New Roman"/>
          <w:sz w:val="28"/>
          <w:szCs w:val="28"/>
        </w:rPr>
        <w:t xml:space="preserve"> конкретных ситуаций, «частного случая». Суть технологии состоит в том, что в основе его используются описания</w:t>
      </w:r>
      <w:r w:rsidRPr="0037363D">
        <w:rPr>
          <w:rFonts w:ascii="Times New Roman" w:hAnsi="Times New Roman"/>
          <w:sz w:val="28"/>
          <w:szCs w:val="28"/>
        </w:rPr>
        <w:t xml:space="preserve"> </w:t>
      </w:r>
      <w:r w:rsidRPr="0037363D">
        <w:rPr>
          <w:rFonts w:ascii="Times New Roman" w:hAnsi="Times New Roman"/>
          <w:sz w:val="28"/>
          <w:szCs w:val="28"/>
        </w:rPr>
        <w:lastRenderedPageBreak/>
        <w:t xml:space="preserve">конкретных ситуаций или случая. </w:t>
      </w:r>
      <w:r w:rsidRPr="0037363D">
        <w:rPr>
          <w:rFonts w:ascii="Times New Roman" w:eastAsia="Calibri" w:hAnsi="Times New Roman"/>
          <w:sz w:val="28"/>
          <w:szCs w:val="28"/>
        </w:rPr>
        <w:t>Представленный для анализа случай должен желательно отражать реальную жизненную ситуацию. Во-вторых, в описании  должна присутствовать проблема или ряд прямых или косвенных затруднений, противоречий, скрытых задач для решения исследователем. В</w:t>
      </w:r>
      <w:r w:rsidRPr="0037363D">
        <w:rPr>
          <w:rFonts w:ascii="Times New Roman" w:hAnsi="Times New Roman"/>
          <w:sz w:val="28"/>
          <w:szCs w:val="28"/>
        </w:rPr>
        <w:t>-</w:t>
      </w:r>
      <w:r w:rsidRPr="0037363D">
        <w:rPr>
          <w:rFonts w:ascii="Times New Roman" w:eastAsia="Calibri" w:hAnsi="Times New Roman"/>
          <w:sz w:val="28"/>
          <w:szCs w:val="28"/>
        </w:rPr>
        <w:t xml:space="preserve"> третьих,  требуется овладение предварительным комплексом теоретических знаний для</w:t>
      </w:r>
      <w:r w:rsidRPr="0037363D">
        <w:rPr>
          <w:rFonts w:ascii="Times New Roman" w:hAnsi="Times New Roman"/>
          <w:sz w:val="28"/>
          <w:szCs w:val="28"/>
        </w:rPr>
        <w:t xml:space="preserve"> перевода</w:t>
      </w:r>
      <w:r w:rsidRPr="0037363D">
        <w:rPr>
          <w:rFonts w:ascii="Times New Roman" w:eastAsia="Calibri" w:hAnsi="Times New Roman"/>
          <w:sz w:val="28"/>
          <w:szCs w:val="28"/>
        </w:rPr>
        <w:t xml:space="preserve"> их в практическую плоскость решения конкретной проблемы или ряда проблем. В процессе работы над кейсом требуется часто дополнительная информа</w:t>
      </w:r>
      <w:r w:rsidRPr="0037363D">
        <w:rPr>
          <w:rFonts w:ascii="Times New Roman" w:hAnsi="Times New Roman"/>
          <w:sz w:val="28"/>
          <w:szCs w:val="28"/>
        </w:rPr>
        <w:t xml:space="preserve">ция для </w:t>
      </w:r>
      <w:r w:rsidRPr="0037363D">
        <w:rPr>
          <w:rFonts w:ascii="Times New Roman" w:eastAsia="Calibri" w:hAnsi="Times New Roman"/>
          <w:sz w:val="28"/>
          <w:szCs w:val="28"/>
        </w:rPr>
        <w:t>работы над анализом ситуации. В конечном итоге учащиеся находят собственные выводы, решения из проблемной ситуации, и часто, в виде неоднозначных множественных решений</w:t>
      </w:r>
      <w:r w:rsidRPr="0037363D">
        <w:rPr>
          <w:rFonts w:ascii="Times New Roman" w:hAnsi="Times New Roman"/>
          <w:sz w:val="28"/>
          <w:szCs w:val="28"/>
        </w:rPr>
        <w:t>. [1, с.62,63]</w:t>
      </w:r>
    </w:p>
    <w:p w:rsidR="0037363D" w:rsidRP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 xml:space="preserve">Кейсы могут быть обучающие, практические, научно-исследовательские. Все они направлены на практическую сторону  обучения, учащийся должен научиться применять свои теоретические знания на практике, искать пути  выхода из различных ситуаций, все это  впоследствии может пригодиться его в дальнейшей жизни. </w:t>
      </w:r>
    </w:p>
    <w:p w:rsidR="0037363D" w:rsidRDefault="0037363D" w:rsidP="003736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363D">
        <w:rPr>
          <w:rFonts w:ascii="Times New Roman" w:hAnsi="Times New Roman"/>
          <w:sz w:val="28"/>
          <w:szCs w:val="28"/>
        </w:rPr>
        <w:t>Вариантов работы с кейс-технологией множество. Это может быть в виде опережающего задания, например, учащиеся получают кейс на дом, создается проблемная ситуация и далее, работая с ним, происходит актуализация и систематизация знаний, а также мотивирование на будущий материал. Работа с кейс-технологией может быть организована как в группах, так и индивидуально. Также целесообразно использовать ее при проектном обучении.</w:t>
      </w:r>
    </w:p>
    <w:p w:rsidR="005D2101" w:rsidRPr="005D2101" w:rsidRDefault="005D2101" w:rsidP="005D210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2101">
        <w:rPr>
          <w:rFonts w:ascii="Times New Roman" w:hAnsi="Times New Roman"/>
          <w:sz w:val="28"/>
          <w:szCs w:val="28"/>
        </w:rPr>
        <w:t>Наиболее успешно кейс - технологии можно применять на уроках права, обществознания и истории.  Это как раз те дисциплины, где нет однозначного ответа на поставленный вопрос, а есть несколько ответов, которые могут соперничать по степени истинности.</w:t>
      </w:r>
    </w:p>
    <w:p w:rsidR="005D2101" w:rsidRPr="005D2101" w:rsidRDefault="005D2101" w:rsidP="005D2101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D2101">
        <w:rPr>
          <w:rFonts w:ascii="Times New Roman" w:eastAsia="Calibri" w:hAnsi="Times New Roman"/>
          <w:sz w:val="28"/>
          <w:szCs w:val="28"/>
        </w:rPr>
        <w:t xml:space="preserve">Кейс-технологии </w:t>
      </w:r>
      <w:r w:rsidRPr="005D2101">
        <w:rPr>
          <w:rFonts w:ascii="Times New Roman" w:hAnsi="Times New Roman"/>
          <w:sz w:val="28"/>
          <w:szCs w:val="28"/>
        </w:rPr>
        <w:t xml:space="preserve"> </w:t>
      </w:r>
      <w:r w:rsidRPr="005D2101">
        <w:rPr>
          <w:rFonts w:ascii="Times New Roman" w:eastAsia="Calibri" w:hAnsi="Times New Roman"/>
          <w:sz w:val="28"/>
          <w:szCs w:val="28"/>
        </w:rPr>
        <w:t xml:space="preserve"> </w:t>
      </w:r>
      <w:r w:rsidRPr="005D2101">
        <w:rPr>
          <w:rFonts w:ascii="Times New Roman" w:hAnsi="Times New Roman"/>
          <w:sz w:val="28"/>
          <w:szCs w:val="28"/>
        </w:rPr>
        <w:t xml:space="preserve">помогают формировать у учащихся умения  </w:t>
      </w:r>
      <w:r w:rsidRPr="005D2101">
        <w:rPr>
          <w:rFonts w:ascii="Times New Roman" w:eastAsia="Calibri" w:hAnsi="Times New Roman"/>
          <w:sz w:val="28"/>
          <w:szCs w:val="28"/>
        </w:rPr>
        <w:t xml:space="preserve">анализировать и устанавливать проблему, </w:t>
      </w:r>
      <w:r w:rsidRPr="005D2101">
        <w:rPr>
          <w:rFonts w:ascii="Times New Roman" w:hAnsi="Times New Roman"/>
          <w:sz w:val="28"/>
          <w:szCs w:val="28"/>
        </w:rPr>
        <w:t xml:space="preserve"> </w:t>
      </w:r>
      <w:r w:rsidRPr="005D2101">
        <w:rPr>
          <w:rFonts w:ascii="Times New Roman" w:eastAsia="Calibri" w:hAnsi="Times New Roman"/>
          <w:sz w:val="28"/>
          <w:szCs w:val="28"/>
        </w:rPr>
        <w:t xml:space="preserve">четко формулировать, высказывать и аргументировать свою позицию,  общаться, дискутировать, </w:t>
      </w:r>
      <w:r w:rsidRPr="005D2101">
        <w:rPr>
          <w:rFonts w:ascii="Times New Roman" w:eastAsia="Calibri" w:hAnsi="Times New Roman"/>
          <w:sz w:val="28"/>
          <w:szCs w:val="28"/>
        </w:rPr>
        <w:lastRenderedPageBreak/>
        <w:t>воспринимать и оценивать вербальную и невербальную информацию, принимать решения с учетом конкретных условий и наличия фактической информации.</w:t>
      </w:r>
    </w:p>
    <w:p w:rsidR="005D2101" w:rsidRPr="005D2101" w:rsidRDefault="005D2101" w:rsidP="005D2101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D2101">
        <w:rPr>
          <w:rFonts w:ascii="Times New Roman" w:hAnsi="Times New Roman"/>
          <w:sz w:val="28"/>
          <w:szCs w:val="28"/>
        </w:rPr>
        <w:t xml:space="preserve">А также </w:t>
      </w:r>
      <w:r w:rsidRPr="005D2101">
        <w:rPr>
          <w:rFonts w:ascii="Times New Roman" w:eastAsia="Calibri" w:hAnsi="Times New Roman"/>
          <w:sz w:val="28"/>
          <w:szCs w:val="28"/>
        </w:rPr>
        <w:t xml:space="preserve"> помогаю</w:t>
      </w:r>
      <w:r w:rsidRPr="005D2101">
        <w:rPr>
          <w:rFonts w:ascii="Times New Roman" w:hAnsi="Times New Roman"/>
          <w:sz w:val="28"/>
          <w:szCs w:val="28"/>
        </w:rPr>
        <w:t xml:space="preserve">т </w:t>
      </w:r>
      <w:r w:rsidRPr="005D2101">
        <w:rPr>
          <w:rFonts w:ascii="Times New Roman" w:eastAsia="Calibri" w:hAnsi="Times New Roman"/>
          <w:sz w:val="28"/>
          <w:szCs w:val="28"/>
        </w:rPr>
        <w:t xml:space="preserve"> понять, что чаще всего не бывает одного единственно верного решения,</w:t>
      </w:r>
      <w:r w:rsidRPr="005D2101">
        <w:rPr>
          <w:rFonts w:ascii="Times New Roman" w:hAnsi="Times New Roman"/>
          <w:sz w:val="28"/>
          <w:szCs w:val="28"/>
        </w:rPr>
        <w:t xml:space="preserve"> </w:t>
      </w:r>
      <w:r w:rsidRPr="005D2101">
        <w:rPr>
          <w:rFonts w:ascii="Times New Roman" w:eastAsia="Calibri" w:hAnsi="Times New Roman"/>
          <w:sz w:val="28"/>
          <w:szCs w:val="28"/>
        </w:rPr>
        <w:t>выработать уверенность в себе и в своих силах, отстаивать свою позицию и оценивать позицию оппонента,</w:t>
      </w:r>
      <w:r w:rsidRPr="005D2101">
        <w:rPr>
          <w:rFonts w:ascii="Times New Roman" w:hAnsi="Times New Roman"/>
          <w:sz w:val="28"/>
          <w:szCs w:val="28"/>
        </w:rPr>
        <w:t xml:space="preserve"> </w:t>
      </w:r>
      <w:r w:rsidRPr="005D2101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5D2101">
        <w:rPr>
          <w:rFonts w:ascii="Times New Roman" w:eastAsia="Calibri" w:hAnsi="Times New Roman"/>
          <w:sz w:val="28"/>
          <w:szCs w:val="28"/>
        </w:rPr>
        <w:t xml:space="preserve">формировать устойчивые навыки рационального поведения и проектирования деятельности в жизненных ситуациях. </w:t>
      </w:r>
    </w:p>
    <w:p w:rsidR="005D2101" w:rsidRPr="0037363D" w:rsidRDefault="005D2101" w:rsidP="0037363D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7363D" w:rsidRDefault="0037363D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BA7" w:rsidRPr="00183BA7" w:rsidRDefault="00183BA7" w:rsidP="00183BA7">
      <w:pPr>
        <w:spacing w:after="0" w:line="360" w:lineRule="auto"/>
        <w:rPr>
          <w:rFonts w:ascii="Arial" w:hAnsi="Arial" w:cs="Arial"/>
          <w:sz w:val="25"/>
          <w:szCs w:val="25"/>
          <w:shd w:val="clear" w:color="auto" w:fill="FFFFFF"/>
        </w:rPr>
      </w:pPr>
      <w:r w:rsidRPr="00183B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Технологическая карта урока.</w:t>
      </w:r>
      <w:r w:rsidRPr="00183BA7">
        <w:rPr>
          <w:rFonts w:ascii="Arial" w:hAnsi="Arial" w:cs="Arial"/>
          <w:sz w:val="25"/>
          <w:szCs w:val="25"/>
          <w:shd w:val="clear" w:color="auto" w:fill="FFFFFF"/>
        </w:rPr>
        <w:t> </w:t>
      </w:r>
    </w:p>
    <w:p w:rsidR="00183BA7" w:rsidRPr="00183BA7" w:rsidRDefault="00183BA7" w:rsidP="00183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Технологическая карта </w:t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>это новый вид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bCs/>
          <w:sz w:val="28"/>
          <w:szCs w:val="28"/>
          <w:shd w:val="clear" w:color="auto" w:fill="FFFFFF"/>
        </w:rPr>
        <w:t>методической продукции</w:t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sz w:val="28"/>
          <w:szCs w:val="28"/>
        </w:rPr>
        <w:br/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>Обучение с использованием технологической карты позволяет организовать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эффективный учебный процесс</w:t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 xml:space="preserve">, обеспечить реализацию предметных, </w:t>
      </w:r>
      <w:proofErr w:type="spellStart"/>
      <w:r w:rsidRPr="00183BA7">
        <w:rPr>
          <w:rFonts w:ascii="Times New Roman" w:hAnsi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183BA7">
        <w:rPr>
          <w:rFonts w:ascii="Times New Roman" w:hAnsi="Times New Roman"/>
          <w:sz w:val="28"/>
          <w:szCs w:val="28"/>
          <w:shd w:val="clear" w:color="auto" w:fill="FFFFFF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sz w:val="28"/>
          <w:szCs w:val="28"/>
        </w:rPr>
        <w:br/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 w:rsidRPr="00183BA7">
        <w:rPr>
          <w:rFonts w:ascii="Times New Roman" w:hAnsi="Times New Roman"/>
          <w:sz w:val="28"/>
          <w:szCs w:val="28"/>
          <w:shd w:val="clear" w:color="auto" w:fill="FFFFFF"/>
        </w:rPr>
        <w:t>алгоритмичность</w:t>
      </w:r>
      <w:proofErr w:type="spellEnd"/>
      <w:r w:rsidRPr="00183BA7">
        <w:rPr>
          <w:rFonts w:ascii="Times New Roman" w:hAnsi="Times New Roman"/>
          <w:sz w:val="28"/>
          <w:szCs w:val="28"/>
          <w:shd w:val="clear" w:color="auto" w:fill="FFFFFF"/>
        </w:rPr>
        <w:t>, технологичность и обобщенность информации.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sz w:val="28"/>
          <w:szCs w:val="28"/>
        </w:rPr>
        <w:br/>
      </w:r>
      <w:r w:rsidRPr="00430A16">
        <w:rPr>
          <w:rFonts w:ascii="Times New Roman" w:hAnsi="Times New Roman"/>
          <w:bCs/>
          <w:sz w:val="28"/>
          <w:szCs w:val="28"/>
          <w:shd w:val="clear" w:color="auto" w:fill="FFFFFF"/>
        </w:rPr>
        <w:t>Структура технологической карты</w:t>
      </w:r>
      <w:r w:rsidRPr="00430A16">
        <w:rPr>
          <w:rFonts w:ascii="Times New Roman" w:hAnsi="Times New Roman"/>
          <w:bCs/>
          <w:sz w:val="28"/>
          <w:szCs w:val="28"/>
        </w:rPr>
        <w:t> </w:t>
      </w:r>
      <w:r w:rsidRPr="00430A16">
        <w:rPr>
          <w:rFonts w:ascii="Times New Roman" w:hAnsi="Times New Roman"/>
          <w:sz w:val="28"/>
          <w:szCs w:val="28"/>
          <w:shd w:val="clear" w:color="auto" w:fill="FFFFFF"/>
        </w:rPr>
        <w:t>включает</w:t>
      </w:r>
      <w:r w:rsidRPr="00183BA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183BA7">
        <w:rPr>
          <w:rFonts w:ascii="Times New Roman" w:hAnsi="Times New Roman"/>
          <w:sz w:val="28"/>
          <w:szCs w:val="28"/>
        </w:rPr>
        <w:t> </w:t>
      </w:r>
      <w:r w:rsidRPr="00183BA7">
        <w:rPr>
          <w:rFonts w:ascii="Times New Roman" w:hAnsi="Times New Roman"/>
          <w:sz w:val="28"/>
          <w:szCs w:val="28"/>
        </w:rPr>
        <w:br/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t>название темы с указанием часов, отведенных на ее изучение;</w:t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t>цель освоения учебного содержания;</w:t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t xml:space="preserve">планируемые результаты (личностные, предметные, </w:t>
      </w:r>
      <w:proofErr w:type="spellStart"/>
      <w:r w:rsidRPr="00183BA7">
        <w:rPr>
          <w:rFonts w:ascii="Times New Roman" w:hAnsi="Times New Roman"/>
          <w:sz w:val="28"/>
          <w:szCs w:val="28"/>
        </w:rPr>
        <w:t>метапредмет-ные</w:t>
      </w:r>
      <w:proofErr w:type="spellEnd"/>
      <w:r w:rsidRPr="00183BA7">
        <w:rPr>
          <w:rFonts w:ascii="Times New Roman" w:hAnsi="Times New Roman"/>
          <w:sz w:val="28"/>
          <w:szCs w:val="28"/>
        </w:rPr>
        <w:t>, информационно-интеллектуальную компетентность и УУД);</w:t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83BA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83BA7">
        <w:rPr>
          <w:rFonts w:ascii="Times New Roman" w:hAnsi="Times New Roman"/>
          <w:sz w:val="28"/>
          <w:szCs w:val="28"/>
        </w:rPr>
        <w:t xml:space="preserve"> связи и организацию пространства (формы работы и ресурсы);</w:t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t>основные понятия темы;</w:t>
      </w:r>
    </w:p>
    <w:p w:rsidR="00183BA7" w:rsidRPr="00183BA7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183BA7" w:rsidRPr="00124928" w:rsidRDefault="00183BA7" w:rsidP="00183B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83BA7">
        <w:rPr>
          <w:rFonts w:ascii="Times New Roman" w:hAnsi="Times New Roman"/>
          <w:sz w:val="28"/>
          <w:szCs w:val="28"/>
        </w:rPr>
        <w:lastRenderedPageBreak/>
        <w:t>контрольное задание на проверку достижения планируемых результатов.</w:t>
      </w:r>
      <w:r w:rsidRPr="00124928">
        <w:rPr>
          <w:rFonts w:ascii="Times New Roman" w:hAnsi="Times New Roman"/>
          <w:sz w:val="28"/>
          <w:szCs w:val="28"/>
        </w:rPr>
        <w:br/>
      </w:r>
      <w:r w:rsidRPr="00124928">
        <w:rPr>
          <w:rFonts w:ascii="Times New Roman" w:hAnsi="Times New Roman"/>
          <w:sz w:val="28"/>
          <w:szCs w:val="28"/>
          <w:shd w:val="clear" w:color="auto" w:fill="FFFFFF"/>
        </w:rPr>
        <w:t>Технологическая карта позволяет увидеть учебный материал целостно и 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</w:t>
      </w:r>
      <w:r w:rsidRPr="00124928">
        <w:rPr>
          <w:rFonts w:ascii="Times New Roman" w:hAnsi="Times New Roman"/>
          <w:sz w:val="28"/>
          <w:szCs w:val="28"/>
        </w:rPr>
        <w:t> </w:t>
      </w:r>
      <w:r w:rsidRPr="00124928">
        <w:rPr>
          <w:rFonts w:ascii="Times New Roman" w:hAnsi="Times New Roman"/>
          <w:sz w:val="28"/>
          <w:szCs w:val="28"/>
        </w:rPr>
        <w:br/>
      </w:r>
      <w:r w:rsidRPr="00124928">
        <w:rPr>
          <w:rFonts w:ascii="Times New Roman" w:hAnsi="Times New Roman"/>
          <w:sz w:val="28"/>
          <w:szCs w:val="28"/>
        </w:rPr>
        <w:br/>
      </w:r>
    </w:p>
    <w:p w:rsidR="00183BA7" w:rsidRPr="008F5B4A" w:rsidRDefault="00183BA7" w:rsidP="008F5B4A">
      <w:pPr>
        <w:shd w:val="clear" w:color="auto" w:fill="FFFFFF"/>
        <w:spacing w:before="192" w:after="288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B4A" w:rsidRPr="008F5B4A" w:rsidRDefault="008F5B4A" w:rsidP="008F5B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5B4A" w:rsidRDefault="008F5B4A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/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Урок истории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4A">
        <w:rPr>
          <w:rFonts w:ascii="Times New Roman" w:hAnsi="Times New Roman"/>
          <w:b/>
          <w:sz w:val="28"/>
          <w:szCs w:val="28"/>
        </w:rPr>
        <w:t xml:space="preserve">метода кейс </w:t>
      </w:r>
      <w:proofErr w:type="spellStart"/>
      <w:r w:rsidRPr="008F5B4A">
        <w:rPr>
          <w:rFonts w:ascii="Times New Roman" w:hAnsi="Times New Roman"/>
          <w:b/>
          <w:sz w:val="28"/>
          <w:szCs w:val="28"/>
        </w:rPr>
        <w:t>стади</w:t>
      </w:r>
      <w:proofErr w:type="spellEnd"/>
      <w:r w:rsidRPr="008F5B4A">
        <w:rPr>
          <w:rFonts w:ascii="Times New Roman" w:hAnsi="Times New Roman"/>
          <w:b/>
          <w:sz w:val="28"/>
          <w:szCs w:val="28"/>
        </w:rPr>
        <w:t xml:space="preserve"> </w:t>
      </w:r>
      <w:r w:rsidRPr="0010088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</w:t>
      </w:r>
      <w:r w:rsidRPr="001008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ехнологическая карта с дидактической структурой )</w:t>
      </w:r>
    </w:p>
    <w:p w:rsidR="0055147D" w:rsidRPr="0055147D" w:rsidRDefault="0055147D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5147D">
        <w:rPr>
          <w:rFonts w:ascii="Times New Roman" w:hAnsi="Times New Roman"/>
          <w:color w:val="555555"/>
          <w:sz w:val="28"/>
          <w:szCs w:val="28"/>
        </w:rPr>
        <w:br/>
      </w:r>
      <w:r w:rsidRPr="005514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Технологическая карта с дидактической структурой урока</w:t>
      </w:r>
      <w:r w:rsidRPr="0055147D">
        <w:rPr>
          <w:rFonts w:ascii="Times New Roman" w:hAnsi="Times New Roman"/>
          <w:b/>
          <w:sz w:val="28"/>
          <w:szCs w:val="28"/>
        </w:rPr>
        <w:t> </w:t>
      </w:r>
    </w:p>
    <w:p w:rsidR="00E92EAC" w:rsidRDefault="0055147D" w:rsidP="00563DEC">
      <w:pPr>
        <w:shd w:val="clear" w:color="auto" w:fill="FFFFFF"/>
        <w:spacing w:after="0" w:line="360" w:lineRule="auto"/>
        <w:rPr>
          <w:rFonts w:ascii="Times New Roman" w:hAnsi="Times New Roman"/>
          <w:color w:val="555555"/>
          <w:sz w:val="28"/>
          <w:szCs w:val="28"/>
        </w:rPr>
      </w:pPr>
      <w:r w:rsidRPr="00810E6B">
        <w:rPr>
          <w:rFonts w:ascii="Arial" w:hAnsi="Arial" w:cs="Arial"/>
          <w:color w:val="555555"/>
          <w:sz w:val="25"/>
          <w:szCs w:val="25"/>
        </w:rPr>
        <w:br/>
      </w:r>
      <w:r w:rsidRPr="00563DEC">
        <w:rPr>
          <w:rFonts w:ascii="Times New Roman" w:hAnsi="Times New Roman"/>
          <w:color w:val="555555"/>
          <w:sz w:val="28"/>
          <w:szCs w:val="28"/>
        </w:rPr>
        <w:t>Предмет: история России</w:t>
      </w:r>
      <w:r w:rsidRPr="00563DEC">
        <w:rPr>
          <w:rFonts w:ascii="Times New Roman" w:hAnsi="Times New Roman"/>
          <w:color w:val="555555"/>
          <w:sz w:val="28"/>
          <w:szCs w:val="28"/>
        </w:rPr>
        <w:br/>
        <w:t xml:space="preserve">Класс: 6 </w:t>
      </w:r>
    </w:p>
    <w:p w:rsidR="00E92EAC" w:rsidRPr="00563DEC" w:rsidRDefault="00E92EAC" w:rsidP="00E92EAC">
      <w:pPr>
        <w:shd w:val="clear" w:color="auto" w:fill="FFFFFF"/>
        <w:spacing w:after="0" w:line="360" w:lineRule="auto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Тема урока: Нашествие с Востока</w:t>
      </w:r>
    </w:p>
    <w:p w:rsidR="0055147D" w:rsidRPr="00E92EAC" w:rsidRDefault="00E92EAC" w:rsidP="00E92EAC">
      <w:pPr>
        <w:shd w:val="clear" w:color="auto" w:fill="FFFFFF"/>
        <w:spacing w:after="0" w:line="360" w:lineRule="auto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Учебник: История России. С древнейших времен до конца  16в., Данилов А.А., Косулина Л.Г</w:t>
      </w:r>
      <w:r w:rsidR="0055147D" w:rsidRPr="00563DEC">
        <w:rPr>
          <w:rFonts w:ascii="Times New Roman" w:hAnsi="Times New Roman"/>
          <w:color w:val="555555"/>
          <w:sz w:val="28"/>
          <w:szCs w:val="28"/>
        </w:rPr>
        <w:br/>
        <w:t xml:space="preserve">Тип урока: </w:t>
      </w:r>
      <w:r w:rsidR="000F3120">
        <w:rPr>
          <w:rFonts w:ascii="Times New Roman" w:hAnsi="Times New Roman"/>
          <w:color w:val="555555"/>
          <w:sz w:val="28"/>
          <w:szCs w:val="28"/>
        </w:rPr>
        <w:t xml:space="preserve">урок </w:t>
      </w:r>
      <w:r>
        <w:rPr>
          <w:rFonts w:ascii="Times New Roman" w:hAnsi="Times New Roman"/>
          <w:color w:val="555555"/>
          <w:sz w:val="28"/>
          <w:szCs w:val="28"/>
        </w:rPr>
        <w:t>открытия нового знания</w:t>
      </w:r>
      <w:r w:rsidR="0055147D" w:rsidRPr="00563DEC">
        <w:rPr>
          <w:rFonts w:ascii="Times New Roman" w:hAnsi="Times New Roman"/>
          <w:color w:val="555555"/>
          <w:sz w:val="28"/>
          <w:szCs w:val="28"/>
        </w:rPr>
        <w:br/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277"/>
        <w:gridCol w:w="2118"/>
        <w:gridCol w:w="1417"/>
        <w:gridCol w:w="2552"/>
      </w:tblGrid>
      <w:tr w:rsidR="0079484F" w:rsidRPr="00810E6B" w:rsidTr="007B343E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277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Деятельность учителя</w:t>
            </w:r>
          </w:p>
        </w:tc>
        <w:tc>
          <w:tcPr>
            <w:tcW w:w="2118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Деятельность учеников</w:t>
            </w: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Планируемые результаты</w:t>
            </w:r>
          </w:p>
        </w:tc>
      </w:tr>
      <w:tr w:rsidR="0079484F" w:rsidRPr="00810E6B" w:rsidTr="007B343E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Предметные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УУД</w:t>
            </w:r>
          </w:p>
        </w:tc>
      </w:tr>
      <w:tr w:rsidR="0079484F" w:rsidRPr="00563DEC" w:rsidTr="007B343E">
        <w:tc>
          <w:tcPr>
            <w:tcW w:w="124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563DEC" w:rsidRDefault="0079484F" w:rsidP="00E92EAC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120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>Организационный момент</w:t>
            </w:r>
            <w:r w:rsidRPr="00563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484F" w:rsidRPr="00563DEC" w:rsidRDefault="0079484F" w:rsidP="00E92EAC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Pr="00563DEC">
              <w:rPr>
                <w:rFonts w:ascii="Times New Roman" w:hAnsi="Times New Roman"/>
                <w:bCs/>
                <w:sz w:val="28"/>
                <w:szCs w:val="28"/>
              </w:rPr>
              <w:t>Приветствие.</w:t>
            </w: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DEC">
              <w:rPr>
                <w:rFonts w:ascii="Times New Roman" w:hAnsi="Times New Roman"/>
                <w:bCs/>
                <w:sz w:val="28"/>
                <w:szCs w:val="28"/>
              </w:rPr>
              <w:t>Проверка готовности к уроку.</w:t>
            </w: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Зачитывает слова Арабского</w:t>
            </w:r>
            <w:r w:rsidRPr="00563D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B5F9B">
              <w:rPr>
                <w:rFonts w:ascii="Times New Roman" w:hAnsi="Times New Roman"/>
                <w:bCs/>
                <w:sz w:val="28"/>
                <w:szCs w:val="28"/>
              </w:rPr>
              <w:t xml:space="preserve">историка Ибн- </w:t>
            </w:r>
            <w:proofErr w:type="spellStart"/>
            <w:r w:rsidR="007B5F9B">
              <w:rPr>
                <w:rFonts w:ascii="Times New Roman" w:hAnsi="Times New Roman"/>
                <w:bCs/>
                <w:sz w:val="28"/>
                <w:szCs w:val="28"/>
              </w:rPr>
              <w:t>ал-Асиром</w:t>
            </w:r>
            <w:proofErr w:type="spellEnd"/>
            <w:r w:rsidR="007B5F9B">
              <w:rPr>
                <w:rFonts w:ascii="Times New Roman" w:hAnsi="Times New Roman"/>
                <w:bCs/>
                <w:sz w:val="28"/>
                <w:szCs w:val="28"/>
              </w:rPr>
              <w:t>: "Н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было от сотворения мира катастрофы более ужасной для человечества и не будет ничего подобного до скончания веков и до страшного суда".</w:t>
            </w:r>
            <w:r w:rsidRPr="00563D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Арабский историк говорил о нашествии на Русь с Востока</w:t>
            </w: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lastRenderedPageBreak/>
              <w:t> </w:t>
            </w:r>
            <w:r w:rsidRPr="00563DEC">
              <w:rPr>
                <w:rFonts w:ascii="Times New Roman" w:hAnsi="Times New Roman"/>
                <w:sz w:val="28"/>
                <w:szCs w:val="28"/>
              </w:rPr>
              <w:t>Приветствие учителя               (встают).</w:t>
            </w:r>
          </w:p>
          <w:p w:rsidR="0079484F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563DEC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Default="0079484F" w:rsidP="00E92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Pr="0079484F" w:rsidRDefault="0079484F" w:rsidP="00E92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тему Нашествие с Востока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Pr="00563DE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Личностные: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самоопределение</w:t>
            </w: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proofErr w:type="spellStart"/>
            <w:r w:rsidRPr="00563DE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Коммуникатив</w:t>
            </w:r>
            <w:proofErr w:type="spellEnd"/>
            <w:r w:rsidRPr="00563DE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63DE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ные</w:t>
            </w:r>
            <w:proofErr w:type="spellEnd"/>
            <w:r w:rsidRPr="00563DEC"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  <w:t xml:space="preserve">: </w:t>
            </w:r>
            <w:r w:rsidRPr="00563DE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планирование учебного сотрудничества с учителем и сверстникам</w:t>
            </w:r>
          </w:p>
        </w:tc>
      </w:tr>
      <w:tr w:rsidR="0079484F" w:rsidRPr="00563DEC" w:rsidTr="007B343E">
        <w:tc>
          <w:tcPr>
            <w:tcW w:w="124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79484F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Pr="0079484F">
              <w:rPr>
                <w:rFonts w:ascii="Times New Roman" w:hAnsi="Times New Roman"/>
                <w:sz w:val="28"/>
                <w:szCs w:val="28"/>
              </w:rPr>
              <w:t>Подумайте, на какие вопросы мы должны ответить, чтобы во всем разобраться?</w:t>
            </w:r>
          </w:p>
          <w:p w:rsidR="0079484F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43E">
              <w:rPr>
                <w:rFonts w:ascii="Times New Roman" w:hAnsi="Times New Roman"/>
                <w:sz w:val="28"/>
                <w:szCs w:val="28"/>
              </w:rPr>
              <w:t>Рассказывает о создании Монгольской державы и ее завоевательных походах</w:t>
            </w: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основе видео ответьте, что почему битва закончилась поражением</w:t>
            </w: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 монголы вернуться?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13 лет монголы вернуться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происходило дальше вы узнаете сами.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делятся на группы по 3-4 человека.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получает кейс</w:t>
            </w:r>
          </w:p>
          <w:p w:rsidR="00162DA0" w:rsidRPr="007B343E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01ED0">
              <w:rPr>
                <w:rFonts w:ascii="Times New Roman" w:hAnsi="Times New Roman"/>
                <w:sz w:val="28"/>
                <w:szCs w:val="28"/>
              </w:rPr>
              <w:t>Кейс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79484F" w:rsidRDefault="0079484F" w:rsidP="00E92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lastRenderedPageBreak/>
              <w:t> </w:t>
            </w:r>
            <w:r w:rsidRPr="0079484F">
              <w:rPr>
                <w:rFonts w:ascii="Times New Roman" w:hAnsi="Times New Roman"/>
                <w:sz w:val="28"/>
                <w:szCs w:val="28"/>
              </w:rPr>
              <w:t>Учащиеся предлагают варианты вопросов (Кто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пришел? Зачем? Каковы итоги</w:t>
            </w:r>
            <w:r w:rsidRPr="0079484F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84F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B343E">
              <w:rPr>
                <w:rFonts w:ascii="Times New Roman" w:hAnsi="Times New Roman"/>
                <w:sz w:val="28"/>
                <w:szCs w:val="28"/>
              </w:rPr>
              <w:t>ассматривают и сравнивают карты Монгольской державы и Руси 13 века</w:t>
            </w:r>
          </w:p>
          <w:p w:rsidR="007B343E" w:rsidRDefault="007B343E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Сморят видео "Битва на реке Калке"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84F">
              <w:rPr>
                <w:rFonts w:ascii="Times New Roman" w:hAnsi="Times New Roman"/>
                <w:sz w:val="28"/>
                <w:szCs w:val="28"/>
              </w:rPr>
              <w:t>Учащиеся предлагают варианты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(предательство половцев, отсутствие единства в стане русских)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84F">
              <w:rPr>
                <w:rFonts w:ascii="Times New Roman" w:hAnsi="Times New Roman"/>
                <w:sz w:val="28"/>
                <w:szCs w:val="28"/>
              </w:rPr>
              <w:t>Учащиеся предлагают варианты</w:t>
            </w: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162DA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DA0" w:rsidRDefault="007F6533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кейсом </w:t>
            </w:r>
          </w:p>
          <w:p w:rsidR="00162DA0" w:rsidRPr="007B343E" w:rsidRDefault="00162DA0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</w:t>
            </w:r>
            <w:r w:rsidR="00301ED0">
              <w:rPr>
                <w:rFonts w:ascii="Times New Roman" w:hAnsi="Times New Roman"/>
                <w:sz w:val="28"/>
                <w:szCs w:val="28"/>
              </w:rPr>
              <w:t>.</w:t>
            </w:r>
            <w:r w:rsidR="00124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ED0">
              <w:rPr>
                <w:rFonts w:ascii="Times New Roman" w:hAnsi="Times New Roman"/>
                <w:sz w:val="28"/>
                <w:szCs w:val="28"/>
              </w:rPr>
              <w:t>Обсуждение проблемных моментов. Поиск аргументов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C51A40" w:rsidRDefault="0079484F" w:rsidP="00C51A40">
            <w:pPr>
              <w:spacing w:after="0" w:line="36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lastRenderedPageBreak/>
              <w:t> </w:t>
            </w:r>
          </w:p>
          <w:p w:rsidR="00C51A40" w:rsidRDefault="00C51A40" w:rsidP="00C51A40">
            <w:pPr>
              <w:spacing w:after="0" w:line="36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79484F" w:rsidRPr="00C51A40" w:rsidRDefault="00C51A40" w:rsidP="00C51A40">
            <w:pPr>
              <w:spacing w:after="0" w:line="36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C51A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умений искать, анализировать, сопоставлять и оценивать содержащуюся в различных источниках информацию;</w:t>
            </w:r>
          </w:p>
          <w:p w:rsidR="00C51A40" w:rsidRPr="00563DEC" w:rsidRDefault="00C51A40" w:rsidP="00C51A40">
            <w:pPr>
              <w:spacing w:after="0" w:line="36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C51A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овладение базовыми историческими знаниями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B5F9B" w:rsidRPr="007B5F9B" w:rsidRDefault="0079484F" w:rsidP="007B5F9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B5F9B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E92EAC" w:rsidRPr="007B5F9B" w:rsidRDefault="00E92EAC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  <w:r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Познавательные:</w:t>
            </w:r>
          </w:p>
          <w:p w:rsidR="007B5F9B" w:rsidRPr="007B5F9B" w:rsidRDefault="00E92EAC" w:rsidP="007B5F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анализ, обобщение и интерпретация информации, содержащейся в готовых информационных объектах; систематизация знания</w:t>
            </w:r>
          </w:p>
          <w:p w:rsidR="007B5F9B" w:rsidRPr="007B5F9B" w:rsidRDefault="007B5F9B" w:rsidP="007B5F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A40" w:rsidRDefault="00C51A40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C51A40" w:rsidRDefault="00C51A40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7B5F9B" w:rsidRDefault="00E92EAC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  <w:r w:rsidRPr="007B5F9B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Личностные:</w:t>
            </w:r>
            <w:r w:rsidRPr="007B5F9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самоопределение, самоконтроль</w:t>
            </w:r>
            <w:r w:rsidR="007B5F9B"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B5F9B"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Познаватель</w:t>
            </w:r>
            <w:proofErr w:type="spellEnd"/>
            <w:r w:rsidR="007B5F9B"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B5F9B"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ные</w:t>
            </w:r>
            <w:proofErr w:type="spellEnd"/>
            <w:r w:rsidR="007B5F9B" w:rsidRPr="007B5F9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7B5F9B" w:rsidRP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анализ, обобщение и интерпретация информации</w:t>
            </w:r>
          </w:p>
          <w:p w:rsidR="007B5F9B" w:rsidRPr="007B5F9B" w:rsidRDefault="007B5F9B" w:rsidP="007B5F9B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7B5F9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Приведение полученных </w:t>
            </w:r>
            <w:r w:rsidRPr="007B5F9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знаний в систему</w:t>
            </w:r>
          </w:p>
          <w:p w:rsidR="0079484F" w:rsidRPr="00563DEC" w:rsidRDefault="0079484F" w:rsidP="007B5F9B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</w:tr>
      <w:tr w:rsidR="00615BEF" w:rsidRPr="00563DEC" w:rsidTr="00615BEF">
        <w:trPr>
          <w:trHeight w:val="2182"/>
        </w:trPr>
        <w:tc>
          <w:tcPr>
            <w:tcW w:w="1242" w:type="dxa"/>
            <w:vMerge w:val="restart"/>
            <w:tcBorders>
              <w:top w:val="nil"/>
              <w:left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F" w:rsidRPr="007B5F9B" w:rsidRDefault="00615BEF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нового материала.</w:t>
            </w:r>
          </w:p>
          <w:p w:rsidR="00615BEF" w:rsidRPr="007B5F9B" w:rsidRDefault="00615BEF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7B5F9B" w:rsidRDefault="00301ED0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 xml:space="preserve">Организация представления </w:t>
            </w:r>
            <w:r w:rsidR="00615BEF" w:rsidRPr="007B5F9B">
              <w:rPr>
                <w:rFonts w:ascii="Times New Roman" w:hAnsi="Times New Roman"/>
                <w:sz w:val="28"/>
                <w:szCs w:val="28"/>
              </w:rPr>
              <w:t>результатов работы групп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7B5F9B" w:rsidRDefault="00615BEF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 </w:t>
            </w:r>
            <w:r w:rsidR="00E92EAC" w:rsidRPr="007B5F9B">
              <w:rPr>
                <w:rFonts w:ascii="Times New Roman" w:hAnsi="Times New Roman"/>
                <w:sz w:val="28"/>
                <w:szCs w:val="28"/>
              </w:rPr>
              <w:t>Представляют</w:t>
            </w:r>
            <w:r w:rsidR="00301ED0" w:rsidRPr="007B5F9B">
              <w:rPr>
                <w:rFonts w:ascii="Times New Roman" w:hAnsi="Times New Roman"/>
                <w:sz w:val="28"/>
                <w:szCs w:val="28"/>
              </w:rPr>
              <w:t xml:space="preserve"> и сравнивают </w:t>
            </w:r>
            <w:r w:rsidR="00E92EAC" w:rsidRPr="007B5F9B">
              <w:rPr>
                <w:rFonts w:ascii="Times New Roman" w:hAnsi="Times New Roman"/>
                <w:sz w:val="28"/>
                <w:szCs w:val="28"/>
              </w:rPr>
              <w:t>различные результаты</w:t>
            </w:r>
            <w:r w:rsidR="00301ED0" w:rsidRPr="007B5F9B">
              <w:rPr>
                <w:rFonts w:ascii="Times New Roman" w:hAnsi="Times New Roman"/>
                <w:sz w:val="28"/>
                <w:szCs w:val="28"/>
              </w:rPr>
              <w:t xml:space="preserve"> решения одной проблемы</w:t>
            </w:r>
          </w:p>
          <w:p w:rsidR="00615BEF" w:rsidRPr="007B5F9B" w:rsidRDefault="00615BEF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="00C51A40" w:rsidRPr="00E92EA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формулирова</w:t>
            </w:r>
            <w:r w:rsidR="00C51A4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ние проблемы,</w:t>
            </w:r>
            <w:r w:rsidR="001249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="00C51A40" w:rsidRPr="00E92EA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выстраивание логической цепочки</w:t>
            </w:r>
          </w:p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E92EAC" w:rsidRPr="00E92EAC" w:rsidRDefault="00615BEF" w:rsidP="00E92EAC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proofErr w:type="spellStart"/>
            <w:r w:rsidR="00E92EAC" w:rsidRPr="00E92EA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Коммуникати</w:t>
            </w:r>
            <w:proofErr w:type="spellEnd"/>
            <w:r w:rsidR="00E92EAC" w:rsidRPr="00E92EA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br w:type="textWrapping" w:clear="all"/>
            </w:r>
            <w:proofErr w:type="spellStart"/>
            <w:r w:rsidR="00E92EAC" w:rsidRPr="00E92EA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вные</w:t>
            </w:r>
            <w:proofErr w:type="spellEnd"/>
            <w:r w:rsidR="00E92EAC" w:rsidRPr="00E92EA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:</w:t>
            </w:r>
            <w:r w:rsidR="00E92EAC" w:rsidRPr="00E92EA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планирование учебного сотрудничества с учителем и сверстниками;</w:t>
            </w:r>
          </w:p>
          <w:p w:rsidR="00615BEF" w:rsidRPr="00563DEC" w:rsidRDefault="00E92EAC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E92EAC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Личностные:</w:t>
            </w:r>
            <w:r w:rsidRPr="00E92EA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самоопределение</w:t>
            </w:r>
          </w:p>
        </w:tc>
      </w:tr>
      <w:tr w:rsidR="00615BEF" w:rsidRPr="00563DEC" w:rsidTr="008C0C34">
        <w:tc>
          <w:tcPr>
            <w:tcW w:w="1242" w:type="dxa"/>
            <w:vMerge/>
            <w:tcBorders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563DEC" w:rsidRDefault="00615BE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</w:p>
        </w:tc>
      </w:tr>
      <w:tr w:rsidR="0079484F" w:rsidRPr="00563DEC" w:rsidTr="007B343E">
        <w:tc>
          <w:tcPr>
            <w:tcW w:w="124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4F" w:rsidRPr="007B5F9B" w:rsidRDefault="0079484F" w:rsidP="00E92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F9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15BEF" w:rsidRPr="00615BEF" w:rsidRDefault="0079484F" w:rsidP="00E92EAC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="00615BEF" w:rsidRPr="00615BEF">
              <w:rPr>
                <w:rFonts w:ascii="Times New Roman" w:eastAsia="Arial Unicode MS" w:hAnsi="Times New Roman"/>
                <w:sz w:val="28"/>
                <w:szCs w:val="28"/>
              </w:rPr>
              <w:t>Давайте продолжим фразы:</w:t>
            </w:r>
          </w:p>
          <w:p w:rsidR="00615BEF" w:rsidRPr="00615BEF" w:rsidRDefault="00615BEF" w:rsidP="00E92EAC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15BEF">
              <w:rPr>
                <w:rFonts w:ascii="Times New Roman" w:eastAsia="Arial Unicode MS" w:hAnsi="Times New Roman"/>
                <w:sz w:val="28"/>
                <w:szCs w:val="28"/>
              </w:rPr>
              <w:t>Меня сегодня удивило…</w:t>
            </w:r>
          </w:p>
          <w:p w:rsidR="00615BEF" w:rsidRPr="00615BEF" w:rsidRDefault="00615BEF" w:rsidP="00E92EAC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15BEF">
              <w:rPr>
                <w:rFonts w:ascii="Times New Roman" w:eastAsia="Arial Unicode MS" w:hAnsi="Times New Roman"/>
                <w:sz w:val="28"/>
                <w:szCs w:val="28"/>
              </w:rPr>
              <w:t>Я не знал…</w:t>
            </w:r>
          </w:p>
          <w:p w:rsidR="00615BEF" w:rsidRPr="00615BEF" w:rsidRDefault="00615BEF" w:rsidP="00E92EAC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615BEF">
              <w:rPr>
                <w:rFonts w:ascii="Times New Roman" w:eastAsia="Arial Unicode MS" w:hAnsi="Times New Roman"/>
                <w:sz w:val="28"/>
                <w:szCs w:val="28"/>
              </w:rPr>
              <w:t>Ясегодня</w:t>
            </w:r>
            <w:proofErr w:type="spellEnd"/>
            <w:r w:rsidRPr="00615BEF">
              <w:rPr>
                <w:rFonts w:ascii="Times New Roman" w:eastAsia="Arial Unicode MS" w:hAnsi="Times New Roman"/>
                <w:sz w:val="28"/>
                <w:szCs w:val="28"/>
              </w:rPr>
              <w:t xml:space="preserve"> узнал…</w:t>
            </w:r>
          </w:p>
          <w:p w:rsidR="00615BEF" w:rsidRPr="00615BEF" w:rsidRDefault="00615BEF" w:rsidP="00E92EAC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15BEF">
              <w:rPr>
                <w:rFonts w:ascii="Times New Roman" w:eastAsia="Arial Unicode MS" w:hAnsi="Times New Roman"/>
                <w:sz w:val="28"/>
                <w:szCs w:val="28"/>
              </w:rPr>
              <w:t>Я хотел бы…</w:t>
            </w: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63DEC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301ED0" w:rsidRPr="00301ED0" w:rsidRDefault="0079484F" w:rsidP="00E92EAC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301ED0">
              <w:rPr>
                <w:rFonts w:ascii="Times New Roman" w:hAnsi="Times New Roman"/>
                <w:color w:val="555555"/>
                <w:sz w:val="28"/>
                <w:szCs w:val="28"/>
              </w:rPr>
              <w:t> </w:t>
            </w:r>
            <w:r w:rsidR="00301ED0" w:rsidRPr="00301ED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Коммуникативные:</w:t>
            </w:r>
            <w:r w:rsidR="00301ED0" w:rsidRPr="00301ED0"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01ED0" w:rsidRPr="00301ED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умение с достаточной полнотой и точностью выражать свои мысли;</w:t>
            </w:r>
          </w:p>
          <w:p w:rsidR="00301ED0" w:rsidRPr="00301ED0" w:rsidRDefault="00301ED0" w:rsidP="00E92EAC">
            <w:pPr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301ED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Регулятивные:</w:t>
            </w:r>
            <w:r w:rsidRPr="00301ED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301ED0">
              <w:rPr>
                <w:rFonts w:ascii="Times New Roman" w:hAnsi="Times New Roman"/>
                <w:sz w:val="28"/>
                <w:szCs w:val="28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</w:p>
          <w:p w:rsidR="0079484F" w:rsidRPr="00563DEC" w:rsidRDefault="0079484F" w:rsidP="00E92EAC">
            <w:pPr>
              <w:spacing w:after="0" w:line="240" w:lineRule="auto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</w:tr>
    </w:tbl>
    <w:p w:rsidR="0055147D" w:rsidRDefault="0055147D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3DEC">
        <w:rPr>
          <w:rFonts w:ascii="Times New Roman" w:hAnsi="Times New Roman"/>
          <w:color w:val="555555"/>
          <w:sz w:val="28"/>
          <w:szCs w:val="28"/>
        </w:rPr>
        <w:br/>
      </w:r>
    </w:p>
    <w:p w:rsidR="00C51A40" w:rsidRDefault="00C51A40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A40" w:rsidRDefault="00C51A40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A40" w:rsidRDefault="00C51A40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16" w:rsidRDefault="00430A16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16" w:rsidRDefault="00430A16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16" w:rsidRDefault="00430A16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A40" w:rsidRDefault="00430A16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Кейс 1. 6класс. Тема урока "Нашествие с Востока".</w:t>
      </w:r>
    </w:p>
    <w:p w:rsidR="00430A16" w:rsidRDefault="00430A16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430A16" w:rsidRDefault="00430A16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0A16">
        <w:rPr>
          <w:rFonts w:ascii="Times New Roman" w:hAnsi="Times New Roman"/>
          <w:sz w:val="28"/>
          <w:szCs w:val="28"/>
        </w:rPr>
        <w:t>Видео-фрагмент "Батый"</w:t>
      </w:r>
    </w:p>
    <w:p w:rsidR="00430A16" w:rsidRDefault="00430A16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"Русь в середине 13века"</w:t>
      </w:r>
    </w:p>
    <w:p w:rsidR="00430A16" w:rsidRDefault="00430A16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Отрывок  из Суздальской летописи о монгольском нашествии на Русь"</w:t>
      </w:r>
    </w:p>
    <w:p w:rsidR="00430A16" w:rsidRDefault="00430A16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Отрывок из </w:t>
      </w:r>
      <w:proofErr w:type="spellStart"/>
      <w:r>
        <w:rPr>
          <w:rFonts w:ascii="Times New Roman" w:hAnsi="Times New Roman"/>
          <w:sz w:val="28"/>
          <w:szCs w:val="28"/>
        </w:rPr>
        <w:t>Ипатьевской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летописи о героической обороне города Козельска</w:t>
      </w:r>
    </w:p>
    <w:p w:rsidR="00A24BDB" w:rsidRDefault="00A24BDB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Глоссарий</w:t>
      </w:r>
    </w:p>
    <w:p w:rsidR="00A24BDB" w:rsidRP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Калка-река, впадающая в Азовское море</w:t>
      </w:r>
    </w:p>
    <w:p w:rsid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курултай-съезд монгольской знати</w:t>
      </w:r>
    </w:p>
    <w:p w:rsidR="00A24BDB" w:rsidRP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нойон -князь у монгол</w:t>
      </w:r>
    </w:p>
    <w:p w:rsid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Пронск</w:t>
      </w:r>
      <w:proofErr w:type="spellEnd"/>
      <w:r>
        <w:rPr>
          <w:rFonts w:ascii="Times New Roman" w:hAnsi="Times New Roman"/>
          <w:sz w:val="28"/>
          <w:szCs w:val="28"/>
        </w:rPr>
        <w:t xml:space="preserve"> -русский город</w:t>
      </w:r>
    </w:p>
    <w:p w:rsid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Сить</w:t>
      </w:r>
      <w:proofErr w:type="spellEnd"/>
      <w:r>
        <w:rPr>
          <w:rFonts w:ascii="Times New Roman" w:hAnsi="Times New Roman"/>
          <w:sz w:val="28"/>
          <w:szCs w:val="28"/>
        </w:rPr>
        <w:t>- река на севере русских земель</w:t>
      </w:r>
    </w:p>
    <w:p w:rsid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сеча- битва</w:t>
      </w:r>
    </w:p>
    <w:p w:rsidR="00A24BDB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стан- лагерь</w:t>
      </w:r>
    </w:p>
    <w:p w:rsidR="00A24BDB" w:rsidRPr="00430A16" w:rsidRDefault="00A24BDB" w:rsidP="00124928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фураж- корм для лошадей и скота</w:t>
      </w:r>
    </w:p>
    <w:p w:rsidR="00A24BDB" w:rsidRDefault="00A24BDB" w:rsidP="00124928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BDB" w:rsidRDefault="00A24BDB" w:rsidP="00430A1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124928" w:rsidRDefault="00124928" w:rsidP="00124928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Батыю удалось завоевать большую часть русских земель?</w:t>
      </w:r>
    </w:p>
    <w:p w:rsidR="00124928" w:rsidRDefault="00124928" w:rsidP="00124928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Батый не пошел на Новгород?</w:t>
      </w:r>
    </w:p>
    <w:p w:rsidR="00124928" w:rsidRDefault="00124928" w:rsidP="00124928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слова Пушкина А.С., который писал о том что Европа спасена "растерзанной и издыхающей Россией"?</w:t>
      </w:r>
    </w:p>
    <w:p w:rsidR="00C51A40" w:rsidRDefault="00A24BDB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51A40" w:rsidRDefault="00C51A40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28" w:rsidRPr="00563DEC" w:rsidRDefault="00124928" w:rsidP="00551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BEF" w:rsidRDefault="00615BEF" w:rsidP="00615BEF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Заключение.</w:t>
      </w:r>
    </w:p>
    <w:p w:rsidR="00AD0266" w:rsidRDefault="00AD0266" w:rsidP="00AD0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Технология</w:t>
      </w:r>
      <w:r w:rsidR="00615BEF" w:rsidRPr="00615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BEF" w:rsidRPr="00615BEF">
        <w:rPr>
          <w:rFonts w:ascii="Times New Roman" w:hAnsi="Times New Roman"/>
          <w:sz w:val="28"/>
          <w:szCs w:val="28"/>
        </w:rPr>
        <w:t>case-study</w:t>
      </w:r>
      <w:proofErr w:type="spellEnd"/>
      <w:r w:rsidR="00615BEF" w:rsidRPr="00615BEF">
        <w:rPr>
          <w:rFonts w:ascii="Times New Roman" w:hAnsi="Times New Roman"/>
          <w:sz w:val="28"/>
          <w:szCs w:val="28"/>
        </w:rPr>
        <w:t xml:space="preserve"> или метод конкретных ситуаций( от англ. </w:t>
      </w:r>
      <w:proofErr w:type="spellStart"/>
      <w:r w:rsidR="00615BEF" w:rsidRPr="00615BEF">
        <w:rPr>
          <w:rFonts w:ascii="Times New Roman" w:hAnsi="Times New Roman"/>
          <w:sz w:val="28"/>
          <w:szCs w:val="28"/>
        </w:rPr>
        <w:t>сase-ситуация</w:t>
      </w:r>
      <w:proofErr w:type="spellEnd"/>
      <w:r w:rsidR="00615BEF" w:rsidRPr="00615BEF">
        <w:rPr>
          <w:rFonts w:ascii="Times New Roman" w:hAnsi="Times New Roman"/>
          <w:sz w:val="28"/>
          <w:szCs w:val="28"/>
        </w:rPr>
        <w:t xml:space="preserve">, случай) –метод активного проблемно-ситуационного анализа, основанный на обучении путём решения конкретных задач-ситуаций (решение кейсов). </w:t>
      </w:r>
    </w:p>
    <w:p w:rsidR="00AD0266" w:rsidRDefault="00AD0266" w:rsidP="00AD0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5BEF" w:rsidRPr="00615BEF">
        <w:rPr>
          <w:rFonts w:ascii="Times New Roman" w:hAnsi="Times New Roman"/>
          <w:sz w:val="28"/>
          <w:szCs w:val="28"/>
        </w:rPr>
        <w:t xml:space="preserve">Цель метода case-study-совместными усилиями группы учащихся проанализировать ситуацию- </w:t>
      </w:r>
      <w:proofErr w:type="spellStart"/>
      <w:r w:rsidR="00615BEF" w:rsidRPr="00615BEF">
        <w:rPr>
          <w:rFonts w:ascii="Times New Roman" w:hAnsi="Times New Roman"/>
          <w:sz w:val="28"/>
          <w:szCs w:val="28"/>
        </w:rPr>
        <w:t>case</w:t>
      </w:r>
      <w:proofErr w:type="spellEnd"/>
      <w:r w:rsidR="00615BEF" w:rsidRPr="00615BEF">
        <w:rPr>
          <w:rFonts w:ascii="Times New Roman" w:hAnsi="Times New Roman"/>
          <w:sz w:val="28"/>
          <w:szCs w:val="28"/>
        </w:rPr>
        <w:t>, возникающую при конкретном положении дел, и выработать практическое решение- определённый алгоритм решения проблемы, выявленной при анализе ситуации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15BEF" w:rsidRPr="00615BEF">
        <w:rPr>
          <w:rFonts w:ascii="Times New Roman" w:hAnsi="Times New Roman"/>
          <w:sz w:val="28"/>
          <w:szCs w:val="28"/>
        </w:rPr>
        <w:t xml:space="preserve">Акцент данной </w:t>
      </w:r>
      <w:r>
        <w:rPr>
          <w:rFonts w:ascii="Times New Roman" w:hAnsi="Times New Roman"/>
          <w:sz w:val="28"/>
          <w:szCs w:val="28"/>
        </w:rPr>
        <w:t>технологии</w:t>
      </w:r>
      <w:r w:rsidR="00615BEF" w:rsidRPr="00615BEF">
        <w:rPr>
          <w:rFonts w:ascii="Times New Roman" w:hAnsi="Times New Roman"/>
          <w:sz w:val="28"/>
          <w:szCs w:val="28"/>
        </w:rPr>
        <w:t xml:space="preserve"> переносится не на получение готовых знаний, а на их выработку на сотворчество учащегося и учителя, отсюда принципиальное отличие метода </w:t>
      </w:r>
      <w:proofErr w:type="spellStart"/>
      <w:r w:rsidR="00615BEF" w:rsidRPr="00615BEF">
        <w:rPr>
          <w:rFonts w:ascii="Times New Roman" w:hAnsi="Times New Roman"/>
          <w:sz w:val="28"/>
          <w:szCs w:val="28"/>
        </w:rPr>
        <w:t>case-study</w:t>
      </w:r>
      <w:proofErr w:type="spellEnd"/>
      <w:r w:rsidR="00615BEF" w:rsidRPr="00615BEF">
        <w:rPr>
          <w:rFonts w:ascii="Times New Roman" w:hAnsi="Times New Roman"/>
          <w:sz w:val="28"/>
          <w:szCs w:val="28"/>
        </w:rPr>
        <w:t xml:space="preserve"> от традиционных методик- равноправное участие учащегося и учителя в процессе получений знаний. </w:t>
      </w:r>
    </w:p>
    <w:p w:rsidR="00AD0266" w:rsidRDefault="00AD0266" w:rsidP="00AD0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15BEF" w:rsidRPr="00615BEF">
        <w:rPr>
          <w:rFonts w:ascii="Times New Roman" w:hAnsi="Times New Roman"/>
          <w:sz w:val="28"/>
          <w:szCs w:val="28"/>
        </w:rPr>
        <w:t xml:space="preserve">Результатом данного метода являются не только знания, но практические умения и навыки овладения технологией. Несомненным достоинством метода ситуационного анализа является развитие системы ценностей учащихся, профессиональных позиций, жизненных установок на преобразовательную деятельность. Метод </w:t>
      </w:r>
      <w:proofErr w:type="spellStart"/>
      <w:r w:rsidR="00615BEF" w:rsidRPr="00615BEF">
        <w:rPr>
          <w:rFonts w:ascii="Times New Roman" w:hAnsi="Times New Roman"/>
          <w:sz w:val="28"/>
          <w:szCs w:val="28"/>
        </w:rPr>
        <w:t>case-study</w:t>
      </w:r>
      <w:proofErr w:type="spellEnd"/>
      <w:r w:rsidR="00615BEF" w:rsidRPr="00615BEF">
        <w:rPr>
          <w:rFonts w:ascii="Times New Roman" w:hAnsi="Times New Roman"/>
          <w:sz w:val="28"/>
          <w:szCs w:val="28"/>
        </w:rPr>
        <w:t xml:space="preserve"> успешно преодолевает "сухость” традиционного метода обучения-отсутствия яркой эмоциональной окраски учебного процесса, а также творческой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3BA7" w:rsidRDefault="00615BEF" w:rsidP="00AD0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BEF">
        <w:rPr>
          <w:rFonts w:ascii="Times New Roman" w:hAnsi="Times New Roman"/>
          <w:sz w:val="28"/>
          <w:szCs w:val="28"/>
        </w:rPr>
        <w:t xml:space="preserve">Прежде чем взяться за внедрение данной технологии в свою деятельность, учитель должен ответить на следующие вопросы: 1) Для кого и для чего пишется кейс 2) Чему должны научиться учащиеся 3) Какие </w:t>
      </w:r>
      <w:r w:rsidR="00AD0266">
        <w:rPr>
          <w:rFonts w:ascii="Times New Roman" w:hAnsi="Times New Roman"/>
          <w:sz w:val="28"/>
          <w:szCs w:val="28"/>
        </w:rPr>
        <w:t xml:space="preserve">уроки они из этого извлекут </w:t>
      </w:r>
      <w:r w:rsidRPr="00615BEF">
        <w:rPr>
          <w:rFonts w:ascii="Times New Roman" w:hAnsi="Times New Roman"/>
          <w:sz w:val="28"/>
          <w:szCs w:val="28"/>
        </w:rPr>
        <w:t xml:space="preserve"> В случаи грамотного и творческого подхода при использовании данного метода в профессиональной деятельности , </w:t>
      </w:r>
      <w:proofErr w:type="spellStart"/>
      <w:r w:rsidRPr="00615BEF">
        <w:rPr>
          <w:rFonts w:ascii="Times New Roman" w:hAnsi="Times New Roman"/>
          <w:sz w:val="28"/>
          <w:szCs w:val="28"/>
        </w:rPr>
        <w:t>case-study</w:t>
      </w:r>
      <w:proofErr w:type="spellEnd"/>
      <w:r w:rsidRPr="00615BEF">
        <w:rPr>
          <w:rFonts w:ascii="Times New Roman" w:hAnsi="Times New Roman"/>
          <w:sz w:val="28"/>
          <w:szCs w:val="28"/>
        </w:rPr>
        <w:t xml:space="preserve"> на много расширяет возможности учителя и даёт много позитивных результатов.</w:t>
      </w:r>
    </w:p>
    <w:p w:rsidR="00AD0266" w:rsidRDefault="00AD0266" w:rsidP="00AD0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266" w:rsidRDefault="00AD0266" w:rsidP="00AD0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574E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AD0266" w:rsidRDefault="00AD0266" w:rsidP="00AD0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0266" w:rsidRDefault="00AD0266" w:rsidP="00AD0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E3E">
        <w:rPr>
          <w:rFonts w:ascii="Times New Roman" w:hAnsi="Times New Roman"/>
          <w:b/>
          <w:sz w:val="28"/>
          <w:szCs w:val="28"/>
        </w:rPr>
        <w:t>Литература:</w:t>
      </w:r>
    </w:p>
    <w:p w:rsidR="00AD0266" w:rsidRPr="006D3E3E" w:rsidRDefault="00AD0266" w:rsidP="00AD0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4928" w:rsidRDefault="007F6533" w:rsidP="00124928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12492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24928">
        <w:rPr>
          <w:rFonts w:ascii="Times New Roman" w:hAnsi="Times New Roman"/>
          <w:sz w:val="28"/>
          <w:szCs w:val="28"/>
        </w:rPr>
        <w:t>Андюсев</w:t>
      </w:r>
      <w:proofErr w:type="spellEnd"/>
      <w:r w:rsidRPr="00124928">
        <w:rPr>
          <w:rFonts w:ascii="Times New Roman" w:hAnsi="Times New Roman"/>
          <w:sz w:val="28"/>
          <w:szCs w:val="28"/>
        </w:rPr>
        <w:t xml:space="preserve"> Б.Е. Кейс-метод как инструмент формирования </w:t>
      </w:r>
      <w:r w:rsidR="00124928">
        <w:rPr>
          <w:rFonts w:ascii="Times New Roman" w:hAnsi="Times New Roman"/>
          <w:sz w:val="28"/>
          <w:szCs w:val="28"/>
        </w:rPr>
        <w:t xml:space="preserve">   </w:t>
      </w:r>
    </w:p>
    <w:p w:rsidR="007F6533" w:rsidRPr="00124928" w:rsidRDefault="00124928" w:rsidP="00124928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6533" w:rsidRPr="00124928">
        <w:rPr>
          <w:rFonts w:ascii="Times New Roman" w:hAnsi="Times New Roman"/>
          <w:sz w:val="28"/>
          <w:szCs w:val="28"/>
        </w:rPr>
        <w:t>компетентностей // Директор школы. - №4, 2010. – с. 61 – 69</w:t>
      </w:r>
    </w:p>
    <w:p w:rsidR="00124928" w:rsidRDefault="007F6533" w:rsidP="00124928">
      <w:pPr>
        <w:spacing w:line="36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4928">
        <w:rPr>
          <w:rFonts w:ascii="Times New Roman" w:hAnsi="Times New Roman"/>
          <w:sz w:val="28"/>
          <w:szCs w:val="28"/>
        </w:rPr>
        <w:t xml:space="preserve">2. </w:t>
      </w:r>
      <w:r w:rsidRPr="00124928">
        <w:rPr>
          <w:rFonts w:ascii="Times New Roman" w:eastAsia="Calibri" w:hAnsi="Times New Roman"/>
          <w:sz w:val="28"/>
          <w:szCs w:val="28"/>
        </w:rPr>
        <w:t xml:space="preserve">Изменения в образовательных учреждениях: опыт исследования </w:t>
      </w:r>
    </w:p>
    <w:p w:rsidR="007F6533" w:rsidRPr="00124928" w:rsidRDefault="00124928" w:rsidP="00124928">
      <w:pPr>
        <w:spacing w:line="36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7F6533" w:rsidRPr="00124928">
        <w:rPr>
          <w:rFonts w:ascii="Times New Roman" w:eastAsia="Calibri" w:hAnsi="Times New Roman"/>
          <w:sz w:val="28"/>
          <w:szCs w:val="28"/>
        </w:rPr>
        <w:t xml:space="preserve">методом кейс – стадии / под </w:t>
      </w:r>
      <w:proofErr w:type="spellStart"/>
      <w:r w:rsidR="007F6533" w:rsidRPr="00124928">
        <w:rPr>
          <w:rFonts w:ascii="Times New Roman" w:eastAsia="Calibri" w:hAnsi="Times New Roman"/>
          <w:sz w:val="28"/>
          <w:szCs w:val="28"/>
        </w:rPr>
        <w:t>ред</w:t>
      </w:r>
      <w:proofErr w:type="spellEnd"/>
      <w:r w:rsidR="007F6533" w:rsidRPr="00124928">
        <w:rPr>
          <w:rFonts w:ascii="Times New Roman" w:eastAsia="Calibri" w:hAnsi="Times New Roman"/>
          <w:sz w:val="28"/>
          <w:szCs w:val="28"/>
        </w:rPr>
        <w:t xml:space="preserve"> Г.Н. </w:t>
      </w:r>
      <w:proofErr w:type="spellStart"/>
      <w:r w:rsidR="007F6533" w:rsidRPr="00124928">
        <w:rPr>
          <w:rFonts w:ascii="Times New Roman" w:eastAsia="Calibri" w:hAnsi="Times New Roman"/>
          <w:sz w:val="28"/>
          <w:szCs w:val="28"/>
        </w:rPr>
        <w:t>Прозументовой</w:t>
      </w:r>
      <w:proofErr w:type="spellEnd"/>
      <w:r w:rsidR="007F6533" w:rsidRPr="00124928">
        <w:rPr>
          <w:rFonts w:ascii="Times New Roman" w:eastAsia="Calibri" w:hAnsi="Times New Roman"/>
          <w:sz w:val="28"/>
          <w:szCs w:val="28"/>
        </w:rPr>
        <w:t>.- Томск, 2003.</w:t>
      </w:r>
    </w:p>
    <w:p w:rsidR="00124928" w:rsidRDefault="007F6533" w:rsidP="00124928">
      <w:pPr>
        <w:spacing w:line="36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4928">
        <w:rPr>
          <w:rFonts w:ascii="Times New Roman" w:hAnsi="Times New Roman"/>
          <w:sz w:val="28"/>
          <w:szCs w:val="28"/>
        </w:rPr>
        <w:t xml:space="preserve">3. </w:t>
      </w:r>
      <w:r w:rsidRPr="00124928">
        <w:rPr>
          <w:rFonts w:ascii="Times New Roman" w:eastAsia="Calibri" w:hAnsi="Times New Roman"/>
          <w:sz w:val="28"/>
          <w:szCs w:val="28"/>
        </w:rPr>
        <w:t xml:space="preserve">Михайлова, Е. И. Кейс и кейс-метод: общие понятия / Маркетинг.-    </w:t>
      </w:r>
    </w:p>
    <w:p w:rsidR="007F6533" w:rsidRPr="00124928" w:rsidRDefault="00124928" w:rsidP="00124928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7F6533" w:rsidRPr="00124928">
        <w:rPr>
          <w:rFonts w:ascii="Times New Roman" w:eastAsia="Calibri" w:hAnsi="Times New Roman"/>
          <w:sz w:val="28"/>
          <w:szCs w:val="28"/>
        </w:rPr>
        <w:t>1999.- №1</w:t>
      </w:r>
    </w:p>
    <w:p w:rsidR="00AD0266" w:rsidRPr="00124928" w:rsidRDefault="00AD0266" w:rsidP="00124928">
      <w:pPr>
        <w:spacing w:after="120"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0266" w:rsidRPr="00124928" w:rsidRDefault="00AD0266" w:rsidP="00124928">
      <w:pPr>
        <w:spacing w:after="12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4928">
        <w:rPr>
          <w:rFonts w:ascii="Times New Roman" w:hAnsi="Times New Roman"/>
          <w:b/>
          <w:color w:val="000000"/>
          <w:sz w:val="28"/>
          <w:szCs w:val="28"/>
        </w:rPr>
        <w:t>Интернет-ресурсы</w:t>
      </w:r>
    </w:p>
    <w:p w:rsidR="007F6533" w:rsidRPr="00124928" w:rsidRDefault="007F6533" w:rsidP="00124928">
      <w:pPr>
        <w:spacing w:after="12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D0266" w:rsidRPr="00124928" w:rsidRDefault="00AD0266" w:rsidP="00124928">
      <w:pPr>
        <w:pStyle w:val="14127"/>
        <w:numPr>
          <w:ilvl w:val="0"/>
          <w:numId w:val="6"/>
        </w:numPr>
        <w:jc w:val="left"/>
        <w:rPr>
          <w:szCs w:val="28"/>
        </w:rPr>
      </w:pPr>
      <w:r w:rsidRPr="00124928">
        <w:rPr>
          <w:szCs w:val="28"/>
        </w:rPr>
        <w:t xml:space="preserve">Федеральные государственные образовательные стандарты [Электронный ресурс]. URL: </w:t>
      </w:r>
      <w:hyperlink r:id="rId5" w:history="1">
        <w:r w:rsidRPr="00124928">
          <w:rPr>
            <w:szCs w:val="28"/>
          </w:rPr>
          <w:t>http://fgos.isiorao.ru/</w:t>
        </w:r>
      </w:hyperlink>
      <w:r w:rsidRPr="00124928">
        <w:rPr>
          <w:szCs w:val="28"/>
        </w:rPr>
        <w:t xml:space="preserve"> </w:t>
      </w:r>
    </w:p>
    <w:p w:rsidR="00AD0266" w:rsidRPr="00124928" w:rsidRDefault="00AD0266" w:rsidP="00124928">
      <w:pPr>
        <w:pStyle w:val="14127"/>
        <w:numPr>
          <w:ilvl w:val="0"/>
          <w:numId w:val="6"/>
        </w:numPr>
        <w:jc w:val="left"/>
        <w:rPr>
          <w:szCs w:val="28"/>
        </w:rPr>
      </w:pPr>
      <w:r w:rsidRPr="00124928">
        <w:rPr>
          <w:szCs w:val="28"/>
        </w:rPr>
        <w:t xml:space="preserve">Федеральный государственный образовательный стандарт [Электронный ресурс]. URL: </w:t>
      </w:r>
      <w:hyperlink r:id="rId6" w:tgtFrame="_parent" w:history="1">
        <w:r w:rsidRPr="00124928">
          <w:rPr>
            <w:szCs w:val="28"/>
          </w:rPr>
          <w:t>http://standart.edu.ru</w:t>
        </w:r>
      </w:hyperlink>
    </w:p>
    <w:p w:rsidR="007F6533" w:rsidRPr="00124928" w:rsidRDefault="007F6533" w:rsidP="00124928">
      <w:pPr>
        <w:pStyle w:val="14127"/>
        <w:numPr>
          <w:ilvl w:val="0"/>
          <w:numId w:val="6"/>
        </w:numPr>
        <w:jc w:val="left"/>
        <w:rPr>
          <w:szCs w:val="28"/>
        </w:rPr>
      </w:pPr>
      <w:r w:rsidRPr="00124928">
        <w:rPr>
          <w:szCs w:val="28"/>
        </w:rPr>
        <w:t>Кейс- технологии активного обучения [Электронный ресурс].</w:t>
      </w:r>
    </w:p>
    <w:p w:rsidR="007F6533" w:rsidRPr="00124928" w:rsidRDefault="007F6533" w:rsidP="00124928">
      <w:pPr>
        <w:pStyle w:val="14127"/>
        <w:ind w:left="786" w:firstLine="0"/>
        <w:jc w:val="left"/>
        <w:rPr>
          <w:szCs w:val="28"/>
        </w:rPr>
      </w:pPr>
      <w:r w:rsidRPr="00124928">
        <w:rPr>
          <w:szCs w:val="28"/>
        </w:rPr>
        <w:t>http://michailovaolga.ucoz.ru/</w:t>
      </w:r>
    </w:p>
    <w:p w:rsidR="00AD0266" w:rsidRPr="00124928" w:rsidRDefault="00AD0266" w:rsidP="0012492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Pr="00124928" w:rsidRDefault="00183BA7" w:rsidP="0012492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24928" w:rsidRDefault="00124928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Default="00183BA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83BA7" w:rsidRPr="00183BA7" w:rsidRDefault="00183BA7" w:rsidP="00183BA7">
      <w:pPr>
        <w:shd w:val="clear" w:color="auto" w:fill="FFFFFF"/>
        <w:spacing w:after="0" w:line="346" w:lineRule="atLeast"/>
        <w:rPr>
          <w:rFonts w:ascii="Times New Roman" w:hAnsi="Times New Roman"/>
          <w:b/>
          <w:bCs/>
          <w:color w:val="555555"/>
          <w:sz w:val="28"/>
          <w:szCs w:val="28"/>
        </w:rPr>
      </w:pPr>
      <w:r w:rsidRPr="00183BA7">
        <w:rPr>
          <w:rFonts w:ascii="Times New Roman" w:hAnsi="Times New Roman"/>
          <w:b/>
          <w:bCs/>
          <w:color w:val="555555"/>
          <w:sz w:val="28"/>
          <w:szCs w:val="28"/>
        </w:rPr>
        <w:lastRenderedPageBreak/>
        <w:t>Приложения</w:t>
      </w:r>
    </w:p>
    <w:p w:rsidR="00183BA7" w:rsidRPr="00810E6B" w:rsidRDefault="00183BA7" w:rsidP="00183BA7">
      <w:pPr>
        <w:shd w:val="clear" w:color="auto" w:fill="FFFFFF"/>
        <w:spacing w:after="0" w:line="346" w:lineRule="atLeast"/>
        <w:jc w:val="center"/>
        <w:rPr>
          <w:rFonts w:ascii="Arial" w:hAnsi="Arial" w:cs="Arial"/>
          <w:color w:val="555555"/>
          <w:sz w:val="25"/>
          <w:szCs w:val="25"/>
        </w:rPr>
      </w:pPr>
      <w:r w:rsidRPr="00810E6B">
        <w:rPr>
          <w:rFonts w:ascii="Arial" w:hAnsi="Arial" w:cs="Arial"/>
          <w:b/>
          <w:bCs/>
          <w:color w:val="555555"/>
          <w:sz w:val="25"/>
          <w:szCs w:val="25"/>
        </w:rPr>
        <w:t>                           ШАБЛОНЫ технологических карт урока</w:t>
      </w:r>
      <w:r w:rsidRPr="00810E6B">
        <w:rPr>
          <w:rFonts w:ascii="Arial" w:hAnsi="Arial" w:cs="Arial"/>
          <w:color w:val="555555"/>
          <w:sz w:val="25"/>
        </w:rPr>
        <w:t> </w:t>
      </w:r>
    </w:p>
    <w:p w:rsidR="00183BA7" w:rsidRPr="00124928" w:rsidRDefault="00183BA7" w:rsidP="00124928">
      <w:pPr>
        <w:shd w:val="clear" w:color="auto" w:fill="FFFFFF"/>
        <w:spacing w:after="0" w:line="346" w:lineRule="atLeast"/>
        <w:rPr>
          <w:rFonts w:ascii="Arial" w:hAnsi="Arial" w:cs="Arial"/>
          <w:color w:val="555555"/>
          <w:sz w:val="25"/>
          <w:szCs w:val="25"/>
        </w:rPr>
      </w:pPr>
      <w:r w:rsidRPr="00810E6B">
        <w:rPr>
          <w:rFonts w:ascii="Arial" w:hAnsi="Arial" w:cs="Arial"/>
          <w:color w:val="555555"/>
          <w:sz w:val="25"/>
          <w:szCs w:val="25"/>
        </w:rPr>
        <w:t>Ф. И. О. педагога: .................................</w:t>
      </w:r>
      <w:r w:rsidRPr="00810E6B">
        <w:rPr>
          <w:rFonts w:ascii="Arial" w:hAnsi="Arial" w:cs="Arial"/>
          <w:color w:val="555555"/>
          <w:sz w:val="25"/>
        </w:rPr>
        <w:t> </w:t>
      </w:r>
      <w:r w:rsidRPr="00810E6B">
        <w:rPr>
          <w:rFonts w:ascii="Arial" w:hAnsi="Arial" w:cs="Arial"/>
          <w:color w:val="555555"/>
          <w:sz w:val="25"/>
          <w:szCs w:val="25"/>
        </w:rPr>
        <w:br/>
        <w:t>Предмет: ..............................................</w:t>
      </w:r>
      <w:r w:rsidRPr="00810E6B">
        <w:rPr>
          <w:rFonts w:ascii="Arial" w:hAnsi="Arial" w:cs="Arial"/>
          <w:color w:val="555555"/>
          <w:sz w:val="25"/>
        </w:rPr>
        <w:t> </w:t>
      </w:r>
      <w:r w:rsidRPr="00810E6B">
        <w:rPr>
          <w:rFonts w:ascii="Arial" w:hAnsi="Arial" w:cs="Arial"/>
          <w:color w:val="555555"/>
          <w:sz w:val="25"/>
          <w:szCs w:val="25"/>
        </w:rPr>
        <w:br/>
        <w:t>Класс: ..................................................</w:t>
      </w:r>
      <w:r w:rsidRPr="00810E6B">
        <w:rPr>
          <w:rFonts w:ascii="Arial" w:hAnsi="Arial" w:cs="Arial"/>
          <w:color w:val="555555"/>
          <w:sz w:val="25"/>
        </w:rPr>
        <w:t> </w:t>
      </w:r>
      <w:r w:rsidRPr="00810E6B">
        <w:rPr>
          <w:rFonts w:ascii="Arial" w:hAnsi="Arial" w:cs="Arial"/>
          <w:color w:val="555555"/>
          <w:sz w:val="25"/>
          <w:szCs w:val="25"/>
        </w:rPr>
        <w:br/>
        <w:t>Тип урока: ............................................</w:t>
      </w:r>
      <w:r w:rsidRPr="00810E6B">
        <w:rPr>
          <w:rFonts w:ascii="Arial" w:hAnsi="Arial" w:cs="Arial"/>
          <w:color w:val="555555"/>
          <w:sz w:val="25"/>
        </w:rPr>
        <w:t> </w:t>
      </w:r>
      <w:r w:rsidRPr="00810E6B">
        <w:rPr>
          <w:rFonts w:ascii="Arial" w:hAnsi="Arial" w:cs="Arial"/>
          <w:color w:val="555555"/>
          <w:sz w:val="25"/>
          <w:szCs w:val="25"/>
        </w:rPr>
        <w:br/>
      </w:r>
      <w:r w:rsidRPr="00810E6B">
        <w:rPr>
          <w:rFonts w:ascii="Arial" w:hAnsi="Arial" w:cs="Arial"/>
          <w:b/>
          <w:bCs/>
          <w:color w:val="555555"/>
          <w:sz w:val="25"/>
          <w:szCs w:val="25"/>
          <w:shd w:val="clear" w:color="auto" w:fill="FFFFFF"/>
        </w:rPr>
        <w:t>Технологическая карта с дидактической структурой урока</w:t>
      </w:r>
      <w:r w:rsidRPr="00810E6B">
        <w:rPr>
          <w:rFonts w:ascii="Arial" w:hAnsi="Arial" w:cs="Arial"/>
          <w:color w:val="555555"/>
          <w:sz w:val="25"/>
        </w:rPr>
        <w:t> </w:t>
      </w:r>
      <w:r w:rsidRPr="00810E6B">
        <w:rPr>
          <w:rFonts w:ascii="Arial" w:hAnsi="Arial" w:cs="Arial"/>
          <w:color w:val="555555"/>
          <w:sz w:val="25"/>
          <w:szCs w:val="25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1594"/>
        <w:gridCol w:w="1594"/>
        <w:gridCol w:w="1593"/>
        <w:gridCol w:w="1593"/>
        <w:gridCol w:w="1591"/>
      </w:tblGrid>
      <w:tr w:rsidR="00183BA7" w:rsidRPr="00810E6B" w:rsidTr="00B05643"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Дидактическая структура урока*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Деятельность учеников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Деятельность учителя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19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Планируемые результаты</w:t>
            </w:r>
          </w:p>
        </w:tc>
      </w:tr>
      <w:tr w:rsidR="00183BA7" w:rsidRPr="00810E6B" w:rsidTr="00B056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Предметные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УУД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Организационный момент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Закрепление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Контроль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Рефлексия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</w:tbl>
    <w:p w:rsidR="00183BA7" w:rsidRPr="00810E6B" w:rsidRDefault="00183BA7" w:rsidP="0018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A7" w:rsidRPr="00810E6B" w:rsidRDefault="00183BA7" w:rsidP="00183BA7">
      <w:pPr>
        <w:shd w:val="clear" w:color="auto" w:fill="FFFFFF"/>
        <w:spacing w:after="384" w:line="346" w:lineRule="atLeast"/>
        <w:rPr>
          <w:rFonts w:ascii="Arial" w:hAnsi="Arial" w:cs="Arial"/>
          <w:color w:val="555555"/>
          <w:sz w:val="25"/>
          <w:szCs w:val="25"/>
        </w:rPr>
      </w:pPr>
      <w:r w:rsidRPr="00810E6B">
        <w:rPr>
          <w:rFonts w:ascii="Arial Narrow" w:hAnsi="Arial Narrow" w:cs="Arial"/>
          <w:color w:val="555555"/>
          <w:sz w:val="20"/>
        </w:rPr>
        <w:t> </w:t>
      </w:r>
      <w:r w:rsidRPr="00810E6B">
        <w:rPr>
          <w:rFonts w:ascii="Arial" w:hAnsi="Arial" w:cs="Arial"/>
          <w:b/>
          <w:bCs/>
          <w:color w:val="555555"/>
          <w:sz w:val="25"/>
          <w:szCs w:val="25"/>
        </w:rPr>
        <w:t>Технологическая карта с методической структурой урока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6"/>
        <w:gridCol w:w="1097"/>
        <w:gridCol w:w="1365"/>
        <w:gridCol w:w="1400"/>
        <w:gridCol w:w="1105"/>
        <w:gridCol w:w="1365"/>
        <w:gridCol w:w="1333"/>
      </w:tblGrid>
      <w:tr w:rsidR="00183BA7" w:rsidRPr="00810E6B" w:rsidTr="00B05643"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</w:rPr>
              <w:t>Дидактическая структура урока</w:t>
            </w:r>
          </w:p>
        </w:tc>
        <w:tc>
          <w:tcPr>
            <w:tcW w:w="6482" w:type="dxa"/>
            <w:gridSpan w:val="5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</w:rPr>
              <w:t>Методическая структура урока</w:t>
            </w:r>
          </w:p>
        </w:tc>
        <w:tc>
          <w:tcPr>
            <w:tcW w:w="1333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197" w:lineRule="atLeast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 Narrow" w:hAnsi="Arial Narrow" w:cs="Arial"/>
                <w:color w:val="555555"/>
                <w:sz w:val="20"/>
              </w:rPr>
              <w:t>Признаки решения дидактических задач</w:t>
            </w: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Организационный момент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Методы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обучения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Форма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Методические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приемы и их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содержание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Средства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обучения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Способы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организации</w:t>
            </w:r>
          </w:p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Актуализация знаний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Сообщение нового материала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Закрепление изученного материала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Подведение итогов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  <w:tr w:rsidR="00183BA7" w:rsidRPr="00810E6B" w:rsidTr="00B05643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BA7" w:rsidRPr="00810E6B" w:rsidRDefault="00183BA7" w:rsidP="00B05643">
            <w:pPr>
              <w:spacing w:after="384" w:line="240" w:lineRule="auto"/>
              <w:rPr>
                <w:rFonts w:ascii="Arial" w:hAnsi="Arial" w:cs="Arial"/>
                <w:color w:val="555555"/>
                <w:sz w:val="25"/>
                <w:szCs w:val="25"/>
              </w:rPr>
            </w:pPr>
            <w:r w:rsidRPr="00810E6B">
              <w:rPr>
                <w:rFonts w:ascii="Arial" w:hAnsi="Arial" w:cs="Arial"/>
                <w:color w:val="555555"/>
                <w:sz w:val="20"/>
              </w:rPr>
              <w:t>Домашнее задание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183BA7" w:rsidRPr="00810E6B" w:rsidRDefault="00183BA7" w:rsidP="00B05643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10E6B">
              <w:rPr>
                <w:rFonts w:ascii="Arial Narrow" w:hAnsi="Arial Narrow"/>
                <w:color w:val="555555"/>
                <w:sz w:val="20"/>
                <w:szCs w:val="20"/>
              </w:rPr>
              <w:t> </w:t>
            </w:r>
          </w:p>
        </w:tc>
      </w:tr>
    </w:tbl>
    <w:p w:rsidR="00183BA7" w:rsidRDefault="00183BA7"/>
    <w:sectPr w:rsidR="00183BA7" w:rsidSect="0064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99"/>
    <w:multiLevelType w:val="multilevel"/>
    <w:tmpl w:val="55B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E5E27"/>
    <w:multiLevelType w:val="hybridMultilevel"/>
    <w:tmpl w:val="7B82CFCE"/>
    <w:lvl w:ilvl="0" w:tplc="0E5A13D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B48"/>
    <w:multiLevelType w:val="multilevel"/>
    <w:tmpl w:val="065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3357D"/>
    <w:multiLevelType w:val="hybridMultilevel"/>
    <w:tmpl w:val="7D8608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1E20B32"/>
    <w:multiLevelType w:val="hybridMultilevel"/>
    <w:tmpl w:val="3B3E073E"/>
    <w:lvl w:ilvl="0" w:tplc="1652B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6926"/>
    <w:multiLevelType w:val="hybridMultilevel"/>
    <w:tmpl w:val="FC3ACAD2"/>
    <w:lvl w:ilvl="0" w:tplc="1652B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7B476A"/>
    <w:multiLevelType w:val="multilevel"/>
    <w:tmpl w:val="F5D8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70B7D"/>
    <w:multiLevelType w:val="hybridMultilevel"/>
    <w:tmpl w:val="E742610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68D1B0C"/>
    <w:multiLevelType w:val="hybridMultilevel"/>
    <w:tmpl w:val="85F0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40131"/>
    <w:multiLevelType w:val="hybridMultilevel"/>
    <w:tmpl w:val="DEEA4FD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B612A89"/>
    <w:multiLevelType w:val="hybridMultilevel"/>
    <w:tmpl w:val="FC3ACAD2"/>
    <w:lvl w:ilvl="0" w:tplc="1652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3EC"/>
    <w:rsid w:val="000D2A35"/>
    <w:rsid w:val="000F3120"/>
    <w:rsid w:val="0010088F"/>
    <w:rsid w:val="00124928"/>
    <w:rsid w:val="00162DA0"/>
    <w:rsid w:val="00183BA7"/>
    <w:rsid w:val="00273C44"/>
    <w:rsid w:val="002A564B"/>
    <w:rsid w:val="00301ED0"/>
    <w:rsid w:val="0037363D"/>
    <w:rsid w:val="00381080"/>
    <w:rsid w:val="00430A16"/>
    <w:rsid w:val="004848EF"/>
    <w:rsid w:val="0055147D"/>
    <w:rsid w:val="00563DEC"/>
    <w:rsid w:val="005D2101"/>
    <w:rsid w:val="00615BEF"/>
    <w:rsid w:val="00644064"/>
    <w:rsid w:val="0075572F"/>
    <w:rsid w:val="0079484F"/>
    <w:rsid w:val="007B343E"/>
    <w:rsid w:val="007B5F9B"/>
    <w:rsid w:val="007D33A4"/>
    <w:rsid w:val="007F6533"/>
    <w:rsid w:val="00834818"/>
    <w:rsid w:val="008F5B4A"/>
    <w:rsid w:val="00946065"/>
    <w:rsid w:val="00A24BDB"/>
    <w:rsid w:val="00AD0266"/>
    <w:rsid w:val="00AD43EC"/>
    <w:rsid w:val="00C51A40"/>
    <w:rsid w:val="00E9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43EC"/>
    <w:pPr>
      <w:widowControl w:val="0"/>
      <w:snapToGri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D4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D02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D0266"/>
    <w:pPr>
      <w:spacing w:after="120" w:line="480" w:lineRule="atLeast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semiHidden/>
    <w:rsid w:val="00AD02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D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7">
    <w:name w:val="Стиль 14 пт Первая строка:  127 см Междустр.интервал:  полуторный"/>
    <w:basedOn w:val="a"/>
    <w:rsid w:val="00AD026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0">
    <w:name w:val="c0"/>
    <w:basedOn w:val="a0"/>
    <w:rsid w:val="00430A16"/>
  </w:style>
  <w:style w:type="paragraph" w:styleId="a7">
    <w:name w:val="List Paragraph"/>
    <w:basedOn w:val="a"/>
    <w:uiPriority w:val="34"/>
    <w:qFormat/>
    <w:rsid w:val="0043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hyperlink" Target="http://fgos.isiorao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Наталья</cp:lastModifiedBy>
  <cp:revision>6</cp:revision>
  <dcterms:created xsi:type="dcterms:W3CDTF">2013-11-18T12:22:00Z</dcterms:created>
  <dcterms:modified xsi:type="dcterms:W3CDTF">2014-12-16T08:57:00Z</dcterms:modified>
</cp:coreProperties>
</file>