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7C" w:rsidRPr="00CA5E7C" w:rsidRDefault="00CA5E7C" w:rsidP="00CA5E7C">
      <w:pPr>
        <w:spacing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990000"/>
          <w:sz w:val="32"/>
          <w:szCs w:val="32"/>
          <w:lang w:eastAsia="ru-RU"/>
        </w:rPr>
      </w:pPr>
      <w:bookmarkStart w:id="0" w:name="treq2"/>
      <w:bookmarkEnd w:id="0"/>
      <w:r>
        <w:rPr>
          <w:rFonts w:ascii="Arial" w:eastAsia="Times New Roman" w:hAnsi="Arial" w:cs="Arial"/>
          <w:b/>
          <w:bCs/>
          <w:i/>
          <w:iCs/>
          <w:color w:val="990000"/>
          <w:sz w:val="32"/>
          <w:szCs w:val="32"/>
          <w:lang w:eastAsia="ru-RU"/>
        </w:rPr>
        <w:t>БИЛЕТ № 4</w:t>
      </w:r>
    </w:p>
    <w:p w:rsidR="00CA5E7C" w:rsidRPr="00CA5E7C" w:rsidRDefault="00CA5E7C" w:rsidP="00CA5E7C">
      <w:pPr>
        <w:spacing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990000"/>
          <w:sz w:val="32"/>
          <w:szCs w:val="32"/>
          <w:lang w:eastAsia="ru-RU"/>
        </w:rPr>
      </w:pPr>
      <w:r w:rsidRPr="00CA5E7C">
        <w:rPr>
          <w:rFonts w:ascii="Arial" w:eastAsia="Times New Roman" w:hAnsi="Arial" w:cs="Arial"/>
          <w:b/>
          <w:bCs/>
          <w:i/>
          <w:iCs/>
          <w:color w:val="990000"/>
          <w:sz w:val="32"/>
          <w:szCs w:val="32"/>
          <w:lang w:eastAsia="ru-RU"/>
        </w:rPr>
        <w:t>Признаки равенства треугольников</w:t>
      </w:r>
    </w:p>
    <w:p w:rsidR="00CA5E7C" w:rsidRPr="00CA5E7C" w:rsidRDefault="00CA5E7C" w:rsidP="00CA5E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A5E7C">
        <w:rPr>
          <w:rFonts w:ascii="Arial" w:eastAsia="Times New Roman" w:hAnsi="Arial" w:cs="Arial"/>
          <w:sz w:val="26"/>
          <w:szCs w:val="26"/>
          <w:lang w:eastAsia="ru-RU"/>
        </w:rPr>
        <w:t xml:space="preserve">      Треугольники называют </w:t>
      </w:r>
      <w:r w:rsidRPr="00CA5E7C">
        <w:rPr>
          <w:rFonts w:ascii="Arial" w:eastAsia="Times New Roman" w:hAnsi="Arial" w:cs="Arial"/>
          <w:b/>
          <w:bCs/>
          <w:i/>
          <w:iCs/>
          <w:color w:val="9900CC"/>
          <w:sz w:val="26"/>
          <w:lang w:eastAsia="ru-RU"/>
        </w:rPr>
        <w:t>равными</w:t>
      </w:r>
      <w:r w:rsidRPr="00CA5E7C">
        <w:rPr>
          <w:rFonts w:ascii="Arial" w:eastAsia="Times New Roman" w:hAnsi="Arial" w:cs="Arial"/>
          <w:sz w:val="26"/>
          <w:szCs w:val="26"/>
          <w:lang w:eastAsia="ru-RU"/>
        </w:rPr>
        <w:t xml:space="preserve">, если их </w:t>
      </w:r>
      <w:r w:rsidRPr="00CA5E7C">
        <w:rPr>
          <w:rFonts w:ascii="Arial" w:eastAsia="Times New Roman" w:hAnsi="Arial" w:cs="Arial"/>
          <w:b/>
          <w:bCs/>
          <w:i/>
          <w:iCs/>
          <w:sz w:val="26"/>
          <w:lang w:eastAsia="ru-RU"/>
        </w:rPr>
        <w:t>можно совместить наложением</w:t>
      </w:r>
      <w:r w:rsidRPr="00CA5E7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A5E7C" w:rsidRPr="00CA5E7C" w:rsidRDefault="00CA5E7C" w:rsidP="00CA5E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A5E7C">
        <w:rPr>
          <w:rFonts w:ascii="Arial" w:eastAsia="Times New Roman" w:hAnsi="Arial" w:cs="Arial"/>
          <w:sz w:val="26"/>
          <w:szCs w:val="26"/>
          <w:lang w:eastAsia="ru-RU"/>
        </w:rPr>
        <w:t xml:space="preserve">      </w:t>
      </w:r>
    </w:p>
    <w:p w:rsidR="00CA5E7C" w:rsidRPr="00CA5E7C" w:rsidRDefault="00CA5E7C" w:rsidP="00CA5E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A5E7C">
        <w:rPr>
          <w:rFonts w:ascii="Arial" w:eastAsia="Times New Roman" w:hAnsi="Arial" w:cs="Arial"/>
          <w:b/>
          <w:bCs/>
          <w:i/>
          <w:iCs/>
          <w:color w:val="990000"/>
          <w:sz w:val="26"/>
          <w:lang w:eastAsia="ru-RU"/>
        </w:rPr>
        <w:t>Признаки равенства треугольников</w:t>
      </w:r>
      <w:r w:rsidRPr="00CA5E7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18" w:space="0" w:color="0033CC"/>
          <w:left w:val="outset" w:sz="18" w:space="0" w:color="0033CC"/>
          <w:bottom w:val="outset" w:sz="18" w:space="0" w:color="0033CC"/>
          <w:right w:val="outset" w:sz="18" w:space="0" w:color="0033CC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17"/>
        <w:gridCol w:w="1670"/>
        <w:gridCol w:w="1748"/>
      </w:tblGrid>
      <w:tr w:rsidR="00CA5E7C" w:rsidRPr="00CA5E7C" w:rsidTr="00CA5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признака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признака</w:t>
            </w:r>
          </w:p>
        </w:tc>
      </w:tr>
      <w:tr w:rsidR="00CA5E7C" w:rsidRPr="00CA5E7C" w:rsidTr="00CA5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1905000"/>
                  <wp:effectExtent l="0" t="0" r="0" b="0"/>
                  <wp:docPr id="1" name="Рисунок 1" descr="Типы треугольников признаки равенства треугольников признаки равенства прямоугольных треуг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пы треугольников признаки равенства треугольников признаки равенства прямоугольных треуг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равенства треугольников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t xml:space="preserve">по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br/>
              <w:t>двум сторонам и углу между ними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две стороны одного треугольника и угол между ними соответственно равны двум сторонам другого треугольника и углу между ними, то такие треугольники равны </w:t>
            </w:r>
          </w:p>
        </w:tc>
      </w:tr>
      <w:tr w:rsidR="00CA5E7C" w:rsidRPr="00CA5E7C" w:rsidTr="00CA5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1905000"/>
                  <wp:effectExtent l="0" t="0" r="0" b="0"/>
                  <wp:docPr id="2" name="Рисунок 2" descr="Типы треугольников признаки равенства треугольников признаки равенства прямоугольных треуг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ипы треугольников признаки равенства треугольников признаки равенства прямоугольных треуг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равенства треугольников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t xml:space="preserve">по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br/>
              <w:t>стороне и двум прилежащим к ней углам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 </w:t>
            </w:r>
          </w:p>
        </w:tc>
      </w:tr>
      <w:tr w:rsidR="00CA5E7C" w:rsidRPr="00CA5E7C" w:rsidTr="00CA5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1905000"/>
                  <wp:effectExtent l="0" t="0" r="0" b="0"/>
                  <wp:docPr id="3" name="Рисунок 3" descr="Типы треугольников признаки равенства треугольников признаки равенства прямоугольных треуг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ипы треугольников признаки равенства треугольников признаки равенства прямоугольных треуг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равенства треугольников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t xml:space="preserve">по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br/>
              <w:t>трём сторонам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три стороны одного треугольника соответственно равны трем сторонам другого треугольника, то такие треугольники равны </w:t>
            </w:r>
          </w:p>
        </w:tc>
      </w:tr>
    </w:tbl>
    <w:p w:rsidR="00CA5E7C" w:rsidRPr="00CA5E7C" w:rsidRDefault="00CA5E7C" w:rsidP="00CA5E7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990000"/>
          <w:sz w:val="32"/>
          <w:szCs w:val="32"/>
          <w:lang w:eastAsia="ru-RU"/>
        </w:rPr>
      </w:pPr>
      <w:bookmarkStart w:id="1" w:name="treq3"/>
      <w:bookmarkEnd w:id="1"/>
      <w:r w:rsidRPr="00CA5E7C">
        <w:rPr>
          <w:rFonts w:ascii="Arial" w:eastAsia="Times New Roman" w:hAnsi="Arial" w:cs="Arial"/>
          <w:b/>
          <w:bCs/>
          <w:i/>
          <w:iCs/>
          <w:color w:val="990000"/>
          <w:sz w:val="32"/>
          <w:szCs w:val="32"/>
          <w:lang w:eastAsia="ru-RU"/>
        </w:rPr>
        <w:t xml:space="preserve">Признаки равенства прямоугольных треугольников </w:t>
      </w:r>
    </w:p>
    <w:p w:rsidR="00CA5E7C" w:rsidRPr="00CA5E7C" w:rsidRDefault="00CA5E7C" w:rsidP="00CA5E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A5E7C">
        <w:rPr>
          <w:rFonts w:ascii="Arial" w:eastAsia="Times New Roman" w:hAnsi="Arial" w:cs="Arial"/>
          <w:sz w:val="26"/>
          <w:szCs w:val="26"/>
          <w:lang w:eastAsia="ru-RU"/>
        </w:rPr>
        <w:t>      Для сторон прямоугольных треугольников принято использовать следующие названия.</w:t>
      </w:r>
    </w:p>
    <w:p w:rsidR="00CA5E7C" w:rsidRPr="00CA5E7C" w:rsidRDefault="00CA5E7C" w:rsidP="00CA5E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A5E7C">
        <w:rPr>
          <w:rFonts w:ascii="Arial" w:eastAsia="Times New Roman" w:hAnsi="Arial" w:cs="Arial"/>
          <w:sz w:val="26"/>
          <w:szCs w:val="26"/>
          <w:lang w:eastAsia="ru-RU"/>
        </w:rPr>
        <w:t xml:space="preserve">      </w:t>
      </w:r>
      <w:r w:rsidRPr="00CA5E7C">
        <w:rPr>
          <w:rFonts w:ascii="Arial" w:eastAsia="Times New Roman" w:hAnsi="Arial" w:cs="Arial"/>
          <w:b/>
          <w:bCs/>
          <w:i/>
          <w:iCs/>
          <w:color w:val="9900CC"/>
          <w:sz w:val="26"/>
          <w:lang w:eastAsia="ru-RU"/>
        </w:rPr>
        <w:t>Гипотенузой</w:t>
      </w:r>
      <w:r w:rsidRPr="00CA5E7C">
        <w:rPr>
          <w:rFonts w:ascii="Arial" w:eastAsia="Times New Roman" w:hAnsi="Arial" w:cs="Arial"/>
          <w:sz w:val="26"/>
          <w:szCs w:val="26"/>
          <w:lang w:eastAsia="ru-RU"/>
        </w:rPr>
        <w:t xml:space="preserve"> называют сторону прямоугольного треугольника, леж</w:t>
      </w:r>
      <w:r>
        <w:rPr>
          <w:rFonts w:ascii="Arial" w:eastAsia="Times New Roman" w:hAnsi="Arial" w:cs="Arial"/>
          <w:sz w:val="26"/>
          <w:szCs w:val="26"/>
          <w:lang w:eastAsia="ru-RU"/>
        </w:rPr>
        <w:t>ащую против прямого угла (рис. 1</w:t>
      </w:r>
      <w:r w:rsidRPr="00CA5E7C">
        <w:rPr>
          <w:rFonts w:ascii="Arial" w:eastAsia="Times New Roman" w:hAnsi="Arial" w:cs="Arial"/>
          <w:sz w:val="26"/>
          <w:szCs w:val="26"/>
          <w:lang w:eastAsia="ru-RU"/>
        </w:rPr>
        <w:t xml:space="preserve">), две другие стороны называют </w:t>
      </w:r>
      <w:r w:rsidRPr="00CA5E7C">
        <w:rPr>
          <w:rFonts w:ascii="Arial" w:eastAsia="Times New Roman" w:hAnsi="Arial" w:cs="Arial"/>
          <w:b/>
          <w:bCs/>
          <w:i/>
          <w:iCs/>
          <w:color w:val="9900CC"/>
          <w:sz w:val="26"/>
          <w:lang w:eastAsia="ru-RU"/>
        </w:rPr>
        <w:t>катетами</w:t>
      </w:r>
      <w:r w:rsidRPr="00CA5E7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A5E7C" w:rsidRPr="00CA5E7C" w:rsidRDefault="00CA5E7C" w:rsidP="00CA5E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1905000" cy="1447800"/>
            <wp:effectExtent l="0" t="0" r="0" b="0"/>
            <wp:docPr id="4" name="Рисунок 4" descr="Типы треугольников признаки равенства треугольников признаки равенства прямоугольных треуг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ипы треугольников признаки равенства треугольников признаки равенства прямоугольных треуг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E7C" w:rsidRPr="00CA5E7C" w:rsidRDefault="00CA5E7C" w:rsidP="00CA5E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Рис.1</w:t>
      </w:r>
    </w:p>
    <w:p w:rsidR="00CA5E7C" w:rsidRPr="00CA5E7C" w:rsidRDefault="00CA5E7C" w:rsidP="00CA5E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A5E7C">
        <w:rPr>
          <w:rFonts w:ascii="Arial" w:eastAsia="Times New Roman" w:hAnsi="Arial" w:cs="Arial"/>
          <w:b/>
          <w:bCs/>
          <w:i/>
          <w:iCs/>
          <w:color w:val="990000"/>
          <w:sz w:val="26"/>
          <w:lang w:eastAsia="ru-RU"/>
        </w:rPr>
        <w:t xml:space="preserve"> Признаки равенства прямоугольных треугольников</w:t>
      </w:r>
      <w:r w:rsidRPr="00CA5E7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18" w:space="0" w:color="0033CC"/>
          <w:left w:val="outset" w:sz="18" w:space="0" w:color="0033CC"/>
          <w:bottom w:val="outset" w:sz="18" w:space="0" w:color="0033CC"/>
          <w:right w:val="outset" w:sz="18" w:space="0" w:color="0033CC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91"/>
        <w:gridCol w:w="2053"/>
        <w:gridCol w:w="1891"/>
      </w:tblGrid>
      <w:tr w:rsidR="00CA5E7C" w:rsidRPr="00CA5E7C" w:rsidTr="00CA5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признака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признака</w:t>
            </w:r>
          </w:p>
        </w:tc>
      </w:tr>
      <w:tr w:rsidR="00CA5E7C" w:rsidRPr="00CA5E7C" w:rsidTr="00CA5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1905000"/>
                  <wp:effectExtent l="0" t="0" r="0" b="0"/>
                  <wp:docPr id="5" name="Рисунок 5" descr="Типы треугольников признаки равенства треугольников признаки равенства прямоугольных треуг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ипы треугольников признаки равенства треугольников признаки равенства прямоугольных треуг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равенства прямоугольных треугольников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t xml:space="preserve">по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br/>
              <w:t xml:space="preserve">двум катетам 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два катета одного прямоугольного треугольника соответственно равны двум катетам другого прямоугольного треугольника, то такие прямоугольные </w:t>
            </w: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треугольники равны </w:t>
            </w:r>
          </w:p>
        </w:tc>
      </w:tr>
      <w:tr w:rsidR="00CA5E7C" w:rsidRPr="00CA5E7C" w:rsidTr="00CA5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1905000"/>
                  <wp:effectExtent l="0" t="0" r="0" b="0"/>
                  <wp:docPr id="6" name="Рисунок 6" descr="Типы треугольников признаки равенства треугольников признаки равенства прямоугольных треуг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ипы треугольников признаки равенства треугольников признаки равенства прямоугольных треуг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равенства прямоугольных треугольников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t xml:space="preserve">по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br/>
              <w:t xml:space="preserve">катету и прилежащему острому углу 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катет и прилежащий к нему острый угол одного прямоугольного треугольника соответственно равны катету и прилежащему к нему острому углу другого прямоугольного треугольника, то такие прямоугольные треугольники равны </w:t>
            </w:r>
          </w:p>
        </w:tc>
      </w:tr>
      <w:tr w:rsidR="00CA5E7C" w:rsidRPr="00CA5E7C" w:rsidTr="00CA5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1905000"/>
                  <wp:effectExtent l="0" t="0" r="0" b="0"/>
                  <wp:docPr id="7" name="Рисунок 7" descr="Типы треугольников признаки равенства треугольников признаки равенства прямоугольных треуг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ипы треугольников признаки равенства треугольников признаки равенства прямоугольных треуг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равенства прямоугольных треугольников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t xml:space="preserve">по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br/>
              <w:t xml:space="preserve">катету и противолежащему острому углу 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катет и противолежащий острый угол одного прямоугольного треугольника соответственно равны катету и противолежащему острому углу другого прямоугольного треугольника, то такие прямоугольные треугольники равны </w:t>
            </w:r>
          </w:p>
        </w:tc>
      </w:tr>
      <w:tr w:rsidR="00CA5E7C" w:rsidRPr="00CA5E7C" w:rsidTr="00CA5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1905000"/>
                  <wp:effectExtent l="0" t="0" r="0" b="0"/>
                  <wp:docPr id="8" name="Рисунок 8" descr="Типы треугольников признаки равенства треугольников признаки равенства прямоугольных треуг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ипы треугольников признаки равенства треугольников признаки равенства прямоугольных треуг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равенства прямоугольных треугольников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t xml:space="preserve">по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br/>
              <w:t xml:space="preserve">гипотенузе и острому углу 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гипотенуза и острый угол одного прямоугольного треугольника соответственно равны гипотенузе и острому углу другого прямоугольного треугольника, то такие </w:t>
            </w: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прямоугольные треугольники равны </w:t>
            </w:r>
          </w:p>
        </w:tc>
      </w:tr>
      <w:tr w:rsidR="00CA5E7C" w:rsidRPr="00CA5E7C" w:rsidTr="00CA5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1905000"/>
                  <wp:effectExtent l="0" t="0" r="0" b="0"/>
                  <wp:docPr id="9" name="Рисунок 9" descr="Типы треугольников признаки равенства треугольников признаки равенства прямоугольных треуг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ипы треугольников признаки равенства треугольников признаки равенства прямоугольных треуг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равенства прямоугольных треугольников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t xml:space="preserve">по </w:t>
            </w:r>
            <w:r w:rsidRPr="00CA5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CC"/>
                <w:sz w:val="24"/>
                <w:szCs w:val="24"/>
                <w:lang w:eastAsia="ru-RU"/>
              </w:rPr>
              <w:br/>
              <w:t xml:space="preserve">катету и гипотенузе 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CA5E7C" w:rsidRPr="00CA5E7C" w:rsidRDefault="00CA5E7C" w:rsidP="00CA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катет и гипотенуза одного прямоугольного треугольника соответственно равны катету и гипотенузе другого прямоугольного треугольника, то такие прямоугольные треугольники равны </w:t>
            </w:r>
          </w:p>
        </w:tc>
      </w:tr>
    </w:tbl>
    <w:p w:rsidR="00CA5E7C" w:rsidRDefault="008C68E9" w:rsidP="00B66E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Задача №1</w:t>
      </w:r>
    </w:p>
    <w:p w:rsidR="008C68E9" w:rsidRPr="008C68E9" w:rsidRDefault="008C68E9" w:rsidP="008C6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C68E9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Два острых угла прямоугольного треугольника относятся как 2:13. Найдите больший острый угол. Ответ дайте в градусах. </w:t>
      </w:r>
    </w:p>
    <w:p w:rsidR="008C68E9" w:rsidRPr="00CA5E7C" w:rsidRDefault="008C68E9" w:rsidP="00B66E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6E13" w:rsidRDefault="008C68E9">
      <w:r>
        <w:t xml:space="preserve">Задача </w:t>
      </w:r>
      <w:r w:rsidR="009670E9">
        <w:t>№2</w:t>
      </w:r>
    </w:p>
    <w:p w:rsidR="009670E9" w:rsidRPr="009670E9" w:rsidRDefault="009670E9" w:rsidP="00967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9670E9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В ромбе сторона равна 22, одна из диагоналей —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09575" cy="180975"/>
            <wp:effectExtent l="19050" t="0" r="9525" b="0"/>
            <wp:docPr id="11" name="Рисунок 1" descr="22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\sqrt{3}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0E9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а угол, из которого выходит эта диагональ, равен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257175" cy="142875"/>
            <wp:effectExtent l="19050" t="0" r="0" b="0"/>
            <wp:docPr id="10" name="Рисунок 2" descr="6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^{\circ}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0E9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. Найдите площадь ромба. </w:t>
      </w:r>
    </w:p>
    <w:p w:rsidR="001E5683" w:rsidRDefault="001E5683" w:rsidP="001E5683">
      <w:pPr>
        <w:pStyle w:val="a9"/>
        <w:spacing w:before="28" w:after="28" w:line="100" w:lineRule="atLeast"/>
        <w:rPr>
          <w:rFonts w:eastAsia="Times New Roman" w:cs="Times New Roman"/>
          <w:b/>
          <w:i/>
          <w:color w:val="4D4B41"/>
          <w:lang w:eastAsia="ru-RU"/>
        </w:rPr>
      </w:pPr>
      <w:r>
        <w:rPr>
          <w:rFonts w:eastAsia="Times New Roman" w:cs="Times New Roman"/>
          <w:b/>
          <w:i/>
          <w:color w:val="4D4B41"/>
          <w:lang w:eastAsia="ru-RU"/>
        </w:rPr>
        <w:t>Задача №3</w:t>
      </w:r>
    </w:p>
    <w:p w:rsidR="001E5683" w:rsidRDefault="001E5683" w:rsidP="001E5683">
      <w:pPr>
        <w:pStyle w:val="a9"/>
        <w:spacing w:before="28" w:after="28" w:line="100" w:lineRule="atLeast"/>
        <w:rPr>
          <w:rFonts w:eastAsia="Times New Roman" w:cs="Times New Roman"/>
          <w:b/>
          <w:i/>
          <w:color w:val="4D4B41"/>
          <w:lang w:eastAsia="ru-RU"/>
        </w:rPr>
      </w:pPr>
      <w:r>
        <w:rPr>
          <w:rFonts w:eastAsia="Times New Roman" w:cs="Times New Roman"/>
          <w:i/>
          <w:color w:val="4D4B41"/>
          <w:lang w:eastAsia="ru-RU"/>
        </w:rPr>
        <w:t>В треугольнике АВС внешний угол при вершине</w:t>
      </w:r>
      <w:proofErr w:type="gramStart"/>
      <w:r>
        <w:rPr>
          <w:rFonts w:eastAsia="Times New Roman" w:cs="Times New Roman"/>
          <w:b/>
          <w:i/>
          <w:color w:val="4D4B41"/>
          <w:lang w:eastAsia="ru-RU"/>
        </w:rPr>
        <w:t xml:space="preserve"> В</w:t>
      </w:r>
      <w:proofErr w:type="gramEnd"/>
      <w:r>
        <w:rPr>
          <w:rFonts w:eastAsia="Times New Roman" w:cs="Times New Roman"/>
          <w:i/>
          <w:color w:val="4D4B41"/>
          <w:lang w:eastAsia="ru-RU"/>
        </w:rPr>
        <w:t xml:space="preserve"> равен </w:t>
      </w:r>
      <w:r>
        <w:rPr>
          <w:rFonts w:eastAsia="Times New Roman" w:cs="Times New Roman"/>
          <w:b/>
          <w:i/>
          <w:color w:val="4D4B41"/>
          <w:lang w:eastAsia="ru-RU"/>
        </w:rPr>
        <w:t>124градуса</w:t>
      </w:r>
      <w:r>
        <w:rPr>
          <w:rFonts w:eastAsia="Times New Roman" w:cs="Times New Roman"/>
          <w:i/>
          <w:color w:val="4D4B41"/>
          <w:lang w:eastAsia="ru-RU"/>
        </w:rPr>
        <w:t xml:space="preserve">, </w:t>
      </w:r>
      <w:r>
        <w:rPr>
          <w:rFonts w:eastAsia="Times New Roman" w:cs="Times New Roman"/>
          <w:b/>
          <w:i/>
          <w:color w:val="4D4B41"/>
          <w:lang w:eastAsia="ru-RU"/>
        </w:rPr>
        <w:t>АС=ВС</w:t>
      </w:r>
      <w:r>
        <w:rPr>
          <w:rFonts w:eastAsia="Times New Roman" w:cs="Times New Roman"/>
          <w:i/>
          <w:color w:val="4D4B41"/>
          <w:lang w:eastAsia="ru-RU"/>
        </w:rPr>
        <w:t xml:space="preserve">. Найдите градусную меру угла </w:t>
      </w:r>
      <w:r>
        <w:rPr>
          <w:rFonts w:eastAsia="Times New Roman" w:cs="Times New Roman"/>
          <w:b/>
          <w:i/>
          <w:color w:val="4D4B41"/>
          <w:lang w:eastAsia="ru-RU"/>
        </w:rPr>
        <w:t>С.</w:t>
      </w:r>
    </w:p>
    <w:p w:rsidR="009670E9" w:rsidRPr="009670E9" w:rsidRDefault="009670E9"/>
    <w:sectPr w:rsidR="009670E9" w:rsidRPr="009670E9" w:rsidSect="004F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E7C"/>
    <w:rsid w:val="001E5683"/>
    <w:rsid w:val="00320811"/>
    <w:rsid w:val="004F6E13"/>
    <w:rsid w:val="006535EC"/>
    <w:rsid w:val="00850B20"/>
    <w:rsid w:val="008C68E9"/>
    <w:rsid w:val="009670E9"/>
    <w:rsid w:val="00B66E55"/>
    <w:rsid w:val="00CA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13"/>
  </w:style>
  <w:style w:type="paragraph" w:styleId="2">
    <w:name w:val="heading 2"/>
    <w:basedOn w:val="a"/>
    <w:link w:val="20"/>
    <w:uiPriority w:val="9"/>
    <w:qFormat/>
    <w:rsid w:val="00CA5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99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E7C"/>
    <w:rPr>
      <w:rFonts w:ascii="Times New Roman" w:eastAsia="Times New Roman" w:hAnsi="Times New Roman" w:cs="Times New Roman"/>
      <w:b/>
      <w:bCs/>
      <w:i/>
      <w:iCs/>
      <w:color w:val="990000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CA5E7C"/>
    <w:rPr>
      <w:rFonts w:ascii="Arial" w:hAnsi="Arial" w:cs="Arial" w:hint="default"/>
      <w:color w:val="006600"/>
      <w:sz w:val="26"/>
      <w:szCs w:val="26"/>
      <w:u w:val="single"/>
    </w:rPr>
  </w:style>
  <w:style w:type="paragraph" w:styleId="a4">
    <w:name w:val="Normal (Web)"/>
    <w:basedOn w:val="a"/>
    <w:uiPriority w:val="99"/>
    <w:semiHidden/>
    <w:unhideWhenUsed/>
    <w:rsid w:val="00CA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52">
    <w:name w:val="style52"/>
    <w:basedOn w:val="a0"/>
    <w:rsid w:val="00CA5E7C"/>
    <w:rPr>
      <w:b/>
      <w:bCs/>
      <w:i/>
      <w:iCs/>
      <w:color w:val="9900CC"/>
    </w:rPr>
  </w:style>
  <w:style w:type="character" w:styleId="a5">
    <w:name w:val="Strong"/>
    <w:basedOn w:val="a0"/>
    <w:uiPriority w:val="22"/>
    <w:qFormat/>
    <w:rsid w:val="00CA5E7C"/>
    <w:rPr>
      <w:b/>
      <w:bCs/>
    </w:rPr>
  </w:style>
  <w:style w:type="character" w:styleId="a6">
    <w:name w:val="Emphasis"/>
    <w:basedOn w:val="a0"/>
    <w:uiPriority w:val="20"/>
    <w:qFormat/>
    <w:rsid w:val="00CA5E7C"/>
    <w:rPr>
      <w:i/>
      <w:iCs/>
    </w:rPr>
  </w:style>
  <w:style w:type="character" w:customStyle="1" w:styleId="style19">
    <w:name w:val="style19"/>
    <w:basedOn w:val="a0"/>
    <w:rsid w:val="00CA5E7C"/>
    <w:rPr>
      <w:b/>
      <w:bCs/>
      <w:i/>
      <w:iCs/>
      <w:color w:val="990000"/>
    </w:rPr>
  </w:style>
  <w:style w:type="paragraph" w:styleId="a7">
    <w:name w:val="Balloon Text"/>
    <w:basedOn w:val="a"/>
    <w:link w:val="a8"/>
    <w:uiPriority w:val="99"/>
    <w:semiHidden/>
    <w:unhideWhenUsed/>
    <w:rsid w:val="00CA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E7C"/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1E5683"/>
    <w:pPr>
      <w:tabs>
        <w:tab w:val="left" w:pos="708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00941">
      <w:bodyDiv w:val="1"/>
      <w:marLeft w:val="200"/>
      <w:marRight w:val="20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445</Words>
  <Characters>2538</Characters>
  <Application>Microsoft Office Word</Application>
  <DocSecurity>0</DocSecurity>
  <Lines>21</Lines>
  <Paragraphs>5</Paragraphs>
  <ScaleCrop>false</ScaleCrop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2013-03-16T10:05:00Z</dcterms:created>
  <dcterms:modified xsi:type="dcterms:W3CDTF">2013-03-26T08:47:00Z</dcterms:modified>
</cp:coreProperties>
</file>