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2C" w:rsidRDefault="004B4A0B">
      <w:pPr>
        <w:pStyle w:val="a0"/>
        <w:jc w:val="center"/>
      </w:pPr>
      <w:r>
        <w:rPr>
          <w:color w:val="00000A"/>
          <w:u w:val="none"/>
        </w:rPr>
        <w:t>БИЛЕТ №1</w:t>
      </w:r>
    </w:p>
    <w:p w:rsidR="004F0D2C" w:rsidRDefault="004F0D2C">
      <w:pPr>
        <w:pStyle w:val="a0"/>
        <w:jc w:val="center"/>
      </w:pPr>
    </w:p>
    <w:p w:rsidR="004F0D2C" w:rsidRDefault="004B4A0B">
      <w:pPr>
        <w:pStyle w:val="a0"/>
      </w:pPr>
      <w:r>
        <w:rPr>
          <w:color w:val="00000A"/>
          <w:u w:val="none"/>
        </w:rPr>
        <w:t xml:space="preserve">ТРЕУГОЛЬНИК-это геометрическая фигура, образованная тремя отрезками, которые соединяют три не лежащие на одной прямой точки.    </w:t>
      </w:r>
    </w:p>
    <w:p w:rsidR="004F0D2C" w:rsidRDefault="004F0D2C">
      <w:pPr>
        <w:pStyle w:val="a0"/>
      </w:pPr>
    </w:p>
    <w:tbl>
      <w:tblPr>
        <w:tblW w:w="0" w:type="auto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tblCellMar>
          <w:left w:w="10" w:type="dxa"/>
          <w:right w:w="10" w:type="dxa"/>
        </w:tblCellMar>
        <w:tblLook w:val="04A0"/>
      </w:tblPr>
      <w:tblGrid>
        <w:gridCol w:w="1995"/>
        <w:gridCol w:w="2150"/>
        <w:gridCol w:w="1996"/>
      </w:tblGrid>
      <w:tr w:rsidR="006566C0" w:rsidTr="006566C0">
        <w:trPr>
          <w:trHeight w:val="394"/>
        </w:trPr>
        <w:tc>
          <w:tcPr>
            <w:tcW w:w="6141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EEE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6C0" w:rsidRDefault="0004217B">
            <w:pPr>
              <w:pStyle w:val="a0"/>
            </w:pPr>
            <w:r w:rsidRPr="0004217B">
              <w:rPr>
                <w:color w:val="00000A"/>
                <w:u w:val="none"/>
              </w:rPr>
              <w:pict>
                <v:shapetype id="shapetype_75" o:spid="_x0000_m1028" coordsize="21600,21600" o:spt="100" adj="2700,,0" path="m,l21600,r,21600l,21600xm@0@0l@0@2@1@2@1@0xe">
                  <v:stroke joinstyle="miter"/>
                  <v:formulas>
                    <v:f eqn="val #0"/>
                    <v:f eqn="sum width 0 @0"/>
                    <v:f eqn="sum height 0 @0"/>
                  </v:formulas>
                  <v:path gradientshapeok="t" o:connecttype="rect" textboxrect="@0,@0,@1,@2"/>
                  <v:handles>
                    <v:h position="@0,center"/>
                  </v:handles>
                </v:shapetype>
              </w:pict>
            </w:r>
            <w:r w:rsidRPr="0004217B">
              <w:rPr>
                <w:u w:val="none"/>
              </w:rPr>
              <w:pict>
                <v:shape id="shape_0" o:spid="_x0000_s1027" type="#shapetype_75" style="position:absolute;margin-left:0;margin-top:0;width:11.2pt;height:8.2pt;z-index:251658752" o:spt="100" adj="2700,,0" path="m,l21600,r,21600l,21600xm@0@0l@0@2@1@2@1@0xe" strokecolor="gray">
                  <v:stroke joinstyle="round"/>
                  <v:formulas>
                    <v:f eqn="val #0"/>
                    <v:f eqn="sum width 0 @0"/>
                    <v:f eqn="sum height 0 @0"/>
                  </v:formulas>
                  <v:path gradientshapeok="t" o:connecttype="rect" textboxrect="@0,@0,@1,@2"/>
                  <v:handles>
                    <v:h position="@0,center"/>
                  </v:handles>
                </v:shape>
              </w:pict>
            </w:r>
            <w:r w:rsidR="006566C0">
              <w:rPr>
                <w:color w:val="00000A"/>
                <w:u w:val="none"/>
              </w:rPr>
              <w:t>Виды треугольников</w:t>
            </w:r>
          </w:p>
        </w:tc>
      </w:tr>
      <w:tr w:rsidR="006566C0" w:rsidTr="006566C0">
        <w:trPr>
          <w:trHeight w:val="2756"/>
        </w:trPr>
        <w:tc>
          <w:tcPr>
            <w:tcW w:w="19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6C0" w:rsidRDefault="006566C0">
            <w:pPr>
              <w:pStyle w:val="a0"/>
            </w:pPr>
            <w:r>
              <w:rPr>
                <w:noProof/>
                <w:u w:val="none"/>
              </w:rPr>
              <w:drawing>
                <wp:inline distT="0" distB="0" distL="0" distR="0">
                  <wp:extent cx="1143000" cy="714375"/>
                  <wp:effectExtent l="19050" t="0" r="0" b="0"/>
                  <wp:docPr id="1" name="Рисунок 1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Остроугольный</w:t>
            </w:r>
          </w:p>
        </w:tc>
        <w:tc>
          <w:tcPr>
            <w:tcW w:w="2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6C0" w:rsidRDefault="006566C0">
            <w:pPr>
              <w:pStyle w:val="a0"/>
            </w:pPr>
            <w:r>
              <w:rPr>
                <w:noProof/>
                <w:u w:val="none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Рисунок 2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Тупоугольный</w:t>
            </w:r>
          </w:p>
        </w:tc>
        <w:tc>
          <w:tcPr>
            <w:tcW w:w="19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6C0" w:rsidRDefault="006566C0">
            <w:pPr>
              <w:pStyle w:val="a0"/>
            </w:pPr>
            <w:r>
              <w:rPr>
                <w:noProof/>
                <w:u w:val="none"/>
              </w:rPr>
              <w:drawing>
                <wp:inline distT="0" distB="0" distL="0" distR="0">
                  <wp:extent cx="1143000" cy="1085850"/>
                  <wp:effectExtent l="19050" t="0" r="0" b="0"/>
                  <wp:docPr id="3" name="Рисунок 3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Прямоугольный</w:t>
            </w:r>
          </w:p>
        </w:tc>
      </w:tr>
      <w:tr w:rsidR="006566C0" w:rsidTr="006566C0">
        <w:trPr>
          <w:trHeight w:val="4059"/>
        </w:trPr>
        <w:tc>
          <w:tcPr>
            <w:tcW w:w="19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6C0" w:rsidRDefault="006566C0">
            <w:pPr>
              <w:pStyle w:val="a0"/>
            </w:pPr>
            <w:r>
              <w:rPr>
                <w:noProof/>
                <w:u w:val="none"/>
              </w:rPr>
              <w:drawing>
                <wp:inline distT="0" distB="0" distL="0" distR="0">
                  <wp:extent cx="1133475" cy="1133475"/>
                  <wp:effectExtent l="0" t="0" r="0" b="0"/>
                  <wp:docPr id="4" name="Рисунок 4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Разносторонний</w:t>
            </w:r>
          </w:p>
        </w:tc>
        <w:tc>
          <w:tcPr>
            <w:tcW w:w="2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6C0" w:rsidRDefault="006566C0">
            <w:pPr>
              <w:pStyle w:val="a0"/>
            </w:pPr>
            <w:r>
              <w:rPr>
                <w:noProof/>
                <w:u w:val="none"/>
              </w:rPr>
              <w:drawing>
                <wp:inline distT="0" distB="0" distL="0" distR="0">
                  <wp:extent cx="1238250" cy="1162050"/>
                  <wp:effectExtent l="19050" t="0" r="0" b="0"/>
                  <wp:docPr id="5" name="Рисунок 5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Равнобедренный</w:t>
            </w:r>
          </w:p>
        </w:tc>
        <w:tc>
          <w:tcPr>
            <w:tcW w:w="19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6C0" w:rsidRDefault="006566C0">
            <w:pPr>
              <w:pStyle w:val="a0"/>
            </w:pPr>
            <w:r>
              <w:rPr>
                <w:noProof/>
                <w:u w:val="none"/>
              </w:rPr>
              <w:drawing>
                <wp:inline distT="0" distB="0" distL="0" distR="0">
                  <wp:extent cx="1143000" cy="1000125"/>
                  <wp:effectExtent l="19050" t="0" r="0" b="0"/>
                  <wp:docPr id="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Равносторонний</w:t>
            </w:r>
          </w:p>
        </w:tc>
      </w:tr>
    </w:tbl>
    <w:p w:rsidR="004F0D2C" w:rsidRDefault="0004217B">
      <w:pPr>
        <w:pStyle w:val="a0"/>
      </w:pPr>
      <w:hyperlink r:id="rId11"/>
    </w:p>
    <w:p w:rsidR="004F0D2C" w:rsidRDefault="004F0D2C">
      <w:pPr>
        <w:pStyle w:val="a0"/>
      </w:pPr>
    </w:p>
    <w:p w:rsidR="004F0D2C" w:rsidRDefault="004B4A0B">
      <w:pPr>
        <w:pStyle w:val="a0"/>
      </w:pPr>
      <w:r>
        <w:rPr>
          <w:b w:val="0"/>
          <w:color w:val="00000A"/>
          <w:u w:val="none"/>
        </w:rPr>
        <w:t xml:space="preserve">Если все углы треугольника острые, то треугольник называется </w:t>
      </w:r>
      <w:r>
        <w:rPr>
          <w:i/>
          <w:color w:val="00000A"/>
          <w:u w:val="none"/>
        </w:rPr>
        <w:t>остроугольным</w:t>
      </w:r>
      <w:r>
        <w:rPr>
          <w:b w:val="0"/>
          <w:i/>
          <w:color w:val="00000A"/>
          <w:u w:val="none"/>
        </w:rPr>
        <w:t>;</w:t>
      </w:r>
    </w:p>
    <w:p w:rsidR="004F0D2C" w:rsidRDefault="004B4A0B">
      <w:pPr>
        <w:pStyle w:val="a0"/>
      </w:pPr>
      <w:r>
        <w:rPr>
          <w:b w:val="0"/>
          <w:color w:val="00000A"/>
          <w:u w:val="none"/>
        </w:rPr>
        <w:t xml:space="preserve">Если один из углов треугольника </w:t>
      </w:r>
      <w:hyperlink r:id="rId12">
        <w:r>
          <w:rPr>
            <w:rStyle w:val="-"/>
            <w:b w:val="0"/>
            <w:color w:val="00000A"/>
            <w:u w:val="none"/>
          </w:rPr>
          <w:t>тупой</w:t>
        </w:r>
      </w:hyperlink>
      <w:r>
        <w:rPr>
          <w:b w:val="0"/>
          <w:color w:val="00000A"/>
          <w:u w:val="none"/>
        </w:rPr>
        <w:t xml:space="preserve"> (больше 90°), то треугольник называется </w:t>
      </w:r>
      <w:r>
        <w:rPr>
          <w:i/>
          <w:color w:val="00000A"/>
          <w:u w:val="none"/>
        </w:rPr>
        <w:t>тупоугольным;</w:t>
      </w:r>
    </w:p>
    <w:p w:rsidR="004F0D2C" w:rsidRDefault="004B4A0B">
      <w:pPr>
        <w:pStyle w:val="a0"/>
      </w:pPr>
      <w:r>
        <w:rPr>
          <w:b w:val="0"/>
          <w:color w:val="00000A"/>
          <w:u w:val="none"/>
        </w:rPr>
        <w:t xml:space="preserve">Если один из углов треугольника </w:t>
      </w:r>
      <w:hyperlink r:id="rId13">
        <w:r>
          <w:rPr>
            <w:rStyle w:val="-"/>
            <w:b w:val="0"/>
            <w:color w:val="00000A"/>
            <w:u w:val="none"/>
          </w:rPr>
          <w:t>прямой</w:t>
        </w:r>
      </w:hyperlink>
      <w:r>
        <w:rPr>
          <w:b w:val="0"/>
          <w:color w:val="00000A"/>
          <w:u w:val="none"/>
        </w:rPr>
        <w:t xml:space="preserve"> (равен 90°), то треугольник называется </w:t>
      </w:r>
      <w:hyperlink r:id="rId14">
        <w:r>
          <w:rPr>
            <w:rStyle w:val="-"/>
            <w:i/>
            <w:color w:val="00000A"/>
            <w:u w:val="none"/>
          </w:rPr>
          <w:t>прямоугольным</w:t>
        </w:r>
      </w:hyperlink>
      <w:r>
        <w:rPr>
          <w:color w:val="00000A"/>
          <w:u w:val="none"/>
        </w:rPr>
        <w:t>.</w:t>
      </w:r>
    </w:p>
    <w:p w:rsidR="004F0D2C" w:rsidRDefault="004B4A0B">
      <w:pPr>
        <w:pStyle w:val="a0"/>
      </w:pPr>
      <w:r>
        <w:rPr>
          <w:color w:val="00000A"/>
          <w:u w:val="none"/>
        </w:rPr>
        <w:t xml:space="preserve"> </w:t>
      </w:r>
      <w:r>
        <w:rPr>
          <w:b w:val="0"/>
          <w:color w:val="00000A"/>
          <w:u w:val="none"/>
        </w:rPr>
        <w:t xml:space="preserve">Две стороны, образующие прямой угол, называются </w:t>
      </w:r>
      <w:hyperlink r:id="rId15">
        <w:r>
          <w:rPr>
            <w:rStyle w:val="-"/>
            <w:b w:val="0"/>
            <w:color w:val="00000A"/>
            <w:u w:val="none"/>
          </w:rPr>
          <w:t>катетами</w:t>
        </w:r>
      </w:hyperlink>
      <w:r>
        <w:rPr>
          <w:b w:val="0"/>
          <w:color w:val="00000A"/>
          <w:u w:val="none"/>
        </w:rPr>
        <w:t>, а сторона, противолежащая прямому углу, называется гипотенузой</w:t>
      </w:r>
    </w:p>
    <w:p w:rsidR="004F0D2C" w:rsidRDefault="004B4A0B">
      <w:pPr>
        <w:pStyle w:val="a0"/>
      </w:pPr>
      <w:r>
        <w:rPr>
          <w:color w:val="00000A"/>
          <w:u w:val="none"/>
        </w:rPr>
        <w:t>СВОЙСТВА РАВНОБЕДРЕННОГО ТРЕУГОЛЬНИКА</w:t>
      </w:r>
    </w:p>
    <w:p w:rsidR="004F0D2C" w:rsidRDefault="00BE66F6">
      <w:pPr>
        <w:pStyle w:val="a0"/>
      </w:pPr>
      <w:r>
        <w:rPr>
          <w:noProof/>
          <w:color w:val="00000A"/>
          <w:u w:val="none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haracter">
              <wp:posOffset>-146685</wp:posOffset>
            </wp:positionH>
            <wp:positionV relativeFrom="line">
              <wp:posOffset>199390</wp:posOffset>
            </wp:positionV>
            <wp:extent cx="1447800" cy="1161415"/>
            <wp:effectExtent l="0" t="0" r="0" b="0"/>
            <wp:wrapTopAndBottom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A0B">
        <w:rPr>
          <w:color w:val="00000A"/>
          <w:u w:val="none"/>
        </w:rPr>
        <w:t xml:space="preserve">               В                                                   </w:t>
      </w:r>
    </w:p>
    <w:p w:rsidR="004F0D2C" w:rsidRDefault="004B4A0B">
      <w:pPr>
        <w:pStyle w:val="a0"/>
      </w:pPr>
      <w:r>
        <w:rPr>
          <w:color w:val="00000A"/>
          <w:u w:val="none"/>
        </w:rPr>
        <w:t>А                             С</w:t>
      </w:r>
    </w:p>
    <w:p w:rsidR="004F0D2C" w:rsidRDefault="004B4A0B">
      <w:pPr>
        <w:pStyle w:val="a0"/>
      </w:pPr>
      <w:r>
        <w:rPr>
          <w:color w:val="00000A"/>
          <w:u w:val="none"/>
        </w:rPr>
        <w:lastRenderedPageBreak/>
        <w:t>АС-основание</w:t>
      </w:r>
    </w:p>
    <w:p w:rsidR="004F0D2C" w:rsidRDefault="004B4A0B">
      <w:pPr>
        <w:pStyle w:val="a0"/>
      </w:pPr>
      <w:r>
        <w:rPr>
          <w:color w:val="00000A"/>
          <w:u w:val="none"/>
        </w:rPr>
        <w:t>АВ, В</w:t>
      </w:r>
      <w:proofErr w:type="gramStart"/>
      <w:r>
        <w:rPr>
          <w:color w:val="00000A"/>
          <w:u w:val="none"/>
        </w:rPr>
        <w:t>С-</w:t>
      </w:r>
      <w:proofErr w:type="gramEnd"/>
      <w:r>
        <w:rPr>
          <w:color w:val="00000A"/>
          <w:u w:val="none"/>
        </w:rPr>
        <w:t xml:space="preserve"> боковые стороны</w:t>
      </w:r>
    </w:p>
    <w:p w:rsidR="004F0D2C" w:rsidRDefault="004B4A0B">
      <w:pPr>
        <w:pStyle w:val="a0"/>
      </w:pPr>
      <w:r>
        <w:rPr>
          <w:color w:val="00000A"/>
          <w:u w:val="none"/>
        </w:rPr>
        <w:t xml:space="preserve">*Треугольник </w:t>
      </w:r>
      <w:r>
        <w:rPr>
          <w:b w:val="0"/>
          <w:color w:val="00000A"/>
          <w:u w:val="none"/>
        </w:rPr>
        <w:t xml:space="preserve">называется </w:t>
      </w:r>
      <w:r>
        <w:rPr>
          <w:color w:val="00000A"/>
          <w:u w:val="none"/>
        </w:rPr>
        <w:t>равнобедренным</w:t>
      </w:r>
      <w:proofErr w:type="gramStart"/>
      <w:r>
        <w:rPr>
          <w:color w:val="00000A"/>
          <w:u w:val="none"/>
        </w:rPr>
        <w:t xml:space="preserve"> ,</w:t>
      </w:r>
      <w:proofErr w:type="gramEnd"/>
      <w:r>
        <w:rPr>
          <w:b w:val="0"/>
          <w:color w:val="00000A"/>
          <w:u w:val="none"/>
        </w:rPr>
        <w:t xml:space="preserve"> если две его стороны равны. АВ=</w:t>
      </w:r>
      <w:proofErr w:type="gramStart"/>
      <w:r>
        <w:rPr>
          <w:b w:val="0"/>
          <w:color w:val="00000A"/>
          <w:u w:val="none"/>
        </w:rPr>
        <w:t>ВС</w:t>
      </w:r>
      <w:proofErr w:type="gramEnd"/>
    </w:p>
    <w:p w:rsidR="004F0D2C" w:rsidRDefault="004B4A0B">
      <w:pPr>
        <w:pStyle w:val="a0"/>
      </w:pPr>
      <w:r>
        <w:rPr>
          <w:color w:val="00000A"/>
          <w:u w:val="none"/>
        </w:rPr>
        <w:t>*Треугольник</w:t>
      </w:r>
      <w:proofErr w:type="gramStart"/>
      <w:r>
        <w:rPr>
          <w:b w:val="0"/>
          <w:color w:val="00000A"/>
          <w:u w:val="none"/>
        </w:rPr>
        <w:t xml:space="preserve"> ,</w:t>
      </w:r>
      <w:proofErr w:type="gramEnd"/>
      <w:r>
        <w:rPr>
          <w:b w:val="0"/>
          <w:color w:val="00000A"/>
          <w:u w:val="none"/>
        </w:rPr>
        <w:t xml:space="preserve">все стороны которого равны, называется </w:t>
      </w:r>
      <w:r>
        <w:rPr>
          <w:color w:val="00000A"/>
          <w:u w:val="none"/>
        </w:rPr>
        <w:t xml:space="preserve">равносторонним. </w:t>
      </w:r>
      <w:r>
        <w:rPr>
          <w:noProof/>
        </w:rPr>
        <w:drawing>
          <wp:inline distT="0" distB="0" distL="0" distR="0">
            <wp:extent cx="1146810" cy="1001395"/>
            <wp:effectExtent l="0" t="0" r="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2C" w:rsidRDefault="004B4A0B">
      <w:pPr>
        <w:pStyle w:val="a0"/>
      </w:pPr>
      <w:r>
        <w:rPr>
          <w:color w:val="000000"/>
          <w:u w:val="none"/>
        </w:rPr>
        <w:t>*</w:t>
      </w:r>
      <w:r>
        <w:rPr>
          <w:b w:val="0"/>
          <w:color w:val="000000"/>
          <w:u w:val="none"/>
        </w:rPr>
        <w:t>В равнобедренном треугольнике</w:t>
      </w:r>
      <w:r>
        <w:rPr>
          <w:color w:val="000000"/>
          <w:u w:val="none"/>
        </w:rPr>
        <w:t xml:space="preserve"> углы </w:t>
      </w:r>
      <w:r>
        <w:rPr>
          <w:b w:val="0"/>
          <w:color w:val="000000"/>
          <w:u w:val="none"/>
        </w:rPr>
        <w:t>при основании</w:t>
      </w:r>
      <w:r>
        <w:rPr>
          <w:color w:val="000000"/>
          <w:u w:val="none"/>
        </w:rPr>
        <w:t xml:space="preserve"> равны. </w:t>
      </w:r>
    </w:p>
    <w:p w:rsidR="004F0D2C" w:rsidRDefault="004B4A0B">
      <w:pPr>
        <w:pStyle w:val="a0"/>
      </w:pPr>
      <w:r>
        <w:rPr>
          <w:b w:val="0"/>
          <w:color w:val="000000"/>
          <w:u w:val="none"/>
        </w:rPr>
        <w:t>*В равнобедренном треугольнике биссектриса</w:t>
      </w:r>
      <w:proofErr w:type="gramStart"/>
      <w:r>
        <w:rPr>
          <w:b w:val="0"/>
          <w:color w:val="000000"/>
          <w:u w:val="none"/>
        </w:rPr>
        <w:t xml:space="preserve"> ,</w:t>
      </w:r>
      <w:proofErr w:type="gramEnd"/>
      <w:r>
        <w:rPr>
          <w:b w:val="0"/>
          <w:color w:val="000000"/>
          <w:u w:val="none"/>
        </w:rPr>
        <w:t xml:space="preserve"> проведенная к основанию, является медианой и высотой.</w:t>
      </w:r>
    </w:p>
    <w:p w:rsidR="004F0D2C" w:rsidRDefault="004B4A0B">
      <w:pPr>
        <w:pStyle w:val="a0"/>
      </w:pPr>
      <w:r>
        <w:rPr>
          <w:b w:val="0"/>
          <w:color w:val="000000"/>
          <w:u w:val="none"/>
        </w:rPr>
        <w:t xml:space="preserve">(Биссектриса, медиана и высота равнобедренного треугольника совпадают) </w:t>
      </w:r>
    </w:p>
    <w:p w:rsidR="004F0D2C" w:rsidRDefault="004B4A0B">
      <w:pPr>
        <w:pStyle w:val="a0"/>
      </w:pPr>
      <w:r>
        <w:rPr>
          <w:b w:val="0"/>
          <w:color w:val="000000"/>
          <w:u w:val="none"/>
        </w:rPr>
        <w:t>ПОЭТОМУ: * Высота равнобедренного треугольника, проведенная к основанию, является медианой и биссектрисой.</w:t>
      </w:r>
    </w:p>
    <w:p w:rsidR="004F0D2C" w:rsidRDefault="004B4A0B">
      <w:pPr>
        <w:pStyle w:val="a0"/>
      </w:pPr>
      <w:r>
        <w:rPr>
          <w:b w:val="0"/>
          <w:color w:val="000000"/>
          <w:u w:val="none"/>
        </w:rPr>
        <w:t>*Медиана равнобедренного треугольника, проведенная к основанию, является высотой и биссектрисой.</w:t>
      </w:r>
    </w:p>
    <w:p w:rsidR="004F0D2C" w:rsidRDefault="004B4A0B">
      <w:pPr>
        <w:pStyle w:val="a0"/>
        <w:spacing w:after="0"/>
      </w:pPr>
      <w:r>
        <w:rPr>
          <w:b w:val="0"/>
          <w:bCs w:val="0"/>
          <w:i/>
          <w:iCs/>
          <w:color w:val="000000"/>
          <w:sz w:val="28"/>
          <w:szCs w:val="28"/>
          <w:u w:val="none"/>
        </w:rPr>
        <w:t xml:space="preserve">Высота </w:t>
      </w:r>
      <w:r>
        <w:rPr>
          <w:color w:val="000000"/>
          <w:sz w:val="28"/>
          <w:szCs w:val="28"/>
          <w:u w:val="none"/>
        </w:rPr>
        <w:t>треугольника</w:t>
      </w:r>
      <w:r>
        <w:rPr>
          <w:color w:val="000000"/>
          <w:u w:val="none"/>
        </w:rPr>
        <w:t xml:space="preserve"> - </w:t>
      </w:r>
      <w:r>
        <w:rPr>
          <w:b w:val="0"/>
          <w:color w:val="000000"/>
          <w:u w:val="none"/>
        </w:rPr>
        <w:t>это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перпендикуляр,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опущенный из любой вершины на противоположную сторону</w:t>
      </w:r>
      <w:r>
        <w:rPr>
          <w:b w:val="0"/>
          <w:color w:val="000000"/>
          <w:u w:val="none"/>
        </w:rPr>
        <w:t xml:space="preserve"> </w:t>
      </w:r>
      <w:proofErr w:type="gramStart"/>
      <w:r>
        <w:rPr>
          <w:b w:val="0"/>
          <w:color w:val="000000"/>
          <w:u w:val="none"/>
        </w:rPr>
        <w:t>(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proofErr w:type="gramEnd"/>
      <w:r>
        <w:rPr>
          <w:b w:val="0"/>
          <w:color w:val="000000"/>
          <w:u w:val="none"/>
        </w:rPr>
        <w:t>или её продолжение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>).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>Эта сторона называется</w:t>
      </w:r>
      <w:r>
        <w:rPr>
          <w:b w:val="0"/>
          <w:i/>
          <w:iCs/>
          <w:color w:val="000000"/>
          <w:u w:val="none"/>
        </w:rPr>
        <w:t xml:space="preserve"> основанием треугольника</w:t>
      </w:r>
      <w:r>
        <w:rPr>
          <w:b w:val="0"/>
          <w:color w:val="000000"/>
          <w:u w:val="none"/>
        </w:rPr>
        <w:t>.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Три высоты</w:t>
      </w:r>
      <w:r>
        <w:rPr>
          <w:b w:val="0"/>
          <w:i/>
          <w:iCs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треугольника</w:t>
      </w:r>
      <w:r>
        <w:rPr>
          <w:b w:val="0"/>
          <w:i/>
          <w:iCs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всегда</w:t>
      </w:r>
      <w:r>
        <w:rPr>
          <w:b w:val="0"/>
          <w:i/>
          <w:iCs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пересекаются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в одной точке</w:t>
      </w:r>
      <w:r>
        <w:rPr>
          <w:b w:val="0"/>
          <w:color w:val="000000"/>
          <w:u w:val="none"/>
        </w:rPr>
        <w:t xml:space="preserve">, называемой </w:t>
      </w:r>
      <w:r>
        <w:rPr>
          <w:b w:val="0"/>
          <w:i/>
          <w:iCs/>
          <w:color w:val="000000"/>
          <w:u w:val="none"/>
        </w:rPr>
        <w:t xml:space="preserve">ортоцентром </w:t>
      </w:r>
      <w:r>
        <w:rPr>
          <w:b w:val="0"/>
          <w:color w:val="000000"/>
          <w:u w:val="none"/>
        </w:rPr>
        <w:t>треугольника.</w:t>
      </w:r>
      <w:r>
        <w:rPr>
          <w:b w:val="0"/>
          <w:i/>
          <w:iCs/>
          <w:color w:val="000000"/>
          <w:u w:val="none"/>
        </w:rPr>
        <w:t xml:space="preserve"> </w:t>
      </w:r>
      <w:r>
        <w:rPr>
          <w:b w:val="0"/>
          <w:color w:val="000000"/>
          <w:u w:val="none"/>
        </w:rPr>
        <w:t xml:space="preserve">Ортоцентр остроугольного треугольника </w:t>
      </w:r>
      <w:proofErr w:type="gramStart"/>
      <w:r>
        <w:rPr>
          <w:b w:val="0"/>
          <w:color w:val="000000"/>
          <w:u w:val="none"/>
        </w:rPr>
        <w:t xml:space="preserve">( </w:t>
      </w:r>
      <w:proofErr w:type="gramEnd"/>
      <w:r>
        <w:rPr>
          <w:b w:val="0"/>
          <w:color w:val="000000"/>
          <w:u w:val="none"/>
        </w:rPr>
        <w:t xml:space="preserve">точка O, рис.26 ) расположен внутри треугольника, а ортоцентр тупоугольного треугольника ( точка O, рис.27 ) </w:t>
      </w:r>
      <w:r>
        <w:rPr>
          <w:b w:val="0"/>
          <w:i/>
          <w:iCs/>
          <w:color w:val="000000"/>
          <w:u w:val="none"/>
        </w:rPr>
        <w:t>–</w:t>
      </w:r>
      <w:r>
        <w:rPr>
          <w:b w:val="0"/>
          <w:color w:val="000000"/>
          <w:u w:val="none"/>
        </w:rPr>
        <w:t xml:space="preserve"> снаружи; ортоцентр прямоугольного треугольника совпадает с вершиной прямого угла.</w:t>
      </w:r>
    </w:p>
    <w:p w:rsidR="004F0D2C" w:rsidRDefault="004B4A0B">
      <w:pPr>
        <w:pStyle w:val="a0"/>
        <w:spacing w:after="0"/>
      </w:pPr>
      <w:r>
        <w:rPr>
          <w:color w:val="000000"/>
          <w:sz w:val="20"/>
          <w:szCs w:val="20"/>
          <w:u w:val="none"/>
        </w:rPr>
        <w:t> </w:t>
      </w:r>
    </w:p>
    <w:p w:rsidR="004F0D2C" w:rsidRDefault="004B4A0B">
      <w:pPr>
        <w:pStyle w:val="a0"/>
        <w:spacing w:after="0"/>
        <w:jc w:val="center"/>
      </w:pPr>
      <w:r>
        <w:rPr>
          <w:noProof/>
        </w:rPr>
        <w:drawing>
          <wp:inline distT="0" distB="0" distL="0" distR="0">
            <wp:extent cx="3629025" cy="2514600"/>
            <wp:effectExtent l="0" t="0" r="0" b="0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2C" w:rsidRDefault="004B4A0B">
      <w:pPr>
        <w:pStyle w:val="a0"/>
        <w:spacing w:after="0"/>
      </w:pPr>
      <w:r>
        <w:rPr>
          <w:color w:val="000000"/>
          <w:sz w:val="20"/>
          <w:szCs w:val="20"/>
          <w:u w:val="none"/>
        </w:rPr>
        <w:t xml:space="preserve">  </w:t>
      </w:r>
    </w:p>
    <w:p w:rsidR="004F0D2C" w:rsidRDefault="004B4A0B">
      <w:pPr>
        <w:pStyle w:val="a0"/>
        <w:spacing w:after="0"/>
      </w:pPr>
      <w:r>
        <w:rPr>
          <w:b w:val="0"/>
          <w:bCs w:val="0"/>
          <w:i/>
          <w:iCs/>
          <w:color w:val="000000"/>
          <w:sz w:val="28"/>
          <w:szCs w:val="28"/>
          <w:u w:val="none"/>
        </w:rPr>
        <w:t xml:space="preserve">Медиана </w:t>
      </w:r>
      <w:r>
        <w:rPr>
          <w:color w:val="000000"/>
          <w:sz w:val="28"/>
          <w:szCs w:val="28"/>
          <w:u w:val="none"/>
        </w:rPr>
        <w:t xml:space="preserve">– это </w:t>
      </w:r>
      <w:r>
        <w:rPr>
          <w:i/>
          <w:iCs/>
          <w:color w:val="000000"/>
          <w:sz w:val="28"/>
          <w:szCs w:val="28"/>
          <w:u w:val="none"/>
        </w:rPr>
        <w:t>отрезок</w:t>
      </w:r>
      <w:r>
        <w:rPr>
          <w:i/>
          <w:iCs/>
          <w:color w:val="000000"/>
          <w:u w:val="none"/>
        </w:rPr>
        <w:t xml:space="preserve">, </w:t>
      </w:r>
      <w:r>
        <w:rPr>
          <w:b w:val="0"/>
          <w:i/>
          <w:iCs/>
          <w:color w:val="000000"/>
          <w:u w:val="none"/>
        </w:rPr>
        <w:t>соединяющий любую вершину треугольника с серединой противоположной стороны.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 xml:space="preserve">Три медианы треугольника </w:t>
      </w:r>
      <w:proofErr w:type="gramStart"/>
      <w:r>
        <w:rPr>
          <w:b w:val="0"/>
          <w:color w:val="000000"/>
          <w:u w:val="none"/>
        </w:rPr>
        <w:t>(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proofErr w:type="gramEnd"/>
      <w:r>
        <w:rPr>
          <w:b w:val="0"/>
          <w:color w:val="000000"/>
          <w:u w:val="none"/>
        </w:rPr>
        <w:t>AD,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>BE,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 xml:space="preserve">CF, рис.28 ) </w:t>
      </w:r>
      <w:r>
        <w:rPr>
          <w:b w:val="0"/>
          <w:i/>
          <w:iCs/>
          <w:color w:val="000000"/>
          <w:u w:val="none"/>
        </w:rPr>
        <w:t>пересекаются в одной точке</w:t>
      </w:r>
      <w:r>
        <w:rPr>
          <w:b w:val="0"/>
          <w:color w:val="000000"/>
          <w:u w:val="none"/>
        </w:rPr>
        <w:t xml:space="preserve"> O, всегда лежащей внутри треугольника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>и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>являющейся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>его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центром тяжести.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Эта точка делит каждую медиану в отношении 2:1, считая от вершины.</w:t>
      </w:r>
    </w:p>
    <w:p w:rsidR="004F0D2C" w:rsidRDefault="004B4A0B">
      <w:pPr>
        <w:pStyle w:val="a0"/>
        <w:spacing w:after="0"/>
      </w:pPr>
      <w:r>
        <w:rPr>
          <w:b w:val="0"/>
          <w:bCs w:val="0"/>
          <w:i/>
          <w:iCs/>
          <w:color w:val="000000"/>
          <w:sz w:val="16"/>
          <w:szCs w:val="16"/>
        </w:rPr>
        <w:t> </w:t>
      </w:r>
    </w:p>
    <w:p w:rsidR="004F0D2C" w:rsidRDefault="004B4A0B">
      <w:pPr>
        <w:pStyle w:val="a0"/>
        <w:spacing w:after="0"/>
      </w:pPr>
      <w:r>
        <w:rPr>
          <w:bCs w:val="0"/>
          <w:i/>
          <w:iCs/>
          <w:color w:val="000000"/>
          <w:u w:val="none"/>
        </w:rPr>
        <w:t xml:space="preserve">Биссектриса </w:t>
      </w:r>
      <w:r>
        <w:rPr>
          <w:color w:val="000000"/>
          <w:u w:val="none"/>
        </w:rPr>
        <w:t>– это</w:t>
      </w:r>
      <w:r>
        <w:rPr>
          <w:color w:val="000000"/>
          <w:sz w:val="16"/>
          <w:szCs w:val="16"/>
          <w:u w:val="none"/>
        </w:rPr>
        <w:t xml:space="preserve"> </w:t>
      </w:r>
      <w:r>
        <w:rPr>
          <w:i/>
          <w:iCs/>
          <w:color w:val="000000"/>
          <w:u w:val="none"/>
        </w:rPr>
        <w:t>отрезок биссектрисы</w:t>
      </w:r>
      <w:r>
        <w:rPr>
          <w:i/>
          <w:iCs/>
          <w:color w:val="000000"/>
          <w:sz w:val="16"/>
          <w:szCs w:val="16"/>
          <w:u w:val="none"/>
        </w:rPr>
        <w:t xml:space="preserve"> </w:t>
      </w:r>
      <w:r>
        <w:rPr>
          <w:i/>
          <w:iCs/>
          <w:color w:val="000000"/>
          <w:u w:val="none"/>
        </w:rPr>
        <w:t>угла</w:t>
      </w:r>
      <w:r>
        <w:rPr>
          <w:i/>
          <w:iCs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от вершины до</w:t>
      </w:r>
      <w:r>
        <w:rPr>
          <w:b w:val="0"/>
          <w:i/>
          <w:iCs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точки</w:t>
      </w:r>
      <w:r>
        <w:rPr>
          <w:b w:val="0"/>
          <w:i/>
          <w:iCs/>
          <w:color w:val="000000"/>
          <w:sz w:val="16"/>
          <w:szCs w:val="16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пересечения с противоположной стороной.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i/>
          <w:iCs/>
          <w:color w:val="000000"/>
          <w:u w:val="none"/>
        </w:rPr>
        <w:t>Три биссектрисы треугольника</w:t>
      </w:r>
      <w:r>
        <w:rPr>
          <w:b w:val="0"/>
          <w:color w:val="000000"/>
          <w:u w:val="none"/>
        </w:rPr>
        <w:t xml:space="preserve"> ( AD, BE, CF, рис.29 ) </w:t>
      </w:r>
      <w:r>
        <w:rPr>
          <w:b w:val="0"/>
          <w:i/>
          <w:iCs/>
          <w:color w:val="000000"/>
          <w:u w:val="none"/>
        </w:rPr>
        <w:t>пересекаются в одной точке</w:t>
      </w:r>
      <w:proofErr w:type="gramStart"/>
      <w:r>
        <w:rPr>
          <w:b w:val="0"/>
          <w:i/>
          <w:iCs/>
          <w:color w:val="000000"/>
          <w:u w:val="none"/>
        </w:rPr>
        <w:t xml:space="preserve"> </w:t>
      </w:r>
      <w:r>
        <w:rPr>
          <w:b w:val="0"/>
          <w:color w:val="000000"/>
          <w:u w:val="none"/>
        </w:rPr>
        <w:t>О</w:t>
      </w:r>
      <w:proofErr w:type="gramEnd"/>
      <w:r>
        <w:rPr>
          <w:b w:val="0"/>
          <w:color w:val="000000"/>
          <w:u w:val="none"/>
        </w:rPr>
        <w:t>, всегда лежащей внутри треугольника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>и</w:t>
      </w:r>
      <w:r>
        <w:rPr>
          <w:b w:val="0"/>
          <w:color w:val="000000"/>
          <w:sz w:val="16"/>
          <w:szCs w:val="16"/>
          <w:u w:val="none"/>
        </w:rPr>
        <w:t xml:space="preserve"> </w:t>
      </w:r>
      <w:r>
        <w:rPr>
          <w:b w:val="0"/>
          <w:color w:val="000000"/>
          <w:u w:val="none"/>
        </w:rPr>
        <w:t xml:space="preserve">являющейся </w:t>
      </w:r>
      <w:r>
        <w:rPr>
          <w:b w:val="0"/>
          <w:i/>
          <w:iCs/>
          <w:color w:val="000000"/>
          <w:u w:val="none"/>
        </w:rPr>
        <w:lastRenderedPageBreak/>
        <w:t>центром вписанной окружности.  (</w:t>
      </w:r>
      <w:r>
        <w:rPr>
          <w:i/>
          <w:iCs/>
          <w:color w:val="000000"/>
          <w:u w:val="none"/>
        </w:rPr>
        <w:t>Биссектрисой угла</w:t>
      </w:r>
      <w:r>
        <w:rPr>
          <w:b w:val="0"/>
          <w:i/>
          <w:iCs/>
          <w:color w:val="000000"/>
          <w:u w:val="none"/>
        </w:rPr>
        <w:t xml:space="preserve"> называется луч, исходящий из вершины угла и делящий его на два равных угла)     </w:t>
      </w:r>
    </w:p>
    <w:p w:rsidR="004F0D2C" w:rsidRDefault="004B4A0B">
      <w:pPr>
        <w:pStyle w:val="a0"/>
        <w:spacing w:after="0"/>
        <w:jc w:val="center"/>
      </w:pPr>
      <w:r>
        <w:rPr>
          <w:noProof/>
        </w:rPr>
        <w:drawing>
          <wp:inline distT="0" distB="0" distL="0" distR="0">
            <wp:extent cx="4237990" cy="1971675"/>
            <wp:effectExtent l="0" t="0" r="0" b="0"/>
            <wp:docPr id="1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2C" w:rsidRDefault="004B4A0B">
      <w:pPr>
        <w:pStyle w:val="a0"/>
        <w:spacing w:after="0"/>
      </w:pPr>
      <w:r>
        <w:rPr>
          <w:color w:val="000000"/>
          <w:sz w:val="20"/>
          <w:szCs w:val="20"/>
        </w:rPr>
        <w:t> </w:t>
      </w:r>
    </w:p>
    <w:p w:rsidR="004F0D2C" w:rsidRDefault="004B4A0B">
      <w:pPr>
        <w:pStyle w:val="a0"/>
        <w:spacing w:after="0"/>
      </w:pPr>
      <w:r>
        <w:rPr>
          <w:b w:val="0"/>
          <w:i/>
          <w:iCs/>
          <w:color w:val="000000"/>
          <w:u w:val="none"/>
        </w:rPr>
        <w:t>Биссектриса делит противоположную сторону на части, пропорциональные прилегающим сторонам</w:t>
      </w:r>
      <w:r>
        <w:rPr>
          <w:b w:val="0"/>
          <w:color w:val="000000"/>
          <w:u w:val="none"/>
        </w:rPr>
        <w:t>; например, на  рис.29  AE</w:t>
      </w:r>
      <w:proofErr w:type="gramStart"/>
      <w:r>
        <w:rPr>
          <w:b w:val="0"/>
          <w:color w:val="000000"/>
          <w:u w:val="none"/>
        </w:rPr>
        <w:t xml:space="preserve"> :</w:t>
      </w:r>
      <w:proofErr w:type="gramEnd"/>
      <w:r>
        <w:rPr>
          <w:b w:val="0"/>
          <w:color w:val="000000"/>
          <w:u w:val="none"/>
        </w:rPr>
        <w:t xml:space="preserve"> CE = AB</w:t>
      </w:r>
      <w:proofErr w:type="gramStart"/>
      <w:r>
        <w:rPr>
          <w:b w:val="0"/>
          <w:color w:val="000000"/>
          <w:u w:val="none"/>
        </w:rPr>
        <w:t xml:space="preserve"> :</w:t>
      </w:r>
      <w:proofErr w:type="gramEnd"/>
      <w:r>
        <w:rPr>
          <w:b w:val="0"/>
          <w:color w:val="000000"/>
          <w:u w:val="none"/>
        </w:rPr>
        <w:t xml:space="preserve"> BC .</w:t>
      </w:r>
    </w:p>
    <w:p w:rsidR="004F0D2C" w:rsidRDefault="004B4A0B">
      <w:pPr>
        <w:pStyle w:val="a0"/>
      </w:pPr>
      <w:r>
        <w:rPr>
          <w:b w:val="0"/>
          <w:color w:val="000000"/>
          <w:u w:val="none"/>
        </w:rPr>
        <w:t>Задача №1</w:t>
      </w:r>
    </w:p>
    <w:p w:rsidR="004F0D2C" w:rsidRDefault="004B4A0B">
      <w:pPr>
        <w:pStyle w:val="a0"/>
      </w:pPr>
      <w:proofErr w:type="gramStart"/>
      <w:r>
        <w:rPr>
          <w:b w:val="0"/>
          <w:bCs w:val="0"/>
          <w:color w:val="4D4B41"/>
          <w:u w:val="none"/>
        </w:rPr>
        <w:t>Пол комнаты</w:t>
      </w:r>
      <w:proofErr w:type="gramEnd"/>
      <w:r>
        <w:rPr>
          <w:b w:val="0"/>
          <w:bCs w:val="0"/>
          <w:color w:val="4D4B41"/>
          <w:u w:val="none"/>
        </w:rPr>
        <w:t>, имеющей форму прямоугольника со сторонами 3 м и 7 м, требуется покрыть паркетом из прямоугольных дощечек со сторонами 10 см и 25 см. Сколько потребуется таких дощечек?</w:t>
      </w:r>
    </w:p>
    <w:p w:rsidR="004F0D2C" w:rsidRDefault="004F0D2C">
      <w:pPr>
        <w:pStyle w:val="a0"/>
      </w:pPr>
    </w:p>
    <w:p w:rsidR="004F0D2C" w:rsidRDefault="004F0D2C">
      <w:pPr>
        <w:pStyle w:val="a0"/>
      </w:pPr>
    </w:p>
    <w:p w:rsidR="004F0D2C" w:rsidRDefault="004B4A0B">
      <w:pPr>
        <w:pStyle w:val="a0"/>
      </w:pPr>
      <w:r>
        <w:rPr>
          <w:b w:val="0"/>
          <w:color w:val="000000"/>
          <w:u w:val="none"/>
        </w:rPr>
        <w:t>Задача №2</w:t>
      </w:r>
    </w:p>
    <w:p w:rsidR="004F0D2C" w:rsidRPr="00C47A6C" w:rsidRDefault="004B4A0B">
      <w:pPr>
        <w:pStyle w:val="a0"/>
        <w:rPr>
          <w:b w:val="0"/>
          <w:color w:val="auto"/>
        </w:rPr>
      </w:pPr>
      <w:r w:rsidRPr="00C47A6C">
        <w:rPr>
          <w:rFonts w:ascii="Arial" w:hAnsi="Arial" w:cs="Arial"/>
          <w:b w:val="0"/>
          <w:color w:val="auto"/>
        </w:rPr>
        <w:t xml:space="preserve">В ромбе сторона равна 44, одна из диагоналей — 44, а угол, из которого выходит эта диагональ, равен </w:t>
      </w:r>
      <w:r w:rsidRPr="00C47A6C">
        <w:rPr>
          <w:b w:val="0"/>
          <w:noProof/>
          <w:color w:val="auto"/>
        </w:rPr>
        <w:drawing>
          <wp:inline distT="0" distB="0" distL="0" distR="0">
            <wp:extent cx="351790" cy="142875"/>
            <wp:effectExtent l="0" t="0" r="0" b="0"/>
            <wp:docPr id="1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A6C">
        <w:rPr>
          <w:rFonts w:ascii="Arial" w:hAnsi="Arial" w:cs="Arial"/>
          <w:b w:val="0"/>
          <w:color w:val="auto"/>
        </w:rPr>
        <w:t xml:space="preserve">. Найдите площадь ромба. </w:t>
      </w:r>
    </w:p>
    <w:p w:rsidR="004F0D2C" w:rsidRPr="00C47A6C" w:rsidRDefault="004F0D2C">
      <w:pPr>
        <w:pStyle w:val="a0"/>
        <w:rPr>
          <w:b w:val="0"/>
          <w:color w:val="auto"/>
        </w:rPr>
      </w:pPr>
    </w:p>
    <w:p w:rsidR="001C7E11" w:rsidRPr="001C7E11" w:rsidRDefault="001C7E11" w:rsidP="001C7E11">
      <w:pPr>
        <w:pStyle w:val="a0"/>
        <w:rPr>
          <w:rFonts w:ascii="Arial" w:hAnsi="Arial" w:cs="Arial"/>
          <w:b w:val="0"/>
          <w:i/>
          <w:color w:val="auto"/>
        </w:rPr>
      </w:pPr>
      <w:r w:rsidRPr="001C7E11">
        <w:rPr>
          <w:rFonts w:ascii="Arial" w:hAnsi="Arial" w:cs="Arial"/>
          <w:b w:val="0"/>
          <w:i/>
          <w:color w:val="auto"/>
        </w:rPr>
        <w:t>Задача №3</w:t>
      </w:r>
    </w:p>
    <w:p w:rsidR="001C7E11" w:rsidRPr="001C7E11" w:rsidRDefault="001C7E11" w:rsidP="001C7E11">
      <w:pPr>
        <w:pStyle w:val="a0"/>
        <w:rPr>
          <w:rFonts w:ascii="Arial" w:hAnsi="Arial" w:cs="Arial"/>
          <w:b w:val="0"/>
          <w:i/>
          <w:color w:val="auto"/>
        </w:rPr>
      </w:pPr>
      <w:r w:rsidRPr="001C7E11">
        <w:rPr>
          <w:rFonts w:ascii="Arial" w:hAnsi="Arial" w:cs="Arial"/>
          <w:b w:val="0"/>
          <w:i/>
          <w:color w:val="auto"/>
        </w:rPr>
        <w:t>Один угол параллелограмма в пять раз больше другого угла этого параллелограмма. Найдите градусную меру меньшего из углов параллелограмма.</w:t>
      </w:r>
    </w:p>
    <w:p w:rsidR="001C7E11" w:rsidRPr="001C7E11" w:rsidRDefault="001C7E11" w:rsidP="001C7E11">
      <w:pPr>
        <w:pStyle w:val="a0"/>
        <w:rPr>
          <w:rFonts w:cs="Lohit Hindi"/>
          <w:b w:val="0"/>
          <w:color w:val="auto"/>
        </w:rPr>
      </w:pPr>
    </w:p>
    <w:p w:rsidR="004F0D2C" w:rsidRPr="00C47A6C" w:rsidRDefault="004F0D2C">
      <w:pPr>
        <w:pStyle w:val="a0"/>
        <w:rPr>
          <w:b w:val="0"/>
          <w:color w:val="auto"/>
        </w:rPr>
      </w:pPr>
    </w:p>
    <w:sectPr w:rsidR="004F0D2C" w:rsidRPr="00C47A6C" w:rsidSect="004F0D2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0E5"/>
    <w:multiLevelType w:val="multilevel"/>
    <w:tmpl w:val="086C88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D2C"/>
    <w:rsid w:val="0004217B"/>
    <w:rsid w:val="001C7E11"/>
    <w:rsid w:val="004932A8"/>
    <w:rsid w:val="004B4A0B"/>
    <w:rsid w:val="004F0D2C"/>
    <w:rsid w:val="006566C0"/>
    <w:rsid w:val="00BE66F6"/>
    <w:rsid w:val="00C47A6C"/>
    <w:rsid w:val="00E3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73"/>
  </w:style>
  <w:style w:type="paragraph" w:styleId="3">
    <w:name w:val="heading 3"/>
    <w:basedOn w:val="a0"/>
    <w:next w:val="a1"/>
    <w:rsid w:val="004F0D2C"/>
    <w:pPr>
      <w:numPr>
        <w:ilvl w:val="2"/>
        <w:numId w:val="1"/>
      </w:numPr>
      <w:outlineLvl w:val="2"/>
    </w:pPr>
    <w:rPr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4F0D2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</w:rPr>
  </w:style>
  <w:style w:type="character" w:customStyle="1" w:styleId="30">
    <w:name w:val="Заголовок 3 Знак"/>
    <w:basedOn w:val="a2"/>
    <w:rsid w:val="004F0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2"/>
    <w:rsid w:val="004F0D2C"/>
    <w:rPr>
      <w:color w:val="0000FF"/>
      <w:u w:val="single"/>
      <w:lang w:val="ru-RU" w:eastAsia="ru-RU" w:bidi="ru-RU"/>
    </w:rPr>
  </w:style>
  <w:style w:type="character" w:customStyle="1" w:styleId="editsection">
    <w:name w:val="editsection"/>
    <w:basedOn w:val="a2"/>
    <w:rsid w:val="004F0D2C"/>
  </w:style>
  <w:style w:type="character" w:customStyle="1" w:styleId="mw-headline">
    <w:name w:val="mw-headline"/>
    <w:basedOn w:val="a2"/>
    <w:rsid w:val="004F0D2C"/>
  </w:style>
  <w:style w:type="character" w:customStyle="1" w:styleId="a5">
    <w:name w:val="Текст выноски Знак"/>
    <w:basedOn w:val="a2"/>
    <w:rsid w:val="004F0D2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2"/>
    <w:rsid w:val="004F0D2C"/>
  </w:style>
  <w:style w:type="character" w:styleId="a7">
    <w:name w:val="page number"/>
    <w:basedOn w:val="a2"/>
    <w:rsid w:val="004F0D2C"/>
  </w:style>
  <w:style w:type="character" w:customStyle="1" w:styleId="a8">
    <w:name w:val="Выделение жирным"/>
    <w:basedOn w:val="a2"/>
    <w:rsid w:val="004F0D2C"/>
    <w:rPr>
      <w:b/>
      <w:bCs/>
    </w:rPr>
  </w:style>
  <w:style w:type="character" w:styleId="a9">
    <w:name w:val="Placeholder Text"/>
    <w:basedOn w:val="a2"/>
    <w:rsid w:val="004F0D2C"/>
    <w:rPr>
      <w:color w:val="808080"/>
    </w:rPr>
  </w:style>
  <w:style w:type="character" w:customStyle="1" w:styleId="ListLabel1">
    <w:name w:val="ListLabel 1"/>
    <w:rsid w:val="004F0D2C"/>
    <w:rPr>
      <w:sz w:val="20"/>
    </w:rPr>
  </w:style>
  <w:style w:type="character" w:customStyle="1" w:styleId="ListLabel2">
    <w:name w:val="ListLabel 2"/>
    <w:rsid w:val="004F0D2C"/>
    <w:rPr>
      <w:rFonts w:eastAsia="Times New Roman" w:cs="Times New Roman"/>
    </w:rPr>
  </w:style>
  <w:style w:type="character" w:customStyle="1" w:styleId="ListLabel3">
    <w:name w:val="ListLabel 3"/>
    <w:rsid w:val="004F0D2C"/>
    <w:rPr>
      <w:rFonts w:cs="Courier New"/>
    </w:rPr>
  </w:style>
  <w:style w:type="paragraph" w:customStyle="1" w:styleId="aa">
    <w:name w:val="Заголовок"/>
    <w:basedOn w:val="a0"/>
    <w:next w:val="a1"/>
    <w:rsid w:val="004F0D2C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1">
    <w:name w:val="Body Text"/>
    <w:basedOn w:val="a0"/>
    <w:rsid w:val="004F0D2C"/>
    <w:pPr>
      <w:spacing w:before="0" w:after="120"/>
    </w:pPr>
  </w:style>
  <w:style w:type="paragraph" w:styleId="ab">
    <w:name w:val="List"/>
    <w:basedOn w:val="a1"/>
    <w:rsid w:val="004F0D2C"/>
    <w:rPr>
      <w:rFonts w:cs="Lohit Hindi"/>
    </w:rPr>
  </w:style>
  <w:style w:type="paragraph" w:styleId="ac">
    <w:name w:val="Title"/>
    <w:basedOn w:val="a0"/>
    <w:rsid w:val="004F0D2C"/>
    <w:pPr>
      <w:suppressLineNumbers/>
      <w:spacing w:before="120" w:after="120"/>
    </w:pPr>
    <w:rPr>
      <w:rFonts w:cs="Lohit Hindi"/>
      <w:i/>
      <w:iCs/>
    </w:rPr>
  </w:style>
  <w:style w:type="paragraph" w:styleId="ad">
    <w:name w:val="index heading"/>
    <w:basedOn w:val="a0"/>
    <w:rsid w:val="004F0D2C"/>
    <w:pPr>
      <w:suppressLineNumbers/>
    </w:pPr>
    <w:rPr>
      <w:rFonts w:cs="Lohit Hindi"/>
    </w:rPr>
  </w:style>
  <w:style w:type="paragraph" w:styleId="ae">
    <w:name w:val="Normal (Web)"/>
    <w:basedOn w:val="a0"/>
    <w:rsid w:val="004F0D2C"/>
  </w:style>
  <w:style w:type="paragraph" w:styleId="af">
    <w:name w:val="Balloon Text"/>
    <w:basedOn w:val="a0"/>
    <w:rsid w:val="004F0D2C"/>
    <w:pPr>
      <w:spacing w:after="0"/>
    </w:pPr>
    <w:rPr>
      <w:rFonts w:ascii="Tahoma" w:hAnsi="Tahoma" w:cs="Tahoma"/>
      <w:sz w:val="16"/>
      <w:szCs w:val="16"/>
    </w:rPr>
  </w:style>
  <w:style w:type="paragraph" w:styleId="af0">
    <w:name w:val="footer"/>
    <w:basedOn w:val="a0"/>
    <w:rsid w:val="004F0D2C"/>
    <w:pPr>
      <w:suppressLineNumbers/>
      <w:tabs>
        <w:tab w:val="center" w:pos="4677"/>
        <w:tab w:val="right" w:pos="9355"/>
      </w:tabs>
      <w:spacing w:after="0"/>
    </w:pPr>
  </w:style>
  <w:style w:type="paragraph" w:styleId="af1">
    <w:name w:val="List Paragraph"/>
    <w:basedOn w:val="a0"/>
    <w:rsid w:val="004F0D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ru.wikipedia.org/wiki/&#1055;&#1088;&#1103;&#1084;&#1086;&#1081;_&#1091;&#1075;&#1086;&#1083;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ru.wikipedia.org/wiki/&#1058;&#1091;&#1087;&#1086;&#1081;_&#1091;&#1075;&#1086;&#1083;" TargetMode="External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u.wikipedia.org/wiki/&#1060;&#1072;&#1081;&#1083;:Triangle_sommeangles.sv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&#1050;&#1072;&#1090;&#1077;&#1090;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ru.wikipedia.org/wiki/&#1055;&#1088;&#1103;&#1084;&#1086;&#1091;&#1075;&#1086;&#1083;&#1100;&#1085;&#1099;&#1081;_&#1090;&#1088;&#1077;&#1091;&#1075;&#1086;&#1083;&#1100;&#1085;&#1080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2013-03-22T14:10:00Z</cp:lastPrinted>
  <dcterms:created xsi:type="dcterms:W3CDTF">2013-03-16T08:52:00Z</dcterms:created>
  <dcterms:modified xsi:type="dcterms:W3CDTF">2013-03-26T08:42:00Z</dcterms:modified>
</cp:coreProperties>
</file>