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9A" w:rsidRPr="0012519A" w:rsidRDefault="0012519A" w:rsidP="0012519A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12519A">
        <w:rPr>
          <w:sz w:val="32"/>
          <w:szCs w:val="28"/>
        </w:rPr>
        <w:t>Министерство  образования Хабаровского края</w:t>
      </w:r>
    </w:p>
    <w:p w:rsidR="0012519A" w:rsidRPr="0012519A" w:rsidRDefault="0012519A" w:rsidP="0012519A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12519A">
        <w:rPr>
          <w:sz w:val="32"/>
          <w:szCs w:val="28"/>
        </w:rPr>
        <w:t xml:space="preserve">Краевое государственное бюджетное </w:t>
      </w:r>
    </w:p>
    <w:p w:rsidR="0012519A" w:rsidRPr="0012519A" w:rsidRDefault="0012519A" w:rsidP="0012519A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12519A">
        <w:rPr>
          <w:sz w:val="32"/>
          <w:szCs w:val="28"/>
        </w:rPr>
        <w:t>профессиональное образовательное учреждение 11</w:t>
      </w:r>
    </w:p>
    <w:p w:rsidR="0012519A" w:rsidRPr="0012519A" w:rsidRDefault="0012519A" w:rsidP="0012519A">
      <w:pPr>
        <w:pStyle w:val="a3"/>
        <w:jc w:val="center"/>
        <w:rPr>
          <w:b/>
          <w:sz w:val="32"/>
          <w:szCs w:val="28"/>
        </w:rPr>
      </w:pPr>
    </w:p>
    <w:p w:rsidR="00E23CC5" w:rsidRDefault="00E23CC5"/>
    <w:p w:rsidR="0012519A" w:rsidRDefault="0012519A"/>
    <w:p w:rsidR="0012519A" w:rsidRDefault="0012519A"/>
    <w:p w:rsidR="003B0CC2" w:rsidRPr="003B0CC2" w:rsidRDefault="0012519A" w:rsidP="003B0CC2">
      <w:pPr>
        <w:pStyle w:val="a4"/>
        <w:spacing w:line="276" w:lineRule="auto"/>
        <w:jc w:val="center"/>
        <w:rPr>
          <w:b/>
          <w:color w:val="1F497D" w:themeColor="text2"/>
          <w:sz w:val="56"/>
        </w:rPr>
      </w:pPr>
      <w:r w:rsidRPr="003B0CC2">
        <w:rPr>
          <w:b/>
          <w:color w:val="1F497D" w:themeColor="text2"/>
          <w:sz w:val="56"/>
        </w:rPr>
        <w:t>МЕТОДИЧЕСКИЕ</w:t>
      </w:r>
      <w:r w:rsidR="008D093B" w:rsidRPr="003B0CC2">
        <w:rPr>
          <w:b/>
          <w:color w:val="1F497D" w:themeColor="text2"/>
          <w:sz w:val="56"/>
        </w:rPr>
        <w:t xml:space="preserve"> </w:t>
      </w:r>
      <w:r w:rsidR="003B0CC2" w:rsidRPr="003B0CC2">
        <w:rPr>
          <w:b/>
          <w:color w:val="1F497D" w:themeColor="text2"/>
          <w:sz w:val="56"/>
        </w:rPr>
        <w:t xml:space="preserve">РРЕКОМЕНДАЦИИ </w:t>
      </w:r>
    </w:p>
    <w:p w:rsidR="0012519A" w:rsidRPr="003B0CC2" w:rsidRDefault="003B0CC2" w:rsidP="003B0CC2">
      <w:pPr>
        <w:pStyle w:val="a4"/>
        <w:spacing w:line="276" w:lineRule="auto"/>
        <w:jc w:val="center"/>
        <w:rPr>
          <w:b/>
          <w:color w:val="1F497D" w:themeColor="text2"/>
          <w:sz w:val="56"/>
        </w:rPr>
      </w:pPr>
      <w:r w:rsidRPr="003B0CC2">
        <w:rPr>
          <w:b/>
          <w:color w:val="1F497D" w:themeColor="text2"/>
          <w:sz w:val="56"/>
        </w:rPr>
        <w:t>по организации и проведению мероприятий в период адаптационно обучающего курса.</w:t>
      </w:r>
      <w:r w:rsidR="0012519A" w:rsidRPr="003B0CC2">
        <w:rPr>
          <w:b/>
          <w:color w:val="1F497D" w:themeColor="text2"/>
          <w:sz w:val="56"/>
        </w:rPr>
        <w:t xml:space="preserve"> </w:t>
      </w:r>
    </w:p>
    <w:p w:rsidR="0012519A" w:rsidRDefault="0012519A" w:rsidP="0012519A">
      <w:pPr>
        <w:pStyle w:val="a6"/>
        <w:jc w:val="right"/>
        <w:rPr>
          <w:color w:val="auto"/>
          <w:sz w:val="32"/>
        </w:rPr>
      </w:pPr>
    </w:p>
    <w:p w:rsidR="0012519A" w:rsidRDefault="0012519A" w:rsidP="0012519A">
      <w:pPr>
        <w:pStyle w:val="a6"/>
        <w:jc w:val="right"/>
        <w:rPr>
          <w:color w:val="auto"/>
          <w:sz w:val="32"/>
        </w:rPr>
      </w:pPr>
    </w:p>
    <w:p w:rsidR="0012519A" w:rsidRPr="0012519A" w:rsidRDefault="0012519A" w:rsidP="0012519A">
      <w:pPr>
        <w:pStyle w:val="a6"/>
        <w:jc w:val="right"/>
        <w:rPr>
          <w:color w:val="auto"/>
          <w:sz w:val="40"/>
        </w:rPr>
      </w:pPr>
      <w:r w:rsidRPr="0012519A">
        <w:rPr>
          <w:color w:val="auto"/>
          <w:sz w:val="40"/>
        </w:rPr>
        <w:t xml:space="preserve">преподаватель </w:t>
      </w:r>
    </w:p>
    <w:p w:rsidR="0012519A" w:rsidRPr="0012519A" w:rsidRDefault="0012519A" w:rsidP="0012519A">
      <w:pPr>
        <w:pStyle w:val="a6"/>
        <w:jc w:val="right"/>
        <w:rPr>
          <w:color w:val="auto"/>
          <w:sz w:val="40"/>
        </w:rPr>
      </w:pPr>
      <w:r w:rsidRPr="0012519A">
        <w:rPr>
          <w:color w:val="auto"/>
          <w:sz w:val="40"/>
        </w:rPr>
        <w:t xml:space="preserve">  ЕРМАКОВА СВЕТЛАНА ИВАНОВНА</w:t>
      </w:r>
    </w:p>
    <w:p w:rsidR="0012519A" w:rsidRPr="0012519A" w:rsidRDefault="0012519A" w:rsidP="0012519A">
      <w:pPr>
        <w:pStyle w:val="a6"/>
        <w:jc w:val="right"/>
        <w:rPr>
          <w:color w:val="auto"/>
          <w:sz w:val="32"/>
        </w:rPr>
      </w:pPr>
    </w:p>
    <w:p w:rsidR="0012519A" w:rsidRDefault="0012519A" w:rsidP="0012519A">
      <w:pPr>
        <w:jc w:val="center"/>
        <w:rPr>
          <w:b/>
          <w:sz w:val="32"/>
        </w:rPr>
      </w:pPr>
    </w:p>
    <w:p w:rsidR="0012519A" w:rsidRDefault="0012519A" w:rsidP="0012519A">
      <w:pPr>
        <w:jc w:val="center"/>
        <w:rPr>
          <w:b/>
          <w:sz w:val="32"/>
        </w:rPr>
      </w:pPr>
    </w:p>
    <w:p w:rsidR="0012519A" w:rsidRDefault="0012519A" w:rsidP="0012519A">
      <w:pPr>
        <w:jc w:val="center"/>
        <w:rPr>
          <w:b/>
          <w:sz w:val="32"/>
        </w:rPr>
      </w:pPr>
    </w:p>
    <w:p w:rsidR="0012519A" w:rsidRDefault="0012519A" w:rsidP="008D093B">
      <w:pPr>
        <w:rPr>
          <w:b/>
          <w:sz w:val="32"/>
        </w:rPr>
      </w:pPr>
    </w:p>
    <w:p w:rsidR="0012519A" w:rsidRDefault="003B0CC2" w:rsidP="0012519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r w:rsidR="0012519A" w:rsidRPr="0012519A">
        <w:rPr>
          <w:rFonts w:ascii="Times New Roman" w:hAnsi="Times New Roman" w:cs="Times New Roman"/>
          <w:sz w:val="32"/>
        </w:rPr>
        <w:t>. Комсомольск на Амуре</w:t>
      </w:r>
    </w:p>
    <w:p w:rsidR="00455906" w:rsidRPr="00455906" w:rsidRDefault="00455906" w:rsidP="0045590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lastRenderedPageBreak/>
        <w:t xml:space="preserve">Обсуждено на заседании методической  комиссии    </w:t>
      </w:r>
      <w:r w:rsidRPr="00455906">
        <w:rPr>
          <w:rFonts w:ascii="Times New Roman" w:hAnsi="Times New Roman" w:cs="Times New Roman"/>
          <w:sz w:val="28"/>
          <w:szCs w:val="28"/>
          <w:u w:val="single"/>
        </w:rPr>
        <w:t>ЕНЦ</w:t>
      </w:r>
    </w:p>
    <w:p w:rsidR="00455906" w:rsidRPr="00455906" w:rsidRDefault="00455906" w:rsidP="0045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организации и проведению уроков в период адаптационно – обучающего курса» </w:t>
      </w:r>
    </w:p>
    <w:p w:rsidR="00455906" w:rsidRPr="00455906" w:rsidRDefault="00455906" w:rsidP="0045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>Предназначены для преподавателей математики.</w:t>
      </w:r>
    </w:p>
    <w:p w:rsidR="00455906" w:rsidRPr="00455906" w:rsidRDefault="00455906" w:rsidP="0045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906" w:rsidRPr="00455906" w:rsidRDefault="00455906" w:rsidP="0045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>Разработал:   Ермакова Светлана Ивановна –  преподаватель математики</w:t>
      </w:r>
    </w:p>
    <w:p w:rsidR="00455906" w:rsidRPr="00455906" w:rsidRDefault="00455906" w:rsidP="0045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906" w:rsidRPr="00455906" w:rsidRDefault="00455906" w:rsidP="0045590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455906" w:rsidRPr="00455906" w:rsidRDefault="00455906" w:rsidP="0045590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 xml:space="preserve">Рецензент:   </w:t>
      </w:r>
      <w:proofErr w:type="spellStart"/>
      <w:r w:rsidRPr="0045590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455906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jc w:val="center"/>
        <w:rPr>
          <w:rFonts w:ascii="Times New Roman" w:hAnsi="Times New Roman" w:cs="Times New Roman"/>
        </w:rPr>
      </w:pP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>Аннотация:</w:t>
      </w:r>
    </w:p>
    <w:p w:rsidR="00455906" w:rsidRPr="00455906" w:rsidRDefault="00455906" w:rsidP="00455906">
      <w:pPr>
        <w:tabs>
          <w:tab w:val="center" w:pos="5080"/>
          <w:tab w:val="right" w:pos="10161"/>
        </w:tabs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55906">
        <w:rPr>
          <w:rFonts w:ascii="Times New Roman" w:hAnsi="Times New Roman" w:cs="Times New Roman"/>
          <w:sz w:val="28"/>
          <w:szCs w:val="28"/>
        </w:rPr>
        <w:t>Методические рекомендации предлагаются для преподавателей профессиональных образовательных учреждений  с целью:  повторить, обобщить</w:t>
      </w:r>
      <w:proofErr w:type="gramStart"/>
      <w:r w:rsidRPr="00455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906">
        <w:rPr>
          <w:rFonts w:ascii="Times New Roman" w:hAnsi="Times New Roman" w:cs="Times New Roman"/>
          <w:sz w:val="28"/>
          <w:szCs w:val="28"/>
        </w:rPr>
        <w:t xml:space="preserve"> приобрести   новые знания   в области математики, а так же  способствовать успешной адаптации учащихся и разбудить  интерес к предмету. </w:t>
      </w:r>
    </w:p>
    <w:p w:rsidR="00455906" w:rsidRPr="00455906" w:rsidRDefault="00455906" w:rsidP="00455906">
      <w:pPr>
        <w:spacing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455906" w:rsidRPr="00455906" w:rsidRDefault="00455906" w:rsidP="00455906">
      <w:pPr>
        <w:spacing w:line="240" w:lineRule="auto"/>
        <w:ind w:right="-185"/>
        <w:jc w:val="center"/>
        <w:rPr>
          <w:rFonts w:ascii="Times New Roman" w:hAnsi="Times New Roman" w:cs="Times New Roman"/>
        </w:rPr>
      </w:pPr>
    </w:p>
    <w:p w:rsidR="00455906" w:rsidRPr="00455906" w:rsidRDefault="00455906" w:rsidP="00455906">
      <w:pPr>
        <w:spacing w:line="240" w:lineRule="auto"/>
        <w:ind w:right="-185"/>
        <w:jc w:val="center"/>
        <w:rPr>
          <w:rFonts w:ascii="Times New Roman" w:hAnsi="Times New Roman" w:cs="Times New Roman"/>
        </w:rPr>
      </w:pPr>
    </w:p>
    <w:p w:rsidR="00455906" w:rsidRPr="00455906" w:rsidRDefault="00455906" w:rsidP="00455906">
      <w:pPr>
        <w:spacing w:line="240" w:lineRule="auto"/>
        <w:ind w:right="-185"/>
        <w:jc w:val="center"/>
        <w:rPr>
          <w:rFonts w:ascii="Times New Roman" w:hAnsi="Times New Roman" w:cs="Times New Roman"/>
        </w:rPr>
      </w:pPr>
    </w:p>
    <w:p w:rsidR="00455906" w:rsidRPr="00455906" w:rsidRDefault="00455906" w:rsidP="00455906">
      <w:pPr>
        <w:spacing w:line="240" w:lineRule="auto"/>
        <w:ind w:right="-185"/>
        <w:jc w:val="center"/>
        <w:rPr>
          <w:rFonts w:ascii="Times New Roman" w:hAnsi="Times New Roman" w:cs="Times New Roman"/>
        </w:rPr>
      </w:pPr>
    </w:p>
    <w:p w:rsidR="00455906" w:rsidRDefault="00455906" w:rsidP="00455906">
      <w:pPr>
        <w:spacing w:line="360" w:lineRule="auto"/>
        <w:ind w:right="-185"/>
        <w:jc w:val="center"/>
      </w:pPr>
    </w:p>
    <w:p w:rsidR="00455906" w:rsidRDefault="00455906" w:rsidP="00455906">
      <w:pPr>
        <w:spacing w:line="360" w:lineRule="auto"/>
        <w:ind w:right="-185"/>
        <w:jc w:val="center"/>
      </w:pPr>
    </w:p>
    <w:p w:rsidR="00455906" w:rsidRDefault="00455906" w:rsidP="00455906">
      <w:pPr>
        <w:spacing w:line="360" w:lineRule="auto"/>
        <w:ind w:right="-185"/>
      </w:pPr>
    </w:p>
    <w:p w:rsidR="00455906" w:rsidRPr="00455906" w:rsidRDefault="00455906" w:rsidP="00455906">
      <w:pPr>
        <w:pBdr>
          <w:bottom w:val="single" w:sz="12" w:space="1" w:color="auto"/>
        </w:pBdr>
        <w:spacing w:line="360" w:lineRule="auto"/>
        <w:ind w:right="-185"/>
        <w:rPr>
          <w:sz w:val="28"/>
        </w:rPr>
      </w:pPr>
      <w:r w:rsidRPr="00455906">
        <w:rPr>
          <w:sz w:val="28"/>
        </w:rPr>
        <w:t>Адрес профессионального</w:t>
      </w:r>
      <w:r>
        <w:rPr>
          <w:sz w:val="28"/>
        </w:rPr>
        <w:t xml:space="preserve"> </w:t>
      </w:r>
      <w:r w:rsidRPr="00455906">
        <w:rPr>
          <w:sz w:val="28"/>
        </w:rPr>
        <w:t xml:space="preserve"> образовательного</w:t>
      </w:r>
      <w:r>
        <w:rPr>
          <w:sz w:val="28"/>
        </w:rPr>
        <w:t xml:space="preserve"> </w:t>
      </w:r>
      <w:r w:rsidRPr="00455906">
        <w:rPr>
          <w:sz w:val="28"/>
        </w:rPr>
        <w:t xml:space="preserve"> учреждения 11</w:t>
      </w:r>
    </w:p>
    <w:p w:rsidR="00455906" w:rsidRPr="00455906" w:rsidRDefault="00455906" w:rsidP="00455906">
      <w:pPr>
        <w:tabs>
          <w:tab w:val="left" w:pos="3540"/>
        </w:tabs>
        <w:spacing w:line="360" w:lineRule="auto"/>
        <w:ind w:right="-185"/>
        <w:rPr>
          <w:sz w:val="28"/>
        </w:rPr>
      </w:pPr>
      <w:r>
        <w:rPr>
          <w:sz w:val="28"/>
        </w:rPr>
        <w:t>Ул. Комсомольское шоссе, 26</w:t>
      </w:r>
    </w:p>
    <w:p w:rsidR="00455906" w:rsidRDefault="00455906" w:rsidP="00455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Для успешной адаптации  учащихся по предмету математика предлагаю   проводить уроки (или использовать фрагменты) в форме дидактической игры. </w:t>
      </w:r>
    </w:p>
    <w:p w:rsidR="00455906" w:rsidRDefault="00455906" w:rsidP="00455906">
      <w:pPr>
        <w:jc w:val="center"/>
        <w:rPr>
          <w:b/>
          <w:sz w:val="32"/>
          <w:szCs w:val="32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«Парад предметов»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, преподаватели совместно с учащимися 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второго курса готовят презентацию своего предмета.</w:t>
      </w:r>
    </w:p>
    <w:p w:rsidR="00455906" w:rsidRDefault="00455906" w:rsidP="00455906">
      <w:pPr>
        <w:ind w:left="360"/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Демонстрация творческих  работ учащихся старших курсов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ыставки рефератов, кроссвордов, ребусов, сочинений в рисунках и т. д)</w:t>
      </w:r>
    </w:p>
    <w:p w:rsidR="00455906" w:rsidRDefault="00455906" w:rsidP="00455906">
      <w:pPr>
        <w:ind w:left="360"/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интеллектуальных марафонов, викторин, конкурсов.</w:t>
      </w:r>
    </w:p>
    <w:p w:rsidR="00455906" w:rsidRDefault="00455906" w:rsidP="00455906">
      <w:pPr>
        <w:ind w:left="360"/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Уроки  по теме  «Повторение курса математики за неполный курс средней школы» рекомендую проводить в нетрадиционной форме  с применением игровых технологий.</w:t>
      </w:r>
    </w:p>
    <w:p w:rsidR="00455906" w:rsidRDefault="00455906" w:rsidP="00455906">
      <w:pPr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 теоретических знаний рекомендую проводить в форме - решение ребусов и кроссвордов.</w:t>
      </w:r>
    </w:p>
    <w:p w:rsidR="00455906" w:rsidRDefault="00455906" w:rsidP="00455906">
      <w:pPr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и умений по решению  вычислительных или  логических задач предлагаю проводить в форме конкурсов, состязаний, соревнований. </w:t>
      </w:r>
    </w:p>
    <w:p w:rsidR="00455906" w:rsidRDefault="00455906" w:rsidP="00455906">
      <w:pPr>
        <w:rPr>
          <w:sz w:val="28"/>
          <w:szCs w:val="28"/>
        </w:rPr>
      </w:pPr>
    </w:p>
    <w:p w:rsidR="00455906" w:rsidRDefault="00455906" w:rsidP="00455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Нестандартная  форма уроков.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Обучающимся нравятся такие уроки, поскольку они оживляют учебный процесс, приближая учебу к жизненным ситуациям и, как следствие, повышают интерес к математике.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Математика - древнейшая наука. Представители самых различных профессий тесно связаны с её разделами,  поэтому, чтобы успешно  трудиться, нужно хорошо усвоить курс математики, любить и понимать её.  В нестандартную форму уроков хорошо вписываются  междисциплинарная </w:t>
      </w:r>
      <w:r>
        <w:rPr>
          <w:sz w:val="28"/>
          <w:szCs w:val="28"/>
        </w:rPr>
        <w:lastRenderedPageBreak/>
        <w:t xml:space="preserve">связь и профилирование учебной дисциплины, относительно тех </w:t>
      </w:r>
      <w:proofErr w:type="gramStart"/>
      <w:r>
        <w:rPr>
          <w:sz w:val="28"/>
          <w:szCs w:val="28"/>
        </w:rPr>
        <w:t>групп</w:t>
      </w:r>
      <w:proofErr w:type="gramEnd"/>
      <w:r>
        <w:rPr>
          <w:sz w:val="28"/>
          <w:szCs w:val="28"/>
        </w:rPr>
        <w:t xml:space="preserve"> в которых дается урок.</w:t>
      </w:r>
    </w:p>
    <w:p w:rsidR="00455906" w:rsidRDefault="00455906" w:rsidP="00455906">
      <w:pPr>
        <w:rPr>
          <w:sz w:val="28"/>
          <w:szCs w:val="28"/>
        </w:rPr>
      </w:pPr>
    </w:p>
    <w:p w:rsidR="00455906" w:rsidRPr="00455906" w:rsidRDefault="00455906" w:rsidP="00455906">
      <w:pPr>
        <w:ind w:left="720"/>
        <w:rPr>
          <w:b/>
          <w:sz w:val="32"/>
          <w:szCs w:val="28"/>
        </w:rPr>
      </w:pPr>
      <w:r w:rsidRPr="00455906">
        <w:rPr>
          <w:b/>
          <w:sz w:val="32"/>
          <w:szCs w:val="28"/>
        </w:rPr>
        <w:t>Уроки с игровой</w:t>
      </w:r>
      <w:r>
        <w:rPr>
          <w:b/>
          <w:sz w:val="32"/>
          <w:szCs w:val="28"/>
        </w:rPr>
        <w:t xml:space="preserve">   </w:t>
      </w:r>
      <w:r w:rsidRPr="00455906">
        <w:rPr>
          <w:b/>
          <w:sz w:val="32"/>
          <w:szCs w:val="28"/>
        </w:rPr>
        <w:t>состязательной основой</w:t>
      </w:r>
    </w:p>
    <w:p w:rsidR="00455906" w:rsidRDefault="00455906" w:rsidP="00455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«Значительная часть игр ребенка </w:t>
      </w:r>
    </w:p>
    <w:p w:rsidR="00455906" w:rsidRDefault="00455906" w:rsidP="0045590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то, чтобы освежать </w:t>
      </w:r>
    </w:p>
    <w:p w:rsidR="00455906" w:rsidRDefault="00455906" w:rsidP="00455906">
      <w:pPr>
        <w:jc w:val="right"/>
        <w:rPr>
          <w:sz w:val="28"/>
          <w:szCs w:val="28"/>
        </w:rPr>
      </w:pPr>
      <w:r>
        <w:rPr>
          <w:sz w:val="28"/>
          <w:szCs w:val="28"/>
        </w:rPr>
        <w:t>и возбуждать в уме процессы</w:t>
      </w:r>
    </w:p>
    <w:p w:rsidR="00455906" w:rsidRDefault="00455906" w:rsidP="00455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воспроизведения, чтобы неугасимо </w:t>
      </w:r>
    </w:p>
    <w:p w:rsidR="00455906" w:rsidRDefault="00455906" w:rsidP="00455906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поддерживать искры мысли …»</w:t>
      </w:r>
    </w:p>
    <w:p w:rsidR="00455906" w:rsidRDefault="00455906" w:rsidP="00455906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Сикорский</w:t>
      </w:r>
    </w:p>
    <w:p w:rsidR="00455906" w:rsidRDefault="00455906" w:rsidP="00455906">
      <w:pPr>
        <w:jc w:val="right"/>
        <w:rPr>
          <w:sz w:val="28"/>
          <w:szCs w:val="28"/>
        </w:rPr>
      </w:pP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   К игровым формам урока относят ролевые, имитационные, деловые и т.д. игры.  В каждой из них учащиеся выступают в различных ролях.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>Решение во многих играх принимаются  коллективно, что развивает мышление учащихся, коммуникативные способности. В процессе игры возникает определенный эмоциональный настрой, активизирующий учебный процесс.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   Дидактические игры или фрагменты должны быть разнообразными и разрабатываться с учетом  особенностей предмета и его материала. Это поможет повысить эффективность урока и послужит дополнительным источником систематических и прочных знаний.</w:t>
      </w:r>
    </w:p>
    <w:p w:rsidR="00455906" w:rsidRDefault="00455906" w:rsidP="00455906">
      <w:pPr>
        <w:rPr>
          <w:sz w:val="28"/>
          <w:szCs w:val="28"/>
        </w:rPr>
      </w:pPr>
      <w:r>
        <w:rPr>
          <w:sz w:val="28"/>
          <w:szCs w:val="28"/>
        </w:rPr>
        <w:t xml:space="preserve">         Рекомендую применять в своей работе следующие виды дидактических игр: </w:t>
      </w:r>
    </w:p>
    <w:p w:rsidR="00455906" w:rsidRDefault="00455906" w:rsidP="00455906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Игры – упражнения.</w:t>
      </w:r>
    </w:p>
    <w:p w:rsidR="00455906" w:rsidRDefault="00455906" w:rsidP="00455906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Они занимают обычно 10 – 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 и закрепления учебного материала, применения его в новых ситуациях.  Это разнообразные  </w:t>
      </w:r>
      <w:r>
        <w:rPr>
          <w:b/>
          <w:sz w:val="28"/>
          <w:szCs w:val="28"/>
        </w:rPr>
        <w:t>викторины, кроссворды, ребусы, шарады, головоломки.</w:t>
      </w:r>
    </w:p>
    <w:p w:rsidR="00455906" w:rsidRDefault="00455906" w:rsidP="00455906">
      <w:pPr>
        <w:ind w:left="720"/>
        <w:rPr>
          <w:sz w:val="28"/>
          <w:szCs w:val="28"/>
        </w:rPr>
      </w:pPr>
    </w:p>
    <w:p w:rsidR="00455906" w:rsidRDefault="00455906" w:rsidP="00455906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Уроки - соревнования.</w:t>
      </w:r>
    </w:p>
    <w:p w:rsidR="00455906" w:rsidRDefault="00455906" w:rsidP="00455906">
      <w:pPr>
        <w:ind w:left="720"/>
        <w:rPr>
          <w:sz w:val="28"/>
          <w:szCs w:val="28"/>
        </w:rPr>
      </w:pPr>
      <w:r>
        <w:rPr>
          <w:sz w:val="28"/>
          <w:szCs w:val="28"/>
        </w:rPr>
        <w:t>Для проведения  учащиеся делятся на группы, команды, между которыми  идет соревнование. Игра соревнование позволяет учителю в зависимости от содержания материала вводить в игру не просто занимательный материал, но и весьма сложные вопросы учебной программы.  В этом её основная педагогическая ценность и преимущество перед другими видами дидактических игр.</w:t>
      </w:r>
    </w:p>
    <w:p w:rsidR="00455906" w:rsidRDefault="00455906" w:rsidP="0045590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5906" w:rsidRDefault="00455906" w:rsidP="00455906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Например:</w:t>
      </w:r>
      <w:r>
        <w:rPr>
          <w:sz w:val="28"/>
          <w:szCs w:val="28"/>
        </w:rPr>
        <w:t xml:space="preserve"> Урок – соревнование «занимательная геометрия»</w:t>
      </w:r>
    </w:p>
    <w:p w:rsidR="00455906" w:rsidRDefault="00455906" w:rsidP="00455906">
      <w:pPr>
        <w:ind w:left="2127" w:hanging="1407"/>
        <w:rPr>
          <w:sz w:val="28"/>
          <w:szCs w:val="28"/>
        </w:rPr>
      </w:pPr>
      <w:r>
        <w:rPr>
          <w:sz w:val="28"/>
          <w:szCs w:val="28"/>
        </w:rPr>
        <w:t xml:space="preserve">                       Урок – экскурсия  «Взаимное расположение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в пространстве»</w:t>
      </w:r>
    </w:p>
    <w:p w:rsidR="00455906" w:rsidRDefault="00455906" w:rsidP="00455906">
      <w:pPr>
        <w:ind w:left="2127" w:hanging="1407"/>
        <w:rPr>
          <w:sz w:val="28"/>
          <w:szCs w:val="28"/>
        </w:rPr>
      </w:pPr>
    </w:p>
    <w:p w:rsidR="00455906" w:rsidRDefault="00455906" w:rsidP="00455906">
      <w:pPr>
        <w:ind w:left="720"/>
        <w:rPr>
          <w:b/>
          <w:sz w:val="28"/>
          <w:szCs w:val="28"/>
        </w:rPr>
      </w:pPr>
      <w:bookmarkStart w:id="0" w:name="_GoBack"/>
      <w:bookmarkEnd w:id="0"/>
    </w:p>
    <w:p w:rsidR="00455906" w:rsidRDefault="00455906" w:rsidP="00455906">
      <w:pPr>
        <w:ind w:left="720"/>
        <w:rPr>
          <w:b/>
          <w:sz w:val="28"/>
          <w:szCs w:val="28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455906">
      <w:pPr>
        <w:ind w:left="720"/>
        <w:rPr>
          <w:b/>
          <w:sz w:val="32"/>
          <w:szCs w:val="32"/>
        </w:rPr>
      </w:pPr>
    </w:p>
    <w:p w:rsidR="00455906" w:rsidRDefault="00455906" w:rsidP="0012519A">
      <w:pPr>
        <w:jc w:val="center"/>
        <w:rPr>
          <w:rFonts w:ascii="Times New Roman" w:hAnsi="Times New Roman" w:cs="Times New Roman"/>
          <w:sz w:val="32"/>
        </w:rPr>
      </w:pPr>
    </w:p>
    <w:sectPr w:rsidR="0045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6"/>
    <w:multiLevelType w:val="hybridMultilevel"/>
    <w:tmpl w:val="C26054AA"/>
    <w:lvl w:ilvl="0" w:tplc="6F84B8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127847"/>
    <w:multiLevelType w:val="hybridMultilevel"/>
    <w:tmpl w:val="286E4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60879"/>
    <w:multiLevelType w:val="hybridMultilevel"/>
    <w:tmpl w:val="6520E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70100"/>
    <w:multiLevelType w:val="hybridMultilevel"/>
    <w:tmpl w:val="3D763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FA"/>
    <w:rsid w:val="000B366E"/>
    <w:rsid w:val="0012519A"/>
    <w:rsid w:val="00313B57"/>
    <w:rsid w:val="003B0CC2"/>
    <w:rsid w:val="003E4360"/>
    <w:rsid w:val="004302FA"/>
    <w:rsid w:val="00455906"/>
    <w:rsid w:val="008D093B"/>
    <w:rsid w:val="00AC75A2"/>
    <w:rsid w:val="00DC68F2"/>
    <w:rsid w:val="00E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5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5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25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5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5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5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51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125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5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E43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1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51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51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25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25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5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5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51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1251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51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3E43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2015-01-06T04:18:00Z</cp:lastPrinted>
  <dcterms:created xsi:type="dcterms:W3CDTF">2015-01-05T02:14:00Z</dcterms:created>
  <dcterms:modified xsi:type="dcterms:W3CDTF">2015-01-09T10:48:00Z</dcterms:modified>
</cp:coreProperties>
</file>