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D9" w:rsidRPr="00D90D29" w:rsidRDefault="002F64D9" w:rsidP="002F64D9">
      <w:pPr>
        <w:jc w:val="center"/>
        <w:rPr>
          <w:rFonts w:ascii="Times New Roman" w:hAnsi="Times New Roman" w:cs="Times New Roman"/>
          <w:sz w:val="24"/>
          <w:szCs w:val="24"/>
        </w:rPr>
      </w:pPr>
      <w:r w:rsidRPr="00D90D29">
        <w:rPr>
          <w:rFonts w:ascii="Times New Roman" w:hAnsi="Times New Roman" w:cs="Times New Roman"/>
          <w:sz w:val="24"/>
          <w:szCs w:val="24"/>
        </w:rPr>
        <w:t>ВНЕКЛАССНАЯ РАБОТА ПО МАТЕМАТИКЕ КАК ОДИН ИЗ СПОСОБОВ ФОРМИРОВАНИЯ СОЦИАЛЬНОЙ КОМПЕТЕНЦИИ ШКОЛЬНИКОВ</w:t>
      </w:r>
    </w:p>
    <w:p w:rsidR="002F64D9" w:rsidRPr="00D90D29" w:rsidRDefault="002F64D9" w:rsidP="002F64D9">
      <w:pPr>
        <w:jc w:val="center"/>
        <w:rPr>
          <w:rFonts w:ascii="Times New Roman" w:hAnsi="Times New Roman" w:cs="Times New Roman"/>
          <w:sz w:val="24"/>
          <w:szCs w:val="24"/>
        </w:rPr>
      </w:pPr>
      <w:r w:rsidRPr="00D90D29">
        <w:rPr>
          <w:rFonts w:ascii="Times New Roman" w:hAnsi="Times New Roman" w:cs="Times New Roman"/>
          <w:sz w:val="24"/>
          <w:szCs w:val="24"/>
        </w:rPr>
        <w:t xml:space="preserve">Учитель математики </w:t>
      </w:r>
      <w:proofErr w:type="spellStart"/>
      <w:r w:rsidRPr="00D90D29">
        <w:rPr>
          <w:rFonts w:ascii="Times New Roman" w:hAnsi="Times New Roman" w:cs="Times New Roman"/>
          <w:sz w:val="24"/>
          <w:szCs w:val="24"/>
        </w:rPr>
        <w:t>Лясовская</w:t>
      </w:r>
      <w:proofErr w:type="spellEnd"/>
      <w:r w:rsidRPr="00D90D29">
        <w:rPr>
          <w:rFonts w:ascii="Times New Roman" w:hAnsi="Times New Roman" w:cs="Times New Roman"/>
          <w:sz w:val="24"/>
          <w:szCs w:val="24"/>
        </w:rPr>
        <w:t xml:space="preserve"> А.Г.</w:t>
      </w:r>
    </w:p>
    <w:p w:rsidR="002F64D9" w:rsidRPr="00D90D29" w:rsidRDefault="002F64D9" w:rsidP="002F64D9">
      <w:pPr>
        <w:jc w:val="center"/>
        <w:rPr>
          <w:rFonts w:ascii="Times New Roman" w:hAnsi="Times New Roman" w:cs="Times New Roman"/>
          <w:sz w:val="24"/>
          <w:szCs w:val="24"/>
        </w:rPr>
      </w:pPr>
      <w:r w:rsidRPr="00D90D29">
        <w:rPr>
          <w:rFonts w:ascii="Times New Roman" w:hAnsi="Times New Roman" w:cs="Times New Roman"/>
          <w:sz w:val="24"/>
          <w:szCs w:val="24"/>
        </w:rPr>
        <w:t>ГБОУ СОШ №544 с углубленным изучением английского языка</w:t>
      </w:r>
    </w:p>
    <w:p w:rsidR="002F64D9" w:rsidRPr="00D90D29" w:rsidRDefault="002F64D9" w:rsidP="002F64D9">
      <w:pPr>
        <w:jc w:val="center"/>
        <w:rPr>
          <w:rFonts w:ascii="Times New Roman" w:hAnsi="Times New Roman" w:cs="Times New Roman"/>
          <w:sz w:val="24"/>
          <w:szCs w:val="24"/>
        </w:rPr>
      </w:pPr>
      <w:r w:rsidRPr="00D90D29">
        <w:rPr>
          <w:rFonts w:ascii="Times New Roman" w:hAnsi="Times New Roman" w:cs="Times New Roman"/>
          <w:sz w:val="24"/>
          <w:szCs w:val="24"/>
        </w:rPr>
        <w:t>Московского района Санкт-Петербурга</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Формирование социальной компетентности школьников – одна из основных задач современной школы. Выделяется ряд компетенций, которые рассматриваются всеми как желаемый результат образования: научиться познавать, научиться делать, научиться жить вместе, научиться жить (из  доклада международной комиссии по образованию для XXI века «Образование: сокрытое сокровище»).</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В связи с данными аспектами учебный проце</w:t>
      </w:r>
      <w:proofErr w:type="gramStart"/>
      <w:r w:rsidRPr="00D90D29">
        <w:rPr>
          <w:rFonts w:ascii="Times New Roman" w:hAnsi="Times New Roman" w:cs="Times New Roman"/>
          <w:sz w:val="24"/>
          <w:szCs w:val="24"/>
        </w:rPr>
        <w:t>сс в шк</w:t>
      </w:r>
      <w:proofErr w:type="gramEnd"/>
      <w:r w:rsidRPr="00D90D29">
        <w:rPr>
          <w:rFonts w:ascii="Times New Roman" w:hAnsi="Times New Roman" w:cs="Times New Roman"/>
          <w:sz w:val="24"/>
          <w:szCs w:val="24"/>
        </w:rPr>
        <w:t>оле вообще и на уроках математики в частности, а так же во внеклассной работе по математике, являющейся дополнением основных форм организации учебно-познавательной деятельности, должен способствовать развитию следующих компетенций учеников:</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способность принимать ответственность, участвовать в принятии групповых решений, ненасильственно разрешать конфликты;</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способность принимать различия людей, уважать их;</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компетенции, относящиеся к владению устной и письменной коммуникацией;</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владение новыми информационными технологиями, способность к критическому суждению в отношении информации;</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способность самостоятельно учиться.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Таким образом, в организации внеклассной работы мною выделены основные задачи:</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1) Содействовать прочному усвоению учащимися знаний по математике, соответствующих требованиям Программы и Образовательному стандарту;</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2) Учить мыслить, высказываться, отстаивать свою точку зрения, анализировать, делать выводы;</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3) Развивать познавательную активность школьника; формировать качества личности, необходимые человеку для полноценной жизни в современном обществе: ясность и точность мысли, критичность мышления, элементы алгоритмической культуры, пространственных представлений, способность к преодолению трудностей.</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4) Формировать грамотную устную и письменную математическую речь;</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5) Расширять кругозор учащихся;</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lastRenderedPageBreak/>
        <w:t>6) Прослеживать</w:t>
      </w:r>
      <w:r w:rsidRPr="009D721B">
        <w:rPr>
          <w:rFonts w:ascii="Times New Roman" w:hAnsi="Times New Roman" w:cs="Times New Roman"/>
          <w:sz w:val="24"/>
          <w:szCs w:val="24"/>
        </w:rPr>
        <w:t xml:space="preserve"> </w:t>
      </w:r>
      <w:proofErr w:type="spellStart"/>
      <w:r w:rsidRPr="009D721B">
        <w:rPr>
          <w:rFonts w:ascii="Times New Roman" w:hAnsi="Times New Roman" w:cs="Times New Roman"/>
          <w:sz w:val="24"/>
          <w:szCs w:val="24"/>
        </w:rPr>
        <w:t>межпредметные</w:t>
      </w:r>
      <w:proofErr w:type="spellEnd"/>
      <w:r w:rsidRPr="00D90D29">
        <w:rPr>
          <w:rFonts w:ascii="Times New Roman" w:hAnsi="Times New Roman" w:cs="Times New Roman"/>
          <w:sz w:val="24"/>
          <w:szCs w:val="24"/>
        </w:rPr>
        <w:t xml:space="preserve"> связи; изучать математику, не как отдельную науку, а в контексте с общечеловеческим развитием, культурой и искусством; понимать значимость математики для научно-технического прогресса.</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7) Осуществлять нравственное воспитание, воспитание культуры личности.</w:t>
      </w:r>
      <w:r w:rsidR="00BA1214">
        <w:rPr>
          <w:rFonts w:ascii="Times New Roman" w:hAnsi="Times New Roman" w:cs="Times New Roman"/>
          <w:sz w:val="24"/>
          <w:szCs w:val="24"/>
        </w:rPr>
        <w:t xml:space="preserve"> Формировать умение взаимодействия.</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Мне близка технология развивающего обучения </w:t>
      </w:r>
      <w:proofErr w:type="spellStart"/>
      <w:r w:rsidRPr="00D90D29">
        <w:rPr>
          <w:rFonts w:ascii="Times New Roman" w:hAnsi="Times New Roman" w:cs="Times New Roman"/>
          <w:sz w:val="24"/>
          <w:szCs w:val="24"/>
        </w:rPr>
        <w:t>Эльконина</w:t>
      </w:r>
      <w:proofErr w:type="spellEnd"/>
      <w:r w:rsidRPr="00D90D29">
        <w:rPr>
          <w:rFonts w:ascii="Times New Roman" w:hAnsi="Times New Roman" w:cs="Times New Roman"/>
          <w:sz w:val="24"/>
          <w:szCs w:val="24"/>
        </w:rPr>
        <w:t xml:space="preserve"> — Давыдова, которая в отличие от других теорий развивающего обучения  "направлена на задачу психического — умственного и личностного — развития учащихся. Это система обучения с направлением, обратным традиционному: от общего к частному,  </w:t>
      </w:r>
      <w:proofErr w:type="gramStart"/>
      <w:r w:rsidRPr="00D90D29">
        <w:rPr>
          <w:rFonts w:ascii="Times New Roman" w:hAnsi="Times New Roman" w:cs="Times New Roman"/>
          <w:sz w:val="24"/>
          <w:szCs w:val="24"/>
        </w:rPr>
        <w:t>от</w:t>
      </w:r>
      <w:proofErr w:type="gramEnd"/>
      <w:r w:rsidRPr="00D90D29">
        <w:rPr>
          <w:rFonts w:ascii="Times New Roman" w:hAnsi="Times New Roman" w:cs="Times New Roman"/>
          <w:sz w:val="24"/>
          <w:szCs w:val="24"/>
        </w:rPr>
        <w:t xml:space="preserve"> абстрактного к конкретному, от системного к единичному. Развивающееся в процессе такого обучения мышление ребенка названо В.В. Давыдовым теоретическим, а само такое обучение — развивающим.</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При этом В.В. Давыдов опирается на идеи Л.С. Выготского и Д.Б. </w:t>
      </w:r>
      <w:proofErr w:type="spellStart"/>
      <w:r w:rsidRPr="00D90D29">
        <w:rPr>
          <w:rFonts w:ascii="Times New Roman" w:hAnsi="Times New Roman" w:cs="Times New Roman"/>
          <w:sz w:val="24"/>
          <w:szCs w:val="24"/>
        </w:rPr>
        <w:t>Эльконина</w:t>
      </w:r>
      <w:proofErr w:type="spellEnd"/>
      <w:r w:rsidRPr="00D90D29">
        <w:rPr>
          <w:rFonts w:ascii="Times New Roman" w:hAnsi="Times New Roman" w:cs="Times New Roman"/>
          <w:sz w:val="24"/>
          <w:szCs w:val="24"/>
        </w:rPr>
        <w:t xml:space="preserve"> относительно того, что ведущая значимость обучения в умственном развитии выражается</w:t>
      </w:r>
      <w:r>
        <w:rPr>
          <w:rFonts w:ascii="Times New Roman" w:hAnsi="Times New Roman" w:cs="Times New Roman"/>
          <w:sz w:val="24"/>
          <w:szCs w:val="24"/>
        </w:rPr>
        <w:t xml:space="preserve">, </w:t>
      </w:r>
      <w:r w:rsidRPr="00D90D29">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D90D29">
        <w:rPr>
          <w:rFonts w:ascii="Times New Roman" w:hAnsi="Times New Roman" w:cs="Times New Roman"/>
          <w:sz w:val="24"/>
          <w:szCs w:val="24"/>
        </w:rPr>
        <w:t xml:space="preserve"> через содержание усваиваемых знаний, производным от которого являются методы (или способы) организации обучения. Повышается теоретический уровень образования, который предлагает передачу детям не только эмпирических знаний и практических умений, но и «высоких» форм общественного сознания (научных понятий, художественных образов, нравственных ценностей).</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Методика: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1.  Дедуктивный способ подачи информации. Усвоение знаний, имеющих общий и абстрактный характер, предшествует знакомству с более </w:t>
      </w:r>
      <w:r>
        <w:rPr>
          <w:rFonts w:ascii="Times New Roman" w:hAnsi="Times New Roman" w:cs="Times New Roman"/>
          <w:sz w:val="24"/>
          <w:szCs w:val="24"/>
        </w:rPr>
        <w:t>частными и конкретными знаниями.</w:t>
      </w:r>
      <w:r w:rsidRPr="00D90D29">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D90D29">
        <w:rPr>
          <w:rFonts w:ascii="Times New Roman" w:hAnsi="Times New Roman" w:cs="Times New Roman"/>
          <w:sz w:val="24"/>
          <w:szCs w:val="24"/>
        </w:rPr>
        <w:t>оследние выводятся учащимися из общего и абстрактного как из своей единой основы.</w:t>
      </w:r>
      <w:proofErr w:type="gramEnd"/>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2.  Принцип </w:t>
      </w:r>
      <w:proofErr w:type="spellStart"/>
      <w:r w:rsidRPr="00D90D29">
        <w:rPr>
          <w:rFonts w:ascii="Times New Roman" w:hAnsi="Times New Roman" w:cs="Times New Roman"/>
          <w:sz w:val="24"/>
          <w:szCs w:val="24"/>
        </w:rPr>
        <w:t>проблемности</w:t>
      </w:r>
      <w:proofErr w:type="spellEnd"/>
      <w:r w:rsidRPr="00D90D29">
        <w:rPr>
          <w:rFonts w:ascii="Times New Roman" w:hAnsi="Times New Roman" w:cs="Times New Roman"/>
          <w:sz w:val="24"/>
          <w:szCs w:val="24"/>
        </w:rPr>
        <w:t xml:space="preserve"> как условие мотивации.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3.  Восхождение от абстрактного к </w:t>
      </w:r>
      <w:proofErr w:type="gramStart"/>
      <w:r w:rsidRPr="00D90D29">
        <w:rPr>
          <w:rFonts w:ascii="Times New Roman" w:hAnsi="Times New Roman" w:cs="Times New Roman"/>
          <w:sz w:val="24"/>
          <w:szCs w:val="24"/>
        </w:rPr>
        <w:t>конкретному</w:t>
      </w:r>
      <w:proofErr w:type="gramEnd"/>
      <w:r w:rsidRPr="00D90D29">
        <w:rPr>
          <w:rFonts w:ascii="Times New Roman" w:hAnsi="Times New Roman" w:cs="Times New Roman"/>
          <w:sz w:val="24"/>
          <w:szCs w:val="24"/>
        </w:rPr>
        <w:t>, ориентация на основные отношения изучаемого предмета.</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4.  Принцип моделирования. Выявленное отношение учащиеся воспроизводят в особых предметных, графических или буквенных моделях, позволяющих изучать свойства объекта знаний в чистом виде.</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Обучение как активный </w:t>
      </w:r>
      <w:proofErr w:type="spellStart"/>
      <w:r w:rsidRPr="00D90D29">
        <w:rPr>
          <w:rFonts w:ascii="Times New Roman" w:hAnsi="Times New Roman" w:cs="Times New Roman"/>
          <w:sz w:val="24"/>
          <w:szCs w:val="24"/>
        </w:rPr>
        <w:t>деятельностный</w:t>
      </w:r>
      <w:proofErr w:type="spellEnd"/>
      <w:r w:rsidRPr="00D90D29">
        <w:rPr>
          <w:rFonts w:ascii="Times New Roman" w:hAnsi="Times New Roman" w:cs="Times New Roman"/>
          <w:sz w:val="24"/>
          <w:szCs w:val="24"/>
        </w:rPr>
        <w:t xml:space="preserve"> процесс: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1. Понимание учебной деятельности ребенка как деятельности по </w:t>
      </w:r>
      <w:proofErr w:type="spellStart"/>
      <w:r w:rsidRPr="00D90D29">
        <w:rPr>
          <w:rFonts w:ascii="Times New Roman" w:hAnsi="Times New Roman" w:cs="Times New Roman"/>
          <w:sz w:val="24"/>
          <w:szCs w:val="24"/>
        </w:rPr>
        <w:t>самоизменению</w:t>
      </w:r>
      <w:proofErr w:type="spellEnd"/>
      <w:r w:rsidRPr="00D90D29">
        <w:rPr>
          <w:rFonts w:ascii="Times New Roman" w:hAnsi="Times New Roman" w:cs="Times New Roman"/>
          <w:sz w:val="24"/>
          <w:szCs w:val="24"/>
        </w:rPr>
        <w:t>.</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2.  Выделение в структуре учебной деятельности четырех компонентов — учебной задачи, учебного действия, действия контроля и действия оценки.</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3.  Принцип диалога-</w:t>
      </w:r>
      <w:proofErr w:type="spellStart"/>
      <w:r w:rsidRPr="00D90D29">
        <w:rPr>
          <w:rFonts w:ascii="Times New Roman" w:hAnsi="Times New Roman" w:cs="Times New Roman"/>
          <w:sz w:val="24"/>
          <w:szCs w:val="24"/>
        </w:rPr>
        <w:t>полилога</w:t>
      </w:r>
      <w:proofErr w:type="spellEnd"/>
      <w:r w:rsidRPr="00D90D29">
        <w:rPr>
          <w:rFonts w:ascii="Times New Roman" w:hAnsi="Times New Roman" w:cs="Times New Roman"/>
          <w:sz w:val="24"/>
          <w:szCs w:val="24"/>
        </w:rPr>
        <w:t>.</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lastRenderedPageBreak/>
        <w:t>4.  Концепция коллективно-распределенной учебной деятельности, переход от совместного, социального действия к самост</w:t>
      </w:r>
      <w:r>
        <w:rPr>
          <w:rFonts w:ascii="Times New Roman" w:hAnsi="Times New Roman" w:cs="Times New Roman"/>
          <w:sz w:val="24"/>
          <w:szCs w:val="24"/>
        </w:rPr>
        <w:t>оятельному внутреннему действию</w:t>
      </w:r>
      <w:r w:rsidRPr="00D90D29">
        <w:rPr>
          <w:rFonts w:ascii="Times New Roman" w:hAnsi="Times New Roman" w:cs="Times New Roman"/>
          <w:sz w:val="24"/>
          <w:szCs w:val="24"/>
        </w:rPr>
        <w:t>"</w:t>
      </w:r>
      <w:r>
        <w:rPr>
          <w:rFonts w:ascii="Times New Roman" w:hAnsi="Times New Roman" w:cs="Times New Roman"/>
          <w:sz w:val="24"/>
          <w:szCs w:val="24"/>
        </w:rPr>
        <w:t xml:space="preserve">. </w:t>
      </w:r>
      <w:r w:rsidRPr="00D90D29">
        <w:rPr>
          <w:rStyle w:val="a5"/>
          <w:rFonts w:ascii="Times New Roman" w:hAnsi="Times New Roman" w:cs="Times New Roman"/>
          <w:sz w:val="24"/>
          <w:szCs w:val="24"/>
        </w:rPr>
        <w:footnoteReference w:id="1"/>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На мой взгляд,  элементы </w:t>
      </w:r>
      <w:r w:rsidRPr="00983E91">
        <w:rPr>
          <w:rFonts w:ascii="Times New Roman" w:hAnsi="Times New Roman" w:cs="Times New Roman"/>
          <w:sz w:val="24"/>
          <w:szCs w:val="24"/>
          <w:u w:val="single"/>
        </w:rPr>
        <w:t>проектного обучения</w:t>
      </w:r>
      <w:r w:rsidRPr="00D90D29">
        <w:rPr>
          <w:rFonts w:ascii="Times New Roman" w:hAnsi="Times New Roman" w:cs="Times New Roman"/>
          <w:sz w:val="24"/>
          <w:szCs w:val="24"/>
        </w:rPr>
        <w:t xml:space="preserve"> наряду с </w:t>
      </w:r>
      <w:proofErr w:type="gramStart"/>
      <w:r w:rsidRPr="00D90D29">
        <w:rPr>
          <w:rFonts w:ascii="Times New Roman" w:hAnsi="Times New Roman" w:cs="Times New Roman"/>
          <w:sz w:val="24"/>
          <w:szCs w:val="24"/>
        </w:rPr>
        <w:t>систематическим</w:t>
      </w:r>
      <w:proofErr w:type="gramEnd"/>
      <w:r w:rsidRPr="00D90D29">
        <w:rPr>
          <w:rFonts w:ascii="Times New Roman" w:hAnsi="Times New Roman" w:cs="Times New Roman"/>
          <w:sz w:val="24"/>
          <w:szCs w:val="24"/>
        </w:rPr>
        <w:t xml:space="preserve"> предметным способствуют формированию не только повышенного интереса к математике, но и к формированию основных социальных компетенций, так как проектное обучение состоит в том, что деятельность учащихся подразумевает получение практического результата и его представления. Главное в проектном обучении то, что ученик во время работы над учебным проектом вникает в  реальные процессы и объекты. Оно рассчитано на создание ситуации преодоления трудностей при раскрытии темы; на приобщение </w:t>
      </w:r>
      <w:r>
        <w:rPr>
          <w:rFonts w:ascii="Times New Roman" w:hAnsi="Times New Roman" w:cs="Times New Roman"/>
          <w:sz w:val="24"/>
          <w:szCs w:val="24"/>
        </w:rPr>
        <w:t>ученика</w:t>
      </w:r>
      <w:r w:rsidRPr="00D90D29">
        <w:rPr>
          <w:rFonts w:ascii="Times New Roman" w:hAnsi="Times New Roman" w:cs="Times New Roman"/>
          <w:sz w:val="24"/>
          <w:szCs w:val="24"/>
        </w:rPr>
        <w:t xml:space="preserve"> к познанию сути явлений и процессов, а также на создание новых объектов, процессов и т.д.</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Целевые ориентации:</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1. Формирование нового для ребенка</w:t>
      </w:r>
      <w:r w:rsidR="00BA1214">
        <w:rPr>
          <w:rFonts w:ascii="Times New Roman" w:hAnsi="Times New Roman" w:cs="Times New Roman"/>
          <w:sz w:val="24"/>
          <w:szCs w:val="24"/>
        </w:rPr>
        <w:t xml:space="preserve"> вида деятельности - проектного</w:t>
      </w:r>
      <w:r w:rsidRPr="00D90D29">
        <w:rPr>
          <w:rFonts w:ascii="Times New Roman" w:hAnsi="Times New Roman" w:cs="Times New Roman"/>
          <w:sz w:val="24"/>
          <w:szCs w:val="24"/>
        </w:rPr>
        <w:t>.</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2. Стимулирование желания приобретать знания.</w:t>
      </w:r>
    </w:p>
    <w:p w:rsidR="002F64D9" w:rsidRPr="00D90D29" w:rsidRDefault="002F64D9" w:rsidP="002F64D9">
      <w:pPr>
        <w:jc w:val="both"/>
        <w:rPr>
          <w:rFonts w:ascii="Times New Roman" w:hAnsi="Times New Roman" w:cs="Times New Roman"/>
          <w:sz w:val="24"/>
          <w:szCs w:val="24"/>
        </w:rPr>
      </w:pPr>
      <w:r>
        <w:rPr>
          <w:rFonts w:ascii="Times New Roman" w:hAnsi="Times New Roman" w:cs="Times New Roman"/>
          <w:sz w:val="24"/>
          <w:szCs w:val="24"/>
        </w:rPr>
        <w:t xml:space="preserve">3. </w:t>
      </w:r>
      <w:r w:rsidRPr="00D90D29">
        <w:rPr>
          <w:rFonts w:ascii="Times New Roman" w:hAnsi="Times New Roman" w:cs="Times New Roman"/>
          <w:sz w:val="24"/>
          <w:szCs w:val="24"/>
        </w:rPr>
        <w:t>Формирование умения самостоятельного приобре</w:t>
      </w:r>
      <w:r>
        <w:rPr>
          <w:rFonts w:ascii="Times New Roman" w:hAnsi="Times New Roman" w:cs="Times New Roman"/>
          <w:sz w:val="24"/>
          <w:szCs w:val="24"/>
        </w:rPr>
        <w:t>те</w:t>
      </w:r>
      <w:r w:rsidRPr="00D90D29">
        <w:rPr>
          <w:rFonts w:ascii="Times New Roman" w:hAnsi="Times New Roman" w:cs="Times New Roman"/>
          <w:sz w:val="24"/>
          <w:szCs w:val="24"/>
        </w:rPr>
        <w:t>ния знаний из различ</w:t>
      </w:r>
      <w:r>
        <w:rPr>
          <w:rFonts w:ascii="Times New Roman" w:hAnsi="Times New Roman" w:cs="Times New Roman"/>
          <w:sz w:val="24"/>
          <w:szCs w:val="24"/>
        </w:rPr>
        <w:t>н</w:t>
      </w:r>
      <w:r w:rsidRPr="00D90D29">
        <w:rPr>
          <w:rFonts w:ascii="Times New Roman" w:hAnsi="Times New Roman" w:cs="Times New Roman"/>
          <w:sz w:val="24"/>
          <w:szCs w:val="24"/>
        </w:rPr>
        <w:t>ых источников.</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4.</w:t>
      </w:r>
      <w:r w:rsidRPr="005B269B">
        <w:rPr>
          <w:rFonts w:ascii="Times New Roman" w:hAnsi="Times New Roman" w:cs="Times New Roman"/>
          <w:sz w:val="24"/>
          <w:szCs w:val="24"/>
        </w:rPr>
        <w:t xml:space="preserve"> </w:t>
      </w:r>
      <w:r>
        <w:rPr>
          <w:rFonts w:ascii="Times New Roman" w:hAnsi="Times New Roman" w:cs="Times New Roman"/>
          <w:sz w:val="24"/>
          <w:szCs w:val="24"/>
        </w:rPr>
        <w:t>Во</w:t>
      </w:r>
      <w:r w:rsidRPr="00D90D29">
        <w:rPr>
          <w:rFonts w:ascii="Times New Roman" w:hAnsi="Times New Roman" w:cs="Times New Roman"/>
          <w:sz w:val="24"/>
          <w:szCs w:val="24"/>
        </w:rPr>
        <w:t>влечение учащихся в самостоятельную работу по предмету.</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5.Развитие способности пользоваться найденными сведениями для решения новых задач.</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6. Развитие способности использовать знания к различным ситуациям.</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7.Формирование аналитического, критического и творческого мышления у учеников.</w:t>
      </w:r>
    </w:p>
    <w:p w:rsidR="002F64D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8. Индивидуальная скорость создания проекта способствует выходу каждого ребенка на свою ступень развития.</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9.  Сотрудничество  учителя и учеников при решении разнообразных проблем</w:t>
      </w:r>
      <w:r>
        <w:rPr>
          <w:rFonts w:ascii="Times New Roman" w:hAnsi="Times New Roman" w:cs="Times New Roman"/>
          <w:sz w:val="24"/>
          <w:szCs w:val="24"/>
        </w:rPr>
        <w:t>.</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10.</w:t>
      </w:r>
      <w:r>
        <w:rPr>
          <w:rFonts w:ascii="Times New Roman" w:hAnsi="Times New Roman" w:cs="Times New Roman"/>
          <w:sz w:val="24"/>
          <w:szCs w:val="24"/>
        </w:rPr>
        <w:t xml:space="preserve"> </w:t>
      </w:r>
      <w:r w:rsidRPr="00D90D29">
        <w:rPr>
          <w:rFonts w:ascii="Times New Roman" w:hAnsi="Times New Roman" w:cs="Times New Roman"/>
          <w:sz w:val="24"/>
          <w:szCs w:val="24"/>
        </w:rPr>
        <w:t xml:space="preserve">Развитие таких компетенций как: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ответственность,</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умение совместно принимать решения,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умение без насилия регулировать конфликты,</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иметь собственное мнение в выборе пути решения поставленной задачи.</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В средней школе чаще всего я использую </w:t>
      </w:r>
      <w:r w:rsidRPr="009D721B">
        <w:rPr>
          <w:rFonts w:ascii="Times New Roman" w:hAnsi="Times New Roman" w:cs="Times New Roman"/>
          <w:i/>
          <w:sz w:val="24"/>
          <w:szCs w:val="24"/>
          <w:u w:val="single"/>
        </w:rPr>
        <w:t>творческие проекты</w:t>
      </w:r>
      <w:r w:rsidR="00955632">
        <w:rPr>
          <w:rFonts w:ascii="Times New Roman" w:hAnsi="Times New Roman" w:cs="Times New Roman"/>
          <w:sz w:val="24"/>
          <w:szCs w:val="24"/>
        </w:rPr>
        <w:t>. Они</w:t>
      </w:r>
      <w:r w:rsidRPr="00D90D29">
        <w:rPr>
          <w:rFonts w:ascii="Times New Roman" w:hAnsi="Times New Roman" w:cs="Times New Roman"/>
          <w:sz w:val="24"/>
          <w:szCs w:val="24"/>
        </w:rPr>
        <w:t xml:space="preserve"> </w:t>
      </w:r>
      <w:bookmarkStart w:id="0" w:name="_GoBack"/>
      <w:bookmarkEnd w:id="0"/>
      <w:r w:rsidRPr="00D90D29">
        <w:rPr>
          <w:rFonts w:ascii="Times New Roman" w:hAnsi="Times New Roman" w:cs="Times New Roman"/>
          <w:sz w:val="24"/>
          <w:szCs w:val="24"/>
        </w:rPr>
        <w:t xml:space="preserve">не имеют </w:t>
      </w:r>
      <w:r>
        <w:rPr>
          <w:rFonts w:ascii="Times New Roman" w:hAnsi="Times New Roman" w:cs="Times New Roman"/>
          <w:sz w:val="24"/>
          <w:szCs w:val="24"/>
        </w:rPr>
        <w:t>строгую структуру</w:t>
      </w:r>
      <w:r w:rsidRPr="00D90D29">
        <w:rPr>
          <w:rFonts w:ascii="Times New Roman" w:hAnsi="Times New Roman" w:cs="Times New Roman"/>
          <w:sz w:val="24"/>
          <w:szCs w:val="24"/>
        </w:rPr>
        <w:t>, но рассчитаны на конечный результат и позволяют ученикам помимо знаний по данному вопр</w:t>
      </w:r>
      <w:r>
        <w:rPr>
          <w:rFonts w:ascii="Times New Roman" w:hAnsi="Times New Roman" w:cs="Times New Roman"/>
          <w:sz w:val="24"/>
          <w:szCs w:val="24"/>
        </w:rPr>
        <w:t xml:space="preserve">осу проявить свою креативность (например, сочинения на тему «Моё будущее: нужна ли в нём математика», составление кроссвордов с использованием математических терминов, рисунки по темам «Координатная плоскость», «Симметрия», «Размерность и пространство» и др.).  </w:t>
      </w:r>
      <w:r w:rsidRPr="00D90D29">
        <w:rPr>
          <w:rFonts w:ascii="Times New Roman" w:hAnsi="Times New Roman" w:cs="Times New Roman"/>
          <w:sz w:val="24"/>
          <w:szCs w:val="24"/>
        </w:rPr>
        <w:t xml:space="preserve">За подобные задания с большим интересом берутся </w:t>
      </w:r>
      <w:r w:rsidRPr="00D90D29">
        <w:rPr>
          <w:rFonts w:ascii="Times New Roman" w:hAnsi="Times New Roman" w:cs="Times New Roman"/>
          <w:sz w:val="24"/>
          <w:szCs w:val="24"/>
        </w:rPr>
        <w:lastRenderedPageBreak/>
        <w:t>не только преуспевающие в математике ученики, но и ребята, которым с трудом удается освоение основного программного материала. Проекты могут быть выполнены индивидуально или же группой единомышленников. Мне видится, что в подобных работах раскрывается личность ребенка и подпитывается его желание быть успешным. В моем кабинете оформляется стенд с детскими работами по различным темам, а во время проведения недели математики этот стенд с лучшими работами видят ученики всей школы.</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w:t>
      </w:r>
      <w:r w:rsidRPr="009D721B">
        <w:rPr>
          <w:rFonts w:ascii="Times New Roman" w:hAnsi="Times New Roman" w:cs="Times New Roman"/>
          <w:i/>
          <w:sz w:val="24"/>
          <w:szCs w:val="24"/>
          <w:u w:val="single"/>
        </w:rPr>
        <w:t>Исследовательские проекты</w:t>
      </w:r>
      <w:r w:rsidRPr="00D90D29">
        <w:rPr>
          <w:rFonts w:ascii="Times New Roman" w:hAnsi="Times New Roman" w:cs="Times New Roman"/>
          <w:sz w:val="24"/>
          <w:szCs w:val="24"/>
        </w:rPr>
        <w:t xml:space="preserve"> используются в старшей школе. Ребята учатся доказывать актуальность темы, определять проблему, объект исследования, обозначать задачи, методы, источники информации, выдвигают</w:t>
      </w:r>
      <w:r>
        <w:rPr>
          <w:rFonts w:ascii="Times New Roman" w:hAnsi="Times New Roman" w:cs="Times New Roman"/>
          <w:sz w:val="24"/>
          <w:szCs w:val="24"/>
        </w:rPr>
        <w:t xml:space="preserve"> гипотезу, обобщают и оформляют </w:t>
      </w:r>
      <w:r w:rsidRPr="00D90D29">
        <w:rPr>
          <w:rFonts w:ascii="Times New Roman" w:hAnsi="Times New Roman" w:cs="Times New Roman"/>
          <w:sz w:val="24"/>
          <w:szCs w:val="24"/>
        </w:rPr>
        <w:t>результаты.</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w:t>
      </w:r>
      <w:proofErr w:type="gramStart"/>
      <w:r w:rsidRPr="00D90D29">
        <w:rPr>
          <w:rFonts w:ascii="Times New Roman" w:hAnsi="Times New Roman" w:cs="Times New Roman"/>
          <w:sz w:val="24"/>
          <w:szCs w:val="24"/>
        </w:rPr>
        <w:t xml:space="preserve">Такие проекты моих учеников были рассмотрены на школьных, районных и городских математических конференциях, которые проводились в нашей школе («300 лет Санкт-Петербургской математической школы»,  «Уравнения, приводимые к квадратным в школьном курсе алгебры»,  «Функции в школьном курсе алгебры»,  «Великие геометры Древней Эллады»). </w:t>
      </w:r>
      <w:proofErr w:type="gramEnd"/>
    </w:p>
    <w:p w:rsidR="00650C87"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Школа №544 с углубленным изучением английского языка, </w:t>
      </w:r>
      <w:proofErr w:type="gramStart"/>
      <w:r w:rsidRPr="00D90D29">
        <w:rPr>
          <w:rFonts w:ascii="Times New Roman" w:hAnsi="Times New Roman" w:cs="Times New Roman"/>
          <w:sz w:val="24"/>
          <w:szCs w:val="24"/>
        </w:rPr>
        <w:t>в</w:t>
      </w:r>
      <w:proofErr w:type="gramEnd"/>
      <w:r w:rsidRPr="00D90D29">
        <w:rPr>
          <w:rFonts w:ascii="Times New Roman" w:hAnsi="Times New Roman" w:cs="Times New Roman"/>
          <w:sz w:val="24"/>
          <w:szCs w:val="24"/>
        </w:rPr>
        <w:t xml:space="preserve"> которой я работаю, является экспериментальной площадкой района по методической теме: « Работа в разновозрастных группах как фактор повышения качества знаний учащихся». В связи с этим интересен опыт совместной работы над одним и тем же проектом учеников разного возраста. В такой работе старшие ученики делятся своими знаниями, опытом и берут шефство над младшими, а те в свою очередь с удовольствием участвуют в общем деле, стремясь соответствовать инте</w:t>
      </w:r>
      <w:r w:rsidR="00E222A7">
        <w:rPr>
          <w:rFonts w:ascii="Times New Roman" w:hAnsi="Times New Roman" w:cs="Times New Roman"/>
          <w:sz w:val="24"/>
          <w:szCs w:val="24"/>
        </w:rPr>
        <w:t xml:space="preserve">ресам и уровню старшеклассников. </w:t>
      </w:r>
      <w:r w:rsidR="00485340">
        <w:rPr>
          <w:rFonts w:ascii="Times New Roman" w:hAnsi="Times New Roman" w:cs="Times New Roman"/>
          <w:sz w:val="24"/>
          <w:szCs w:val="24"/>
        </w:rPr>
        <w:t xml:space="preserve">Старшие ребята получают возможность почувствовать, что они взрослые, </w:t>
      </w:r>
      <w:r w:rsidR="00306CFA">
        <w:rPr>
          <w:rFonts w:ascii="Times New Roman" w:hAnsi="Times New Roman" w:cs="Times New Roman"/>
          <w:sz w:val="24"/>
          <w:szCs w:val="24"/>
        </w:rPr>
        <w:t xml:space="preserve">ответственные, более глубоко мотивированные. Так же они тренируют свои лидерские способности во время выполнения проекта данной конкретной общностью людей, объединенных не личными связями, а </w:t>
      </w:r>
      <w:r w:rsidR="00B1186D">
        <w:rPr>
          <w:rFonts w:ascii="Times New Roman" w:hAnsi="Times New Roman" w:cs="Times New Roman"/>
          <w:sz w:val="24"/>
          <w:szCs w:val="24"/>
        </w:rPr>
        <w:t xml:space="preserve">общностью, </w:t>
      </w:r>
      <w:r w:rsidR="00306CFA">
        <w:rPr>
          <w:rFonts w:ascii="Times New Roman" w:hAnsi="Times New Roman" w:cs="Times New Roman"/>
          <w:sz w:val="24"/>
          <w:szCs w:val="24"/>
        </w:rPr>
        <w:t xml:space="preserve">образованной для достижения определенной цели. </w:t>
      </w:r>
      <w:r w:rsidR="00E222A7">
        <w:rPr>
          <w:rFonts w:ascii="Times New Roman" w:hAnsi="Times New Roman" w:cs="Times New Roman"/>
          <w:sz w:val="24"/>
          <w:szCs w:val="24"/>
        </w:rPr>
        <w:t xml:space="preserve">Младшие </w:t>
      </w:r>
      <w:r w:rsidR="00306CFA">
        <w:rPr>
          <w:rFonts w:ascii="Times New Roman" w:hAnsi="Times New Roman" w:cs="Times New Roman"/>
          <w:sz w:val="24"/>
          <w:szCs w:val="24"/>
        </w:rPr>
        <w:t xml:space="preserve">же </w:t>
      </w:r>
      <w:r w:rsidR="00E222A7">
        <w:rPr>
          <w:rFonts w:ascii="Times New Roman" w:hAnsi="Times New Roman" w:cs="Times New Roman"/>
          <w:sz w:val="24"/>
          <w:szCs w:val="24"/>
        </w:rPr>
        <w:t>стараются подражать им, начинают ориентироваться на зону ближайшего развития, то есть решают задачи, которые самостоятельно не выполнили бы, но зачастую успешно справляются с небольшой помощью</w:t>
      </w:r>
      <w:r w:rsidR="00453A04">
        <w:rPr>
          <w:rFonts w:ascii="Times New Roman" w:hAnsi="Times New Roman" w:cs="Times New Roman"/>
          <w:sz w:val="24"/>
          <w:szCs w:val="24"/>
        </w:rPr>
        <w:t xml:space="preserve"> старших</w:t>
      </w:r>
      <w:r w:rsidR="00E222A7">
        <w:rPr>
          <w:rFonts w:ascii="Times New Roman" w:hAnsi="Times New Roman" w:cs="Times New Roman"/>
          <w:sz w:val="24"/>
          <w:szCs w:val="24"/>
        </w:rPr>
        <w:t>.</w:t>
      </w:r>
      <w:r w:rsidR="00650C87">
        <w:rPr>
          <w:rFonts w:ascii="Times New Roman" w:hAnsi="Times New Roman" w:cs="Times New Roman"/>
          <w:sz w:val="24"/>
          <w:szCs w:val="24"/>
        </w:rPr>
        <w:t xml:space="preserve"> Часто младшие относятся менее формально к теме проекта и задают старшим «коллегам» вопросы, косвенно относящиеся к теме работы. И старшеклассники, чтобы «держать марку» искали ответы на эти вопросы, а значит, расширяли и свой кругозор.</w:t>
      </w:r>
    </w:p>
    <w:p w:rsidR="002F64D9" w:rsidRPr="00D90D29" w:rsidRDefault="00453A04" w:rsidP="002F64D9">
      <w:pPr>
        <w:jc w:val="both"/>
        <w:rPr>
          <w:rFonts w:ascii="Times New Roman" w:hAnsi="Times New Roman" w:cs="Times New Roman"/>
          <w:sz w:val="24"/>
          <w:szCs w:val="24"/>
        </w:rPr>
      </w:pPr>
      <w:r>
        <w:rPr>
          <w:rFonts w:ascii="Times New Roman" w:hAnsi="Times New Roman" w:cs="Times New Roman"/>
          <w:sz w:val="24"/>
          <w:szCs w:val="24"/>
        </w:rPr>
        <w:t xml:space="preserve"> </w:t>
      </w:r>
      <w:r w:rsidR="006D605D">
        <w:rPr>
          <w:rFonts w:ascii="Times New Roman" w:hAnsi="Times New Roman" w:cs="Times New Roman"/>
          <w:sz w:val="24"/>
          <w:szCs w:val="24"/>
        </w:rPr>
        <w:t xml:space="preserve"> </w:t>
      </w:r>
      <w:proofErr w:type="gramStart"/>
      <w:r w:rsidR="006D605D">
        <w:rPr>
          <w:rFonts w:ascii="Times New Roman" w:hAnsi="Times New Roman" w:cs="Times New Roman"/>
          <w:sz w:val="24"/>
          <w:szCs w:val="24"/>
        </w:rPr>
        <w:t>С другой стороны, так как у каждого ребенка своя скорость развития, то объединяя учащихся разного возраста для работы над проектом, есть возможность уйти от ситуации, когда группа ровесников</w:t>
      </w:r>
      <w:r w:rsidR="00B1186D">
        <w:rPr>
          <w:rFonts w:ascii="Times New Roman" w:hAnsi="Times New Roman" w:cs="Times New Roman"/>
          <w:sz w:val="24"/>
          <w:szCs w:val="24"/>
        </w:rPr>
        <w:t xml:space="preserve"> негативно воздействует на неординарных личностей, отвергая их оригинальные идеи только потому, что основной массе участников группы они непонятны.</w:t>
      </w:r>
      <w:proofErr w:type="gramEnd"/>
      <w:r w:rsidR="00B1186D">
        <w:rPr>
          <w:rFonts w:ascii="Times New Roman" w:hAnsi="Times New Roman" w:cs="Times New Roman"/>
          <w:sz w:val="24"/>
          <w:szCs w:val="24"/>
        </w:rPr>
        <w:t xml:space="preserve"> То есть работа в разновозрастной группе помогает опережающему в развитии ребенку не сдерживать свой личностный рост, не допускает развитие внутреннего конфликта. </w:t>
      </w:r>
      <w:r>
        <w:rPr>
          <w:rFonts w:ascii="Times New Roman" w:hAnsi="Times New Roman" w:cs="Times New Roman"/>
          <w:sz w:val="24"/>
          <w:szCs w:val="24"/>
        </w:rPr>
        <w:t>Имея сферу общих интересов в работе над проектом, ребята разных возрастов не только познают новое, но и получают возможность реализовать свои личные интересы, учатся правильно оценивать  себ</w:t>
      </w:r>
      <w:r w:rsidR="00485340">
        <w:rPr>
          <w:rFonts w:ascii="Times New Roman" w:hAnsi="Times New Roman" w:cs="Times New Roman"/>
          <w:sz w:val="24"/>
          <w:szCs w:val="24"/>
        </w:rPr>
        <w:t>я,</w:t>
      </w:r>
      <w:r w:rsidR="00B1186D">
        <w:rPr>
          <w:rFonts w:ascii="Times New Roman" w:hAnsi="Times New Roman" w:cs="Times New Roman"/>
          <w:sz w:val="24"/>
          <w:szCs w:val="24"/>
        </w:rPr>
        <w:t xml:space="preserve"> </w:t>
      </w:r>
      <w:r w:rsidR="00485340">
        <w:rPr>
          <w:rFonts w:ascii="Times New Roman" w:hAnsi="Times New Roman" w:cs="Times New Roman"/>
          <w:sz w:val="24"/>
          <w:szCs w:val="24"/>
        </w:rPr>
        <w:t xml:space="preserve"> корректируют свое поведение в сообществе. Т</w:t>
      </w:r>
      <w:r w:rsidR="00B1186D">
        <w:rPr>
          <w:rFonts w:ascii="Times New Roman" w:hAnsi="Times New Roman" w:cs="Times New Roman"/>
          <w:sz w:val="24"/>
          <w:szCs w:val="24"/>
        </w:rPr>
        <w:t>ак же</w:t>
      </w:r>
      <w:r w:rsidR="00485340">
        <w:rPr>
          <w:rFonts w:ascii="Times New Roman" w:hAnsi="Times New Roman" w:cs="Times New Roman"/>
          <w:sz w:val="24"/>
          <w:szCs w:val="24"/>
        </w:rPr>
        <w:t xml:space="preserve"> совместн</w:t>
      </w:r>
      <w:r w:rsidR="00B1186D">
        <w:rPr>
          <w:rFonts w:ascii="Times New Roman" w:hAnsi="Times New Roman" w:cs="Times New Roman"/>
          <w:sz w:val="24"/>
          <w:szCs w:val="24"/>
        </w:rPr>
        <w:t>ая</w:t>
      </w:r>
      <w:r w:rsidR="00485340">
        <w:rPr>
          <w:rFonts w:ascii="Times New Roman" w:hAnsi="Times New Roman" w:cs="Times New Roman"/>
          <w:sz w:val="24"/>
          <w:szCs w:val="24"/>
        </w:rPr>
        <w:t xml:space="preserve"> работ</w:t>
      </w:r>
      <w:r w:rsidR="00B1186D">
        <w:rPr>
          <w:rFonts w:ascii="Times New Roman" w:hAnsi="Times New Roman" w:cs="Times New Roman"/>
          <w:sz w:val="24"/>
          <w:szCs w:val="24"/>
        </w:rPr>
        <w:t>а</w:t>
      </w:r>
      <w:r w:rsidR="00485340">
        <w:rPr>
          <w:rFonts w:ascii="Times New Roman" w:hAnsi="Times New Roman" w:cs="Times New Roman"/>
          <w:sz w:val="24"/>
          <w:szCs w:val="24"/>
        </w:rPr>
        <w:t xml:space="preserve"> над проектом ребят разного возраста </w:t>
      </w:r>
      <w:r w:rsidR="00B1186D">
        <w:rPr>
          <w:rFonts w:ascii="Times New Roman" w:hAnsi="Times New Roman" w:cs="Times New Roman"/>
          <w:sz w:val="24"/>
          <w:szCs w:val="24"/>
        </w:rPr>
        <w:t>позволяет</w:t>
      </w:r>
      <w:r w:rsidR="00485340">
        <w:rPr>
          <w:rFonts w:ascii="Times New Roman" w:hAnsi="Times New Roman" w:cs="Times New Roman"/>
          <w:sz w:val="24"/>
          <w:szCs w:val="24"/>
        </w:rPr>
        <w:t xml:space="preserve"> реализ</w:t>
      </w:r>
      <w:r w:rsidR="00B1186D">
        <w:rPr>
          <w:rFonts w:ascii="Times New Roman" w:hAnsi="Times New Roman" w:cs="Times New Roman"/>
          <w:sz w:val="24"/>
          <w:szCs w:val="24"/>
        </w:rPr>
        <w:t xml:space="preserve">овывать </w:t>
      </w:r>
      <w:r w:rsidR="00B1186D">
        <w:rPr>
          <w:rFonts w:ascii="Times New Roman" w:hAnsi="Times New Roman" w:cs="Times New Roman"/>
          <w:sz w:val="24"/>
          <w:szCs w:val="24"/>
        </w:rPr>
        <w:lastRenderedPageBreak/>
        <w:t>преемственность в школе</w:t>
      </w:r>
      <w:r w:rsidR="00485340">
        <w:rPr>
          <w:rFonts w:ascii="Times New Roman" w:hAnsi="Times New Roman" w:cs="Times New Roman"/>
          <w:sz w:val="24"/>
          <w:szCs w:val="24"/>
        </w:rPr>
        <w:t xml:space="preserve">. </w:t>
      </w:r>
      <w:r w:rsidR="002F64D9" w:rsidRPr="00D90D29">
        <w:rPr>
          <w:rFonts w:ascii="Times New Roman" w:hAnsi="Times New Roman" w:cs="Times New Roman"/>
          <w:sz w:val="24"/>
          <w:szCs w:val="24"/>
        </w:rPr>
        <w:t xml:space="preserve">Так над проектами «Функциональная зависимость: способы задания и исследования», «Гиппократ </w:t>
      </w:r>
      <w:proofErr w:type="spellStart"/>
      <w:r w:rsidR="002F64D9" w:rsidRPr="00D90D29">
        <w:rPr>
          <w:rFonts w:ascii="Times New Roman" w:hAnsi="Times New Roman" w:cs="Times New Roman"/>
          <w:sz w:val="24"/>
          <w:szCs w:val="24"/>
        </w:rPr>
        <w:t>Хиосский</w:t>
      </w:r>
      <w:proofErr w:type="spellEnd"/>
      <w:r w:rsidR="002F64D9" w:rsidRPr="00D90D29">
        <w:rPr>
          <w:rFonts w:ascii="Times New Roman" w:hAnsi="Times New Roman" w:cs="Times New Roman"/>
          <w:sz w:val="24"/>
          <w:szCs w:val="24"/>
        </w:rPr>
        <w:t>, луночки Гиппократа», а также «Линейная функция» успешно работали совместно учащиеся и 7 класса, и 11 класса.</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Кроме того проектная деятельность предполагает постепенное расширение круга лиц, содействующих успешному выполнению проекта: часто ребята обращаются за помощью к учителям, преподающим предметы, сопряженные с темой проекта, также на помощь приходят и  члены семей ребят. Таким примером может быть работа учеников </w:t>
      </w:r>
      <w:r w:rsidR="00485340">
        <w:rPr>
          <w:rFonts w:ascii="Times New Roman" w:hAnsi="Times New Roman" w:cs="Times New Roman"/>
          <w:sz w:val="24"/>
          <w:szCs w:val="24"/>
        </w:rPr>
        <w:t xml:space="preserve"> 8 и 11 классов</w:t>
      </w:r>
      <w:r w:rsidRPr="00D90D29">
        <w:rPr>
          <w:rFonts w:ascii="Times New Roman" w:hAnsi="Times New Roman" w:cs="Times New Roman"/>
          <w:sz w:val="24"/>
          <w:szCs w:val="24"/>
        </w:rPr>
        <w:t xml:space="preserve"> по теме «Симметрия в литературе, архитектуре, живописи, технике».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При создании проектов учащиеся используют компьютерные технологии. В современном мире невозможно быть успешным без умения собирать и обрабатывать информацию. Работая над созданием своих проектов, многие учащиеся используют умение работать с презентациями, применяют свой опыт отбора и компоновки  материала в интернете,  строят графические объекты, работают с электронными таблицами, то есть узнают новые способы сбора информации и учатся пользоваться ими. Кроме того, создавая презентацию, ученик должен суметь из большого объема информации выделить наиболее важное и интересное, а затем в кратком тезисном виде преподнести это зрителям.</w:t>
      </w:r>
      <w:r w:rsidR="00306CFA">
        <w:rPr>
          <w:rFonts w:ascii="Times New Roman" w:hAnsi="Times New Roman" w:cs="Times New Roman"/>
          <w:sz w:val="24"/>
          <w:szCs w:val="24"/>
        </w:rPr>
        <w:t xml:space="preserve"> </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Представление своих работ  широкому кругу учеников и учителей также является важнейшим фактором социализации ребенка. </w:t>
      </w:r>
      <w:r w:rsidR="00485340">
        <w:rPr>
          <w:rFonts w:ascii="Times New Roman" w:hAnsi="Times New Roman" w:cs="Times New Roman"/>
          <w:sz w:val="24"/>
          <w:szCs w:val="24"/>
        </w:rPr>
        <w:t xml:space="preserve"> </w:t>
      </w:r>
      <w:r w:rsidRPr="00D90D29">
        <w:rPr>
          <w:rFonts w:ascii="Times New Roman" w:hAnsi="Times New Roman" w:cs="Times New Roman"/>
          <w:sz w:val="24"/>
          <w:szCs w:val="24"/>
        </w:rPr>
        <w:t>Презентации учащихся реализ</w:t>
      </w:r>
      <w:r>
        <w:rPr>
          <w:rFonts w:ascii="Times New Roman" w:hAnsi="Times New Roman" w:cs="Times New Roman"/>
          <w:sz w:val="24"/>
          <w:szCs w:val="24"/>
        </w:rPr>
        <w:t xml:space="preserve">уют принцип наглядности. Однако </w:t>
      </w:r>
      <w:r w:rsidRPr="00D90D29">
        <w:rPr>
          <w:rFonts w:ascii="Times New Roman" w:hAnsi="Times New Roman" w:cs="Times New Roman"/>
          <w:sz w:val="24"/>
          <w:szCs w:val="24"/>
        </w:rPr>
        <w:t xml:space="preserve"> при этом учащемуся важно уметь отстоять собственное мнение</w:t>
      </w:r>
      <w:r w:rsidR="00485340">
        <w:rPr>
          <w:rFonts w:ascii="Times New Roman" w:hAnsi="Times New Roman" w:cs="Times New Roman"/>
          <w:sz w:val="24"/>
          <w:szCs w:val="24"/>
        </w:rPr>
        <w:t xml:space="preserve"> перед аудиторией, состоящей из людей разного возраста</w:t>
      </w:r>
      <w:r w:rsidRPr="00D90D29">
        <w:rPr>
          <w:rFonts w:ascii="Times New Roman" w:hAnsi="Times New Roman" w:cs="Times New Roman"/>
          <w:sz w:val="24"/>
          <w:szCs w:val="24"/>
        </w:rPr>
        <w:t>,</w:t>
      </w:r>
      <w:r w:rsidR="00485340">
        <w:rPr>
          <w:rFonts w:ascii="Times New Roman" w:hAnsi="Times New Roman" w:cs="Times New Roman"/>
          <w:sz w:val="24"/>
          <w:szCs w:val="24"/>
        </w:rPr>
        <w:t xml:space="preserve"> а значит, и разного уровня овладения математикой. Ребята учатся умению</w:t>
      </w:r>
      <w:r w:rsidRPr="00D90D29">
        <w:rPr>
          <w:rFonts w:ascii="Times New Roman" w:hAnsi="Times New Roman" w:cs="Times New Roman"/>
          <w:sz w:val="24"/>
          <w:szCs w:val="24"/>
        </w:rPr>
        <w:t xml:space="preserve"> четко выделять цель и кон</w:t>
      </w:r>
      <w:r w:rsidR="00485340">
        <w:rPr>
          <w:rFonts w:ascii="Times New Roman" w:hAnsi="Times New Roman" w:cs="Times New Roman"/>
          <w:sz w:val="24"/>
          <w:szCs w:val="24"/>
        </w:rPr>
        <w:t>ечный результат, а так же пониманию их соответствия</w:t>
      </w:r>
      <w:r w:rsidRPr="00D90D29">
        <w:rPr>
          <w:rFonts w:ascii="Times New Roman" w:hAnsi="Times New Roman" w:cs="Times New Roman"/>
          <w:sz w:val="24"/>
          <w:szCs w:val="24"/>
        </w:rPr>
        <w:t xml:space="preserve"> друг другу. Правдоподобные рассуждения, которые опираются на графические модели, имеют для школьников высокую общекультурную ценность. Известно, что умение мыслить  логически, здраво рассуждать, по существу использовать математические символы и термины является важнейшим требованием для глубокого и сознательного усвоения математики. Значит, для более полного в осмысления учебного материала важна работа по формированию грамотной устной и письменной математической речи учащихся.  Один из видов работы над правильной речью как одной из важных социальных компетенций и есть процесс защиты своего проекта. Ведь для описания реальных процессов математика использует специальный язык. Кроме того математический язык способствует организации деятельности, что в наше время очень значимо для жизни в социуме. </w:t>
      </w:r>
    </w:p>
    <w:p w:rsidR="002F64D9" w:rsidRPr="00D90D29" w:rsidRDefault="002F64D9" w:rsidP="002F64D9">
      <w:pPr>
        <w:spacing w:line="360" w:lineRule="auto"/>
        <w:jc w:val="both"/>
        <w:rPr>
          <w:rFonts w:ascii="Times New Roman" w:hAnsi="Times New Roman" w:cs="Times New Roman"/>
          <w:sz w:val="24"/>
          <w:szCs w:val="24"/>
        </w:rPr>
      </w:pPr>
      <w:r w:rsidRPr="00D90D29">
        <w:rPr>
          <w:rFonts w:ascii="Times New Roman" w:hAnsi="Times New Roman" w:cs="Times New Roman"/>
          <w:sz w:val="24"/>
          <w:szCs w:val="24"/>
        </w:rPr>
        <w:t xml:space="preserve">   Разнообразие форм внеклассной работы по математике обусловлено поддержкой интереса ребят к предмету и возможностью разнообразить их деятельность. Поэтому помимо научной деятельности внеклассная работа по математике не может обходиться без конкурсов, соревнований и игр. Эти виды организации внеурочного времени помогают привлечь не только ребят, проявляющих интерес к предмету, но и равнодушных к математике, а также слабоуспевающих детей. Увлекшись игрой, они не замечают, что учатся и, возможно, не сформируют крепких навыков и умений, но уж точно не останутся равнодушными. Компьютерные технологии и здесь приходят на помощь учителю при </w:t>
      </w:r>
      <w:r w:rsidRPr="00D90D29">
        <w:rPr>
          <w:rFonts w:ascii="Times New Roman" w:hAnsi="Times New Roman" w:cs="Times New Roman"/>
          <w:sz w:val="24"/>
          <w:szCs w:val="24"/>
        </w:rPr>
        <w:lastRenderedPageBreak/>
        <w:t>организации конкурсов или игр: например, при организации игры «Кто хочет стать миллионером» удалось создать атмосферу, очень близкую к реальной телевизионной игре, что очень удивило и заинтересовало ребят.</w:t>
      </w:r>
      <w:r w:rsidR="000F214D">
        <w:rPr>
          <w:rFonts w:ascii="Times New Roman" w:hAnsi="Times New Roman" w:cs="Times New Roman"/>
          <w:sz w:val="24"/>
          <w:szCs w:val="24"/>
        </w:rPr>
        <w:t xml:space="preserve"> В этой игре в результате отборочного тура определялась пара участников таким образом, чтобы один из них был из старшей ступени обучения</w:t>
      </w:r>
      <w:r w:rsidR="00A7293A">
        <w:rPr>
          <w:rFonts w:ascii="Times New Roman" w:hAnsi="Times New Roman" w:cs="Times New Roman"/>
          <w:sz w:val="24"/>
          <w:szCs w:val="24"/>
        </w:rPr>
        <w:t xml:space="preserve"> (10-11 классы)</w:t>
      </w:r>
      <w:r w:rsidR="000F214D">
        <w:rPr>
          <w:rFonts w:ascii="Times New Roman" w:hAnsi="Times New Roman" w:cs="Times New Roman"/>
          <w:sz w:val="24"/>
          <w:szCs w:val="24"/>
        </w:rPr>
        <w:t>, а второй из средней</w:t>
      </w:r>
      <w:r w:rsidR="00A7293A">
        <w:rPr>
          <w:rFonts w:ascii="Times New Roman" w:hAnsi="Times New Roman" w:cs="Times New Roman"/>
          <w:sz w:val="24"/>
          <w:szCs w:val="24"/>
        </w:rPr>
        <w:t xml:space="preserve"> (5-9 классы)</w:t>
      </w:r>
      <w:r w:rsidR="000F214D">
        <w:rPr>
          <w:rFonts w:ascii="Times New Roman" w:hAnsi="Times New Roman" w:cs="Times New Roman"/>
          <w:sz w:val="24"/>
          <w:szCs w:val="24"/>
        </w:rPr>
        <w:t xml:space="preserve">. </w:t>
      </w:r>
      <w:r w:rsidR="00A7293A">
        <w:rPr>
          <w:rFonts w:ascii="Times New Roman" w:hAnsi="Times New Roman" w:cs="Times New Roman"/>
          <w:sz w:val="24"/>
          <w:szCs w:val="24"/>
        </w:rPr>
        <w:t>Вопросы викторины были составлены таким образом, чтобы и младшие, и старшие нашли для себя посильные задания, а так же такие вопросы, на которые пара искала совместно ответы. Интересно, что во время игры ни один из старшеклассников не воспользовался своим  приоритетом, все давали возможность младшему игроку проявить свою успешность в тех вопросах, которые были ему по силам.</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Если проводятся командные соревнования, то стараюсь объединять в группы детей с разным уровнем усвоения программного материала по предмету. Это повышает уровень коллективизма и стремление «слабых» ребят не подвести всю группу. </w:t>
      </w:r>
      <w:r w:rsidR="00A7293A">
        <w:rPr>
          <w:rFonts w:ascii="Times New Roman" w:hAnsi="Times New Roman" w:cs="Times New Roman"/>
          <w:sz w:val="24"/>
          <w:szCs w:val="24"/>
        </w:rPr>
        <w:t xml:space="preserve">Отмечу, что всегда </w:t>
      </w:r>
      <w:r w:rsidR="004909A3">
        <w:rPr>
          <w:rFonts w:ascii="Times New Roman" w:hAnsi="Times New Roman" w:cs="Times New Roman"/>
          <w:sz w:val="24"/>
          <w:szCs w:val="24"/>
        </w:rPr>
        <w:t>в</w:t>
      </w:r>
      <w:r w:rsidR="00A7293A">
        <w:rPr>
          <w:rFonts w:ascii="Times New Roman" w:hAnsi="Times New Roman" w:cs="Times New Roman"/>
          <w:sz w:val="24"/>
          <w:szCs w:val="24"/>
        </w:rPr>
        <w:t xml:space="preserve"> организации соревнований для </w:t>
      </w:r>
      <w:r w:rsidR="004909A3">
        <w:rPr>
          <w:rFonts w:ascii="Times New Roman" w:hAnsi="Times New Roman" w:cs="Times New Roman"/>
          <w:sz w:val="24"/>
          <w:szCs w:val="24"/>
        </w:rPr>
        <w:t xml:space="preserve">маленьких математиков участвуют старшеклассники (помогают мне скорректировать ход мероприятия, помогают подготовить команды, участвуют в жюри и т.д.). </w:t>
      </w:r>
      <w:r w:rsidR="004909A3" w:rsidRPr="00D90D29">
        <w:rPr>
          <w:rFonts w:ascii="Times New Roman" w:hAnsi="Times New Roman" w:cs="Times New Roman"/>
          <w:sz w:val="24"/>
          <w:szCs w:val="24"/>
        </w:rPr>
        <w:t>Часто после проведения соревнований замечаю, что и в дальнейшем уже в ситуации далекой от игры ребята, лучше успевающие по математике помогают тем, у кого возникают сложности в обучении.</w:t>
      </w:r>
    </w:p>
    <w:p w:rsidR="002F64D9" w:rsidRPr="00D90D29" w:rsidRDefault="002F64D9" w:rsidP="002F64D9">
      <w:pPr>
        <w:jc w:val="both"/>
        <w:rPr>
          <w:rFonts w:ascii="Times New Roman" w:hAnsi="Times New Roman" w:cs="Times New Roman"/>
          <w:sz w:val="24"/>
          <w:szCs w:val="24"/>
        </w:rPr>
      </w:pPr>
      <w:r w:rsidRPr="00D90D29">
        <w:rPr>
          <w:rFonts w:ascii="Times New Roman" w:hAnsi="Times New Roman" w:cs="Times New Roman"/>
          <w:sz w:val="24"/>
          <w:szCs w:val="24"/>
        </w:rPr>
        <w:t xml:space="preserve">   </w:t>
      </w:r>
      <w:proofErr w:type="gramStart"/>
      <w:r w:rsidRPr="00D90D29">
        <w:rPr>
          <w:rFonts w:ascii="Times New Roman" w:hAnsi="Times New Roman" w:cs="Times New Roman"/>
          <w:sz w:val="24"/>
          <w:szCs w:val="24"/>
        </w:rPr>
        <w:t>Таким образом, очевидно, что при разнообразии форм и методов организации внеурочного времени (работа с отстающими детьми, факультативы для учеников, проявляющих повышенный интерес к математике, проведение олимпиад, конкурсов и т.д.), а так же при активном использовании новых информационных технологий</w:t>
      </w:r>
      <w:r w:rsidR="004909A3">
        <w:rPr>
          <w:rFonts w:ascii="Times New Roman" w:hAnsi="Times New Roman" w:cs="Times New Roman"/>
          <w:sz w:val="24"/>
          <w:szCs w:val="24"/>
        </w:rPr>
        <w:t>, возможности организации работы в разновозрастных группах</w:t>
      </w:r>
      <w:r w:rsidRPr="00D90D29">
        <w:rPr>
          <w:rFonts w:ascii="Times New Roman" w:hAnsi="Times New Roman" w:cs="Times New Roman"/>
          <w:sz w:val="24"/>
          <w:szCs w:val="24"/>
        </w:rPr>
        <w:t xml:space="preserve"> и  желании обогатить познавательную деятельность учеников</w:t>
      </w:r>
      <w:r w:rsidR="004909A3">
        <w:rPr>
          <w:rFonts w:ascii="Times New Roman" w:hAnsi="Times New Roman" w:cs="Times New Roman"/>
          <w:sz w:val="24"/>
          <w:szCs w:val="24"/>
        </w:rPr>
        <w:t>,</w:t>
      </w:r>
      <w:r w:rsidRPr="00D90D29">
        <w:rPr>
          <w:rFonts w:ascii="Times New Roman" w:hAnsi="Times New Roman" w:cs="Times New Roman"/>
          <w:sz w:val="24"/>
          <w:szCs w:val="24"/>
        </w:rPr>
        <w:t xml:space="preserve"> учитель способствует развитию важнейших социальных компетенций у подрастающего поколения.</w:t>
      </w:r>
      <w:proofErr w:type="gramEnd"/>
    </w:p>
    <w:p w:rsidR="009F1E19" w:rsidRPr="002F64D9" w:rsidRDefault="009F1E19" w:rsidP="002F64D9"/>
    <w:sectPr w:rsidR="009F1E19" w:rsidRPr="002F64D9" w:rsidSect="0025080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21" w:rsidRDefault="00401221" w:rsidP="002F64D9">
      <w:pPr>
        <w:spacing w:after="0" w:line="240" w:lineRule="auto"/>
      </w:pPr>
      <w:r>
        <w:separator/>
      </w:r>
    </w:p>
  </w:endnote>
  <w:endnote w:type="continuationSeparator" w:id="0">
    <w:p w:rsidR="00401221" w:rsidRDefault="00401221" w:rsidP="002F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0" w:rsidRDefault="004012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545"/>
      <w:docPartObj>
        <w:docPartGallery w:val="Page Numbers (Bottom of Page)"/>
        <w:docPartUnique/>
      </w:docPartObj>
    </w:sdtPr>
    <w:sdtEndPr/>
    <w:sdtContent>
      <w:p w:rsidR="006258C0" w:rsidRDefault="00401221">
        <w:pPr>
          <w:pStyle w:val="a8"/>
          <w:jc w:val="center"/>
        </w:pPr>
        <w:r>
          <w:fldChar w:fldCharType="begin"/>
        </w:r>
        <w:r>
          <w:instrText xml:space="preserve"> PAGE   \* MERGEFORMAT </w:instrText>
        </w:r>
        <w:r>
          <w:fldChar w:fldCharType="separate"/>
        </w:r>
        <w:r w:rsidR="00955632">
          <w:rPr>
            <w:noProof/>
          </w:rPr>
          <w:t>3</w:t>
        </w:r>
        <w:r>
          <w:rPr>
            <w:noProof/>
          </w:rPr>
          <w:fldChar w:fldCharType="end"/>
        </w:r>
      </w:p>
    </w:sdtContent>
  </w:sdt>
  <w:p w:rsidR="006258C0" w:rsidRDefault="004012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0" w:rsidRDefault="004012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21" w:rsidRDefault="00401221" w:rsidP="002F64D9">
      <w:pPr>
        <w:spacing w:after="0" w:line="240" w:lineRule="auto"/>
      </w:pPr>
      <w:r>
        <w:separator/>
      </w:r>
    </w:p>
  </w:footnote>
  <w:footnote w:type="continuationSeparator" w:id="0">
    <w:p w:rsidR="00401221" w:rsidRDefault="00401221" w:rsidP="002F64D9">
      <w:pPr>
        <w:spacing w:after="0" w:line="240" w:lineRule="auto"/>
      </w:pPr>
      <w:r>
        <w:continuationSeparator/>
      </w:r>
    </w:p>
  </w:footnote>
  <w:footnote w:id="1">
    <w:p w:rsidR="002F64D9" w:rsidRDefault="002F64D9" w:rsidP="002F64D9">
      <w:pPr>
        <w:pStyle w:val="a3"/>
      </w:pPr>
      <w:r>
        <w:rPr>
          <w:rStyle w:val="a5"/>
        </w:rPr>
        <w:footnoteRef/>
      </w:r>
      <w:r>
        <w:t xml:space="preserve"> </w:t>
      </w:r>
      <w:r w:rsidRPr="00D90D29">
        <w:t xml:space="preserve">Технология развивающего обучения </w:t>
      </w:r>
      <w:proofErr w:type="spellStart"/>
      <w:r w:rsidRPr="00D90D29">
        <w:t>Эльконина</w:t>
      </w:r>
      <w:proofErr w:type="spellEnd"/>
      <w:r w:rsidRPr="00D90D29">
        <w:t xml:space="preserve"> </w:t>
      </w:r>
      <w:r>
        <w:t>–</w:t>
      </w:r>
      <w:r w:rsidRPr="00D90D29">
        <w:t xml:space="preserve"> Давыдова</w:t>
      </w:r>
      <w:r>
        <w:t>//Учительская газета, №43 от 25.10.2005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0" w:rsidRDefault="004012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0" w:rsidRDefault="004012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0" w:rsidRDefault="004012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E2"/>
    <w:rsid w:val="000F214D"/>
    <w:rsid w:val="002F64D9"/>
    <w:rsid w:val="00306CFA"/>
    <w:rsid w:val="003614E2"/>
    <w:rsid w:val="00401221"/>
    <w:rsid w:val="00441955"/>
    <w:rsid w:val="00453A04"/>
    <w:rsid w:val="00485340"/>
    <w:rsid w:val="004909A3"/>
    <w:rsid w:val="00650C87"/>
    <w:rsid w:val="006D605D"/>
    <w:rsid w:val="00955632"/>
    <w:rsid w:val="00985EAD"/>
    <w:rsid w:val="009F1E19"/>
    <w:rsid w:val="00A7293A"/>
    <w:rsid w:val="00B1186D"/>
    <w:rsid w:val="00BA1214"/>
    <w:rsid w:val="00E2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F64D9"/>
    <w:pPr>
      <w:spacing w:after="0" w:line="240" w:lineRule="auto"/>
    </w:pPr>
    <w:rPr>
      <w:sz w:val="20"/>
      <w:szCs w:val="20"/>
    </w:rPr>
  </w:style>
  <w:style w:type="character" w:customStyle="1" w:styleId="a4">
    <w:name w:val="Текст сноски Знак"/>
    <w:basedOn w:val="a0"/>
    <w:link w:val="a3"/>
    <w:uiPriority w:val="99"/>
    <w:semiHidden/>
    <w:rsid w:val="002F64D9"/>
    <w:rPr>
      <w:sz w:val="20"/>
      <w:szCs w:val="20"/>
    </w:rPr>
  </w:style>
  <w:style w:type="character" w:styleId="a5">
    <w:name w:val="footnote reference"/>
    <w:basedOn w:val="a0"/>
    <w:uiPriority w:val="99"/>
    <w:semiHidden/>
    <w:unhideWhenUsed/>
    <w:rsid w:val="002F64D9"/>
    <w:rPr>
      <w:vertAlign w:val="superscript"/>
    </w:rPr>
  </w:style>
  <w:style w:type="paragraph" w:styleId="a6">
    <w:name w:val="header"/>
    <w:basedOn w:val="a"/>
    <w:link w:val="a7"/>
    <w:uiPriority w:val="99"/>
    <w:semiHidden/>
    <w:unhideWhenUsed/>
    <w:rsid w:val="002F64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64D9"/>
  </w:style>
  <w:style w:type="paragraph" w:styleId="a8">
    <w:name w:val="footer"/>
    <w:basedOn w:val="a"/>
    <w:link w:val="a9"/>
    <w:uiPriority w:val="99"/>
    <w:unhideWhenUsed/>
    <w:rsid w:val="002F64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6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F64D9"/>
    <w:pPr>
      <w:spacing w:after="0" w:line="240" w:lineRule="auto"/>
    </w:pPr>
    <w:rPr>
      <w:sz w:val="20"/>
      <w:szCs w:val="20"/>
    </w:rPr>
  </w:style>
  <w:style w:type="character" w:customStyle="1" w:styleId="a4">
    <w:name w:val="Текст сноски Знак"/>
    <w:basedOn w:val="a0"/>
    <w:link w:val="a3"/>
    <w:uiPriority w:val="99"/>
    <w:semiHidden/>
    <w:rsid w:val="002F64D9"/>
    <w:rPr>
      <w:sz w:val="20"/>
      <w:szCs w:val="20"/>
    </w:rPr>
  </w:style>
  <w:style w:type="character" w:styleId="a5">
    <w:name w:val="footnote reference"/>
    <w:basedOn w:val="a0"/>
    <w:uiPriority w:val="99"/>
    <w:semiHidden/>
    <w:unhideWhenUsed/>
    <w:rsid w:val="002F64D9"/>
    <w:rPr>
      <w:vertAlign w:val="superscript"/>
    </w:rPr>
  </w:style>
  <w:style w:type="paragraph" w:styleId="a6">
    <w:name w:val="header"/>
    <w:basedOn w:val="a"/>
    <w:link w:val="a7"/>
    <w:uiPriority w:val="99"/>
    <w:semiHidden/>
    <w:unhideWhenUsed/>
    <w:rsid w:val="002F64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64D9"/>
  </w:style>
  <w:style w:type="paragraph" w:styleId="a8">
    <w:name w:val="footer"/>
    <w:basedOn w:val="a"/>
    <w:link w:val="a9"/>
    <w:uiPriority w:val="99"/>
    <w:unhideWhenUsed/>
    <w:rsid w:val="002F64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2012-09-23T19:25:00Z</dcterms:created>
  <dcterms:modified xsi:type="dcterms:W3CDTF">2012-09-23T21:28:00Z</dcterms:modified>
</cp:coreProperties>
</file>