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48" w:rsidRDefault="00A85948" w:rsidP="00F50EE2">
      <w:p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Применяя различные </w:t>
      </w:r>
      <w:r w:rsidR="0026610A">
        <w:rPr>
          <w:color w:val="000000"/>
          <w:sz w:val="28"/>
          <w:szCs w:val="28"/>
        </w:rPr>
        <w:t xml:space="preserve">подвижные </w:t>
      </w:r>
      <w:r>
        <w:rPr>
          <w:color w:val="000000"/>
          <w:sz w:val="28"/>
          <w:szCs w:val="28"/>
        </w:rPr>
        <w:t xml:space="preserve">игры на уроке, например в качестве </w:t>
      </w:r>
      <w:proofErr w:type="spellStart"/>
      <w:r>
        <w:rPr>
          <w:color w:val="000000"/>
          <w:sz w:val="28"/>
          <w:szCs w:val="28"/>
        </w:rPr>
        <w:t>физминуток</w:t>
      </w:r>
      <w:proofErr w:type="spellEnd"/>
      <w:r>
        <w:rPr>
          <w:color w:val="000000"/>
          <w:sz w:val="28"/>
          <w:szCs w:val="28"/>
        </w:rPr>
        <w:t>, стоит следовать некоторым простым практическим советам для достижения желаемого результата:</w:t>
      </w:r>
    </w:p>
    <w:p w:rsidR="00A85948" w:rsidRDefault="00A85948" w:rsidP="00A8594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Выбирать игру,</w:t>
      </w:r>
      <w:r w:rsidR="00EA4815">
        <w:rPr>
          <w:color w:val="000000"/>
          <w:sz w:val="28"/>
          <w:szCs w:val="28"/>
        </w:rPr>
        <w:t xml:space="preserve"> учитывая интересы и психофизические характеристики учащихся. Спокойная игра иногда нужна очень активным детям для снятия эмоционального возбуждения, а подвижная может активизировать деятельность медлительных и неуверенных в себе детей.</w:t>
      </w:r>
    </w:p>
    <w:p w:rsidR="00EA4815" w:rsidRDefault="00C10C53" w:rsidP="00A8594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если игра очень понравилась детям, не следует играть в нее больше месяца.</w:t>
      </w:r>
    </w:p>
    <w:p w:rsidR="00C10C53" w:rsidRDefault="00C10C53" w:rsidP="00A8594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нужно долго объяснять правила игры</w:t>
      </w:r>
      <w:r w:rsidR="00547B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547B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утомит детей, и они потеряют к ней интере</w:t>
      </w:r>
      <w:r w:rsidR="00547B86">
        <w:rPr>
          <w:color w:val="000000"/>
          <w:sz w:val="28"/>
          <w:szCs w:val="28"/>
        </w:rPr>
        <w:t>с, просто покажите им, что они должны</w:t>
      </w:r>
      <w:r>
        <w:rPr>
          <w:color w:val="000000"/>
          <w:sz w:val="28"/>
          <w:szCs w:val="28"/>
        </w:rPr>
        <w:t xml:space="preserve"> делать</w:t>
      </w:r>
      <w:r w:rsidR="00547B86">
        <w:rPr>
          <w:color w:val="000000"/>
          <w:sz w:val="28"/>
          <w:szCs w:val="28"/>
        </w:rPr>
        <w:t>. Потом можно будет рассказать им на родном языке содержание стихотворения, чтобы в их воображение возникла живая картинка.</w:t>
      </w:r>
    </w:p>
    <w:p w:rsidR="00547B86" w:rsidRDefault="00547B86" w:rsidP="00A8594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Важно, чтобы все ваши движения были красивыми и четкими, тогда дети смогут их понять и повторить.</w:t>
      </w:r>
    </w:p>
    <w:p w:rsidR="00547B86" w:rsidRDefault="00547B86" w:rsidP="00A8594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самых важных характеристик стихов для игр – их ритмическая организация. Чтобы это качество сработало эффективно, соблюдайте ритм при чтении.</w:t>
      </w:r>
    </w:p>
    <w:p w:rsidR="00547B86" w:rsidRPr="00A85948" w:rsidRDefault="00547B86" w:rsidP="00A8594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спешите! Процесс общения на иностранном языке должен создавать у учащихся чувство уверенности в своих силах и положительные эмоции.</w:t>
      </w:r>
    </w:p>
    <w:p w:rsidR="00F50EE2" w:rsidRDefault="00B062F5" w:rsidP="00F50EE2">
      <w:p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Физкультминутки могут быть различными. Я, например, чаще использую:</w:t>
      </w:r>
      <w:r w:rsidR="00F50EE2">
        <w:rPr>
          <w:color w:val="000000"/>
          <w:sz w:val="28"/>
          <w:szCs w:val="28"/>
        </w:rPr>
        <w:t xml:space="preserve"> </w:t>
      </w:r>
    </w:p>
    <w:p w:rsidR="00F50EE2" w:rsidRDefault="00F50EE2" w:rsidP="00F50EE2">
      <w:p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u w:val="single"/>
        </w:rPr>
        <w:t>танцевальные</w:t>
      </w:r>
      <w:r>
        <w:rPr>
          <w:color w:val="000000"/>
          <w:sz w:val="28"/>
          <w:szCs w:val="28"/>
        </w:rPr>
        <w:t xml:space="preserve"> (дети делают произвольные танцевальные движения под музыку. Это могут быть песенки, которые дети уже учили или будут учить); </w:t>
      </w:r>
    </w:p>
    <w:p w:rsidR="00F50EE2" w:rsidRDefault="00F50EE2" w:rsidP="00F50EE2">
      <w:p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  <w:u w:val="single"/>
        </w:rPr>
        <w:t>имитативные</w:t>
      </w:r>
      <w:proofErr w:type="spellEnd"/>
      <w:r>
        <w:rPr>
          <w:color w:val="000000"/>
          <w:sz w:val="28"/>
          <w:szCs w:val="28"/>
        </w:rPr>
        <w:t xml:space="preserve"> (широкое распространение имеют разные варианты «зоологической» физкультминутки,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 имитируют движения </w:t>
      </w:r>
      <w:r>
        <w:rPr>
          <w:color w:val="000000"/>
          <w:sz w:val="28"/>
          <w:szCs w:val="28"/>
        </w:rPr>
        <w:lastRenderedPageBreak/>
        <w:t>животных: «</w:t>
      </w:r>
      <w:proofErr w:type="spellStart"/>
      <w:r>
        <w:rPr>
          <w:color w:val="000000"/>
          <w:sz w:val="28"/>
          <w:szCs w:val="28"/>
          <w:lang w:val="en-US"/>
        </w:rPr>
        <w:t>Nagez</w:t>
      </w:r>
      <w:proofErr w:type="spellEnd"/>
      <w:r w:rsidRPr="00F50EE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comme</w:t>
      </w:r>
      <w:proofErr w:type="spellEnd"/>
      <w:r w:rsidRPr="00F50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des</w:t>
      </w:r>
      <w:r w:rsidRPr="00F50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poisons</w:t>
      </w:r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  <w:lang w:val="en-US"/>
        </w:rPr>
        <w:t>Sautez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comme</w:t>
      </w:r>
      <w:proofErr w:type="spellEnd"/>
      <w:r>
        <w:rPr>
          <w:color w:val="000000"/>
          <w:sz w:val="28"/>
          <w:szCs w:val="28"/>
          <w:lang w:val="en-US"/>
        </w:rPr>
        <w:t xml:space="preserve"> les </w:t>
      </w:r>
      <w:proofErr w:type="spellStart"/>
      <w:r>
        <w:rPr>
          <w:color w:val="000000"/>
          <w:sz w:val="28"/>
          <w:szCs w:val="28"/>
          <w:lang w:val="en-US"/>
        </w:rPr>
        <w:t>lapins</w:t>
      </w:r>
      <w:proofErr w:type="spellEnd"/>
      <w:r>
        <w:rPr>
          <w:color w:val="000000"/>
          <w:sz w:val="28"/>
          <w:szCs w:val="28"/>
          <w:lang w:val="en-US"/>
        </w:rPr>
        <w:t xml:space="preserve">! </w:t>
      </w:r>
      <w:proofErr w:type="spellStart"/>
      <w:r>
        <w:rPr>
          <w:color w:val="000000"/>
          <w:sz w:val="28"/>
          <w:szCs w:val="28"/>
          <w:lang w:val="en-US"/>
        </w:rPr>
        <w:t>Volez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comme</w:t>
      </w:r>
      <w:proofErr w:type="spellEnd"/>
      <w:r>
        <w:rPr>
          <w:color w:val="000000"/>
          <w:sz w:val="28"/>
          <w:szCs w:val="28"/>
          <w:lang w:val="en-US"/>
        </w:rPr>
        <w:t xml:space="preserve"> des </w:t>
      </w:r>
      <w:proofErr w:type="spellStart"/>
      <w:r>
        <w:rPr>
          <w:color w:val="000000"/>
          <w:sz w:val="28"/>
          <w:szCs w:val="28"/>
          <w:lang w:val="en-US"/>
        </w:rPr>
        <w:t>oiseaux</w:t>
      </w:r>
      <w:proofErr w:type="spellEnd"/>
      <w:r>
        <w:rPr>
          <w:color w:val="000000"/>
          <w:sz w:val="28"/>
          <w:szCs w:val="28"/>
          <w:lang w:val="en-US"/>
        </w:rPr>
        <w:t xml:space="preserve"> (des </w:t>
      </w:r>
      <w:proofErr w:type="spellStart"/>
      <w:r>
        <w:rPr>
          <w:color w:val="000000"/>
          <w:sz w:val="28"/>
          <w:szCs w:val="28"/>
          <w:lang w:val="en-US"/>
        </w:rPr>
        <w:t>papions</w:t>
      </w:r>
      <w:proofErr w:type="spellEnd"/>
      <w:r>
        <w:rPr>
          <w:color w:val="000000"/>
          <w:sz w:val="28"/>
          <w:szCs w:val="28"/>
          <w:lang w:val="en-US"/>
        </w:rPr>
        <w:t xml:space="preserve">)! </w:t>
      </w:r>
      <w:proofErr w:type="spellStart"/>
      <w:r>
        <w:rPr>
          <w:color w:val="000000"/>
          <w:sz w:val="28"/>
          <w:szCs w:val="28"/>
          <w:lang w:val="en-US"/>
        </w:rPr>
        <w:t>Marchez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sur</w:t>
      </w:r>
      <w:proofErr w:type="spellEnd"/>
      <w:r>
        <w:rPr>
          <w:color w:val="000000"/>
          <w:sz w:val="28"/>
          <w:szCs w:val="28"/>
          <w:lang w:val="en-US"/>
        </w:rPr>
        <w:t xml:space="preserve"> place </w:t>
      </w:r>
      <w:proofErr w:type="spellStart"/>
      <w:r>
        <w:rPr>
          <w:color w:val="000000"/>
          <w:sz w:val="28"/>
          <w:szCs w:val="28"/>
          <w:lang w:val="en-US"/>
        </w:rPr>
        <w:t>comme</w:t>
      </w:r>
      <w:proofErr w:type="spellEnd"/>
      <w:r>
        <w:rPr>
          <w:color w:val="000000"/>
          <w:sz w:val="28"/>
          <w:szCs w:val="28"/>
          <w:lang w:val="en-US"/>
        </w:rPr>
        <w:t xml:space="preserve"> des elephants! </w:t>
      </w:r>
      <w:proofErr w:type="spellStart"/>
      <w:r>
        <w:rPr>
          <w:color w:val="000000"/>
          <w:sz w:val="28"/>
          <w:szCs w:val="28"/>
          <w:lang w:val="en-US"/>
        </w:rPr>
        <w:t>Tendez</w:t>
      </w:r>
      <w:proofErr w:type="spellEnd"/>
      <w:r>
        <w:rPr>
          <w:color w:val="000000"/>
          <w:sz w:val="28"/>
          <w:szCs w:val="28"/>
          <w:lang w:val="en-US"/>
        </w:rPr>
        <w:t xml:space="preserve"> le </w:t>
      </w:r>
      <w:proofErr w:type="spellStart"/>
      <w:r>
        <w:rPr>
          <w:color w:val="000000"/>
          <w:sz w:val="28"/>
          <w:szCs w:val="28"/>
          <w:lang w:val="en-US"/>
        </w:rPr>
        <w:t>cou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comme</w:t>
      </w:r>
      <w:proofErr w:type="spellEnd"/>
      <w:r>
        <w:rPr>
          <w:color w:val="000000"/>
          <w:sz w:val="28"/>
          <w:szCs w:val="28"/>
          <w:lang w:val="en-US"/>
        </w:rPr>
        <w:t xml:space="preserve"> des giraffes! </w:t>
      </w:r>
      <w:proofErr w:type="spellStart"/>
      <w:r>
        <w:rPr>
          <w:color w:val="000000"/>
          <w:sz w:val="28"/>
          <w:szCs w:val="28"/>
          <w:lang w:val="en-US"/>
        </w:rPr>
        <w:t>Courez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sur</w:t>
      </w:r>
      <w:proofErr w:type="spellEnd"/>
      <w:r>
        <w:rPr>
          <w:color w:val="000000"/>
          <w:sz w:val="28"/>
          <w:szCs w:val="28"/>
          <w:lang w:val="en-US"/>
        </w:rPr>
        <w:t xml:space="preserve">  place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comme</w:t>
      </w:r>
      <w:proofErr w:type="spellEnd"/>
      <w:r>
        <w:rPr>
          <w:color w:val="000000"/>
          <w:sz w:val="28"/>
          <w:szCs w:val="28"/>
          <w:lang w:val="en-US"/>
        </w:rPr>
        <w:t xml:space="preserve"> des </w:t>
      </w:r>
      <w:proofErr w:type="spellStart"/>
      <w:r>
        <w:rPr>
          <w:color w:val="000000"/>
          <w:sz w:val="28"/>
          <w:szCs w:val="28"/>
          <w:lang w:val="en-US"/>
        </w:rPr>
        <w:t>chevaux</w:t>
      </w:r>
      <w:proofErr w:type="spellEnd"/>
      <w:r>
        <w:rPr>
          <w:color w:val="000000"/>
          <w:sz w:val="28"/>
          <w:szCs w:val="28"/>
          <w:lang w:val="en-US"/>
        </w:rPr>
        <w:t xml:space="preserve">! </w:t>
      </w:r>
      <w:proofErr w:type="spellStart"/>
      <w:r>
        <w:rPr>
          <w:color w:val="000000"/>
          <w:sz w:val="28"/>
          <w:szCs w:val="28"/>
          <w:lang w:val="en-US"/>
        </w:rPr>
        <w:t>Marchez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sur</w:t>
      </w:r>
      <w:proofErr w:type="spellEnd"/>
      <w:r>
        <w:rPr>
          <w:color w:val="000000"/>
          <w:sz w:val="28"/>
          <w:szCs w:val="28"/>
          <w:lang w:val="en-US"/>
        </w:rPr>
        <w:t xml:space="preserve"> place </w:t>
      </w:r>
      <w:proofErr w:type="spellStart"/>
      <w:r>
        <w:rPr>
          <w:color w:val="000000"/>
          <w:sz w:val="28"/>
          <w:szCs w:val="28"/>
          <w:lang w:val="en-US"/>
        </w:rPr>
        <w:t>comme</w:t>
      </w:r>
      <w:proofErr w:type="spellEnd"/>
      <w:r>
        <w:rPr>
          <w:color w:val="000000"/>
          <w:sz w:val="28"/>
          <w:szCs w:val="28"/>
          <w:lang w:val="en-US"/>
        </w:rPr>
        <w:t xml:space="preserve"> des </w:t>
      </w:r>
      <w:proofErr w:type="spellStart"/>
      <w:r>
        <w:rPr>
          <w:color w:val="000000"/>
          <w:sz w:val="28"/>
          <w:szCs w:val="28"/>
          <w:lang w:val="en-US"/>
        </w:rPr>
        <w:t>loups</w:t>
      </w:r>
      <w:proofErr w:type="spellEnd"/>
      <w:r>
        <w:rPr>
          <w:color w:val="000000"/>
          <w:sz w:val="28"/>
          <w:szCs w:val="28"/>
          <w:lang w:val="en-US"/>
        </w:rPr>
        <w:t xml:space="preserve"> (des chats)</w:t>
      </w:r>
      <w:proofErr w:type="gramStart"/>
      <w:r>
        <w:rPr>
          <w:color w:val="000000"/>
          <w:sz w:val="28"/>
          <w:szCs w:val="28"/>
          <w:lang w:val="en-US"/>
        </w:rPr>
        <w:t>!»</w:t>
      </w:r>
      <w:proofErr w:type="gramEnd"/>
      <w:r>
        <w:rPr>
          <w:color w:val="000000"/>
          <w:sz w:val="28"/>
          <w:szCs w:val="28"/>
          <w:lang w:val="en-US"/>
        </w:rPr>
        <w:t xml:space="preserve">). </w:t>
      </w:r>
    </w:p>
    <w:p w:rsidR="00F50EE2" w:rsidRDefault="00F50EE2" w:rsidP="00F50EE2">
      <w:p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ввести еще один вариант </w:t>
      </w:r>
      <w:proofErr w:type="spellStart"/>
      <w:r>
        <w:rPr>
          <w:color w:val="000000"/>
          <w:sz w:val="28"/>
          <w:szCs w:val="28"/>
        </w:rPr>
        <w:t>имитативной</w:t>
      </w:r>
      <w:proofErr w:type="spellEnd"/>
      <w:r>
        <w:rPr>
          <w:color w:val="000000"/>
          <w:sz w:val="28"/>
          <w:szCs w:val="28"/>
        </w:rPr>
        <w:t xml:space="preserve"> зарядки-дети произносят вместе с учителем текст, повторяя в точности все его жесты:</w:t>
      </w:r>
    </w:p>
    <w:p w:rsidR="00F50EE2" w:rsidRDefault="00F50EE2" w:rsidP="00F50EE2">
      <w:p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</w:t>
      </w:r>
      <w:r>
        <w:rPr>
          <w:color w:val="000000"/>
          <w:sz w:val="28"/>
          <w:szCs w:val="28"/>
          <w:lang w:val="en-US"/>
        </w:rPr>
        <w:t>Je</w:t>
      </w:r>
      <w:r w:rsidRPr="00F50EE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fais</w:t>
      </w:r>
      <w:proofErr w:type="spellEnd"/>
      <w:r w:rsidRPr="00F50EE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comme</w:t>
      </w:r>
      <w:proofErr w:type="spellEnd"/>
      <w:r w:rsidRPr="00F50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</w:t>
      </w:r>
      <w:r>
        <w:rPr>
          <w:color w:val="000000"/>
          <w:sz w:val="28"/>
          <w:szCs w:val="28"/>
        </w:rPr>
        <w:t xml:space="preserve"> (2 щелчка над головой). </w:t>
      </w:r>
      <w:proofErr w:type="spellStart"/>
      <w:r>
        <w:rPr>
          <w:color w:val="000000"/>
          <w:sz w:val="28"/>
          <w:szCs w:val="28"/>
          <w:lang w:val="en-US"/>
        </w:rPr>
        <w:t>Tu</w:t>
      </w:r>
      <w:proofErr w:type="spellEnd"/>
      <w:r w:rsidRPr="00F50EE2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fais</w:t>
      </w:r>
      <w:proofErr w:type="spellEnd"/>
      <w:proofErr w:type="gramEnd"/>
      <w:r w:rsidRPr="00F50EE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comme</w:t>
      </w:r>
      <w:proofErr w:type="spellEnd"/>
      <w:r w:rsidRPr="00F50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</w:t>
      </w:r>
      <w:r>
        <w:rPr>
          <w:color w:val="000000"/>
          <w:sz w:val="28"/>
          <w:szCs w:val="28"/>
        </w:rPr>
        <w:t xml:space="preserve"> (2 хлопка в ладоши). </w:t>
      </w:r>
      <w:proofErr w:type="gramStart"/>
      <w:r>
        <w:rPr>
          <w:color w:val="000000"/>
          <w:sz w:val="28"/>
          <w:szCs w:val="28"/>
          <w:lang w:val="en-US"/>
        </w:rPr>
        <w:t>Il</w:t>
      </w:r>
      <w:proofErr w:type="gramEnd"/>
      <w:r w:rsidRPr="00F50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fait</w:t>
      </w:r>
      <w:r w:rsidRPr="00F50EE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comme</w:t>
      </w:r>
      <w:proofErr w:type="spellEnd"/>
      <w:r w:rsidRPr="00F50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</w:t>
      </w:r>
      <w:r>
        <w:rPr>
          <w:color w:val="000000"/>
          <w:sz w:val="28"/>
          <w:szCs w:val="28"/>
        </w:rPr>
        <w:t xml:space="preserve"> (2 хлопка за коленками). </w:t>
      </w:r>
      <w:r>
        <w:rPr>
          <w:color w:val="000000"/>
          <w:sz w:val="28"/>
          <w:szCs w:val="28"/>
          <w:lang w:val="en-US"/>
        </w:rPr>
        <w:t>Elle</w:t>
      </w:r>
      <w:r w:rsidRPr="00F50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fait</w:t>
      </w:r>
      <w:r w:rsidRPr="00F50EE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comme</w:t>
      </w:r>
      <w:proofErr w:type="spellEnd"/>
      <w:r w:rsidRPr="00F50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</w:t>
      </w:r>
      <w:r>
        <w:rPr>
          <w:color w:val="000000"/>
          <w:sz w:val="28"/>
          <w:szCs w:val="28"/>
        </w:rPr>
        <w:t xml:space="preserve"> (2 прыжка на месте) и т.д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 w:rsidR="00BF0DD1">
        <w:rPr>
          <w:color w:val="000000"/>
          <w:sz w:val="28"/>
          <w:szCs w:val="28"/>
        </w:rPr>
        <w:t>. (Чтобы стимулировать внимание детей, жесты можно менять при повторении физкультминутки в следующий раз).</w:t>
      </w:r>
    </w:p>
    <w:p w:rsidR="00F50EE2" w:rsidRDefault="00F50EE2" w:rsidP="00F50EE2">
      <w:p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r>
        <w:rPr>
          <w:sz w:val="28"/>
          <w:szCs w:val="28"/>
          <w:lang w:val="en-US"/>
        </w:rPr>
        <w:t>Grosse</w:t>
      </w:r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Ente</w:t>
      </w:r>
      <w:proofErr w:type="spellEnd"/>
      <w:r w:rsidR="00BF0DD1">
        <w:rPr>
          <w:sz w:val="28"/>
          <w:szCs w:val="28"/>
        </w:rPr>
        <w:t>»</w:t>
      </w:r>
      <w:r>
        <w:rPr>
          <w:sz w:val="28"/>
          <w:szCs w:val="28"/>
        </w:rPr>
        <w:t xml:space="preserve"> (широко разводим руки, показывая большую утку), </w:t>
      </w:r>
      <w:r w:rsidR="00BF0DD1"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Kleine</w:t>
      </w:r>
      <w:proofErr w:type="spellEnd"/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Ente</w:t>
      </w:r>
      <w:proofErr w:type="spellEnd"/>
      <w:r w:rsidR="00BF0DD1">
        <w:rPr>
          <w:sz w:val="28"/>
          <w:szCs w:val="28"/>
        </w:rPr>
        <w:t>»</w:t>
      </w:r>
      <w:r w:rsidRPr="00F50EE2">
        <w:rPr>
          <w:sz w:val="28"/>
          <w:szCs w:val="28"/>
        </w:rPr>
        <w:t xml:space="preserve"> </w:t>
      </w:r>
      <w:r>
        <w:rPr>
          <w:sz w:val="28"/>
          <w:szCs w:val="28"/>
        </w:rPr>
        <w:t>(сводим руки, показывая маленькую утку),</w:t>
      </w:r>
      <w:r>
        <w:rPr>
          <w:color w:val="000000"/>
          <w:sz w:val="28"/>
          <w:szCs w:val="28"/>
        </w:rPr>
        <w:t xml:space="preserve"> </w:t>
      </w:r>
      <w:r w:rsidR="00BF0DD1">
        <w:rPr>
          <w:color w:val="000000"/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Dicke</w:t>
      </w:r>
      <w:proofErr w:type="spellEnd"/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Ente</w:t>
      </w:r>
      <w:proofErr w:type="spellEnd"/>
      <w:r w:rsidR="00BF0DD1">
        <w:rPr>
          <w:sz w:val="28"/>
          <w:szCs w:val="28"/>
        </w:rPr>
        <w:t>»</w:t>
      </w:r>
      <w:r w:rsidRPr="00F50EE2">
        <w:rPr>
          <w:sz w:val="28"/>
          <w:szCs w:val="28"/>
        </w:rPr>
        <w:t xml:space="preserve"> </w:t>
      </w:r>
      <w:r>
        <w:rPr>
          <w:sz w:val="28"/>
          <w:szCs w:val="28"/>
        </w:rPr>
        <w:t>(разводим локти, показывая толстую утку),</w:t>
      </w:r>
      <w:r>
        <w:rPr>
          <w:color w:val="000000"/>
          <w:sz w:val="28"/>
          <w:szCs w:val="28"/>
        </w:rPr>
        <w:t xml:space="preserve"> </w:t>
      </w:r>
      <w:r w:rsidR="00BF0DD1">
        <w:rPr>
          <w:color w:val="000000"/>
          <w:sz w:val="28"/>
          <w:szCs w:val="28"/>
        </w:rPr>
        <w:t>«</w:t>
      </w:r>
      <w:r>
        <w:rPr>
          <w:sz w:val="28"/>
          <w:szCs w:val="28"/>
          <w:lang w:val="en-US"/>
        </w:rPr>
        <w:t>Dunne</w:t>
      </w:r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Ente</w:t>
      </w:r>
      <w:proofErr w:type="spellEnd"/>
      <w:r w:rsidR="00BF0DD1">
        <w:rPr>
          <w:sz w:val="28"/>
          <w:szCs w:val="28"/>
        </w:rPr>
        <w:t>»</w:t>
      </w:r>
      <w:r>
        <w:rPr>
          <w:sz w:val="28"/>
          <w:szCs w:val="28"/>
        </w:rPr>
        <w:t xml:space="preserve"> (держим вытянутые руки близко друг другу, показывая тонкую утку),</w:t>
      </w:r>
      <w:r>
        <w:rPr>
          <w:color w:val="000000"/>
          <w:sz w:val="28"/>
          <w:szCs w:val="28"/>
        </w:rPr>
        <w:t xml:space="preserve"> </w:t>
      </w:r>
      <w:r w:rsidR="00BF0DD1">
        <w:rPr>
          <w:color w:val="000000"/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Alle</w:t>
      </w:r>
      <w:proofErr w:type="spellEnd"/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setzen</w:t>
      </w:r>
      <w:proofErr w:type="spellEnd"/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Tisch</w:t>
      </w:r>
      <w:proofErr w:type="spellEnd"/>
      <w:r w:rsidR="00BF0DD1">
        <w:rPr>
          <w:sz w:val="28"/>
          <w:szCs w:val="28"/>
        </w:rPr>
        <w:t>»</w:t>
      </w:r>
      <w:r>
        <w:rPr>
          <w:sz w:val="28"/>
          <w:szCs w:val="28"/>
        </w:rPr>
        <w:t xml:space="preserve"> (складываем руки вместе, как ученики за партой),</w:t>
      </w:r>
      <w:r>
        <w:rPr>
          <w:color w:val="000000"/>
          <w:sz w:val="28"/>
          <w:szCs w:val="28"/>
        </w:rPr>
        <w:t xml:space="preserve"> </w:t>
      </w:r>
      <w:r w:rsidR="00BF0DD1">
        <w:rPr>
          <w:color w:val="000000"/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Denn</w:t>
      </w:r>
      <w:proofErr w:type="spellEnd"/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zum</w:t>
      </w:r>
      <w:proofErr w:type="spellEnd"/>
      <w:r w:rsidRPr="00F50E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Essen</w:t>
      </w:r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gibt</w:t>
      </w:r>
      <w:proofErr w:type="spellEnd"/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 w:rsidRPr="00F50E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Fisch</w:t>
      </w:r>
      <w:proofErr w:type="spellEnd"/>
      <w:r w:rsidR="00BF0DD1">
        <w:rPr>
          <w:sz w:val="28"/>
          <w:szCs w:val="28"/>
        </w:rPr>
        <w:t>»</w:t>
      </w:r>
      <w:r w:rsidRPr="00F50EE2">
        <w:rPr>
          <w:sz w:val="28"/>
          <w:szCs w:val="28"/>
        </w:rPr>
        <w:t xml:space="preserve"> </w:t>
      </w:r>
      <w:r>
        <w:rPr>
          <w:sz w:val="28"/>
          <w:szCs w:val="28"/>
        </w:rPr>
        <w:t>(изображаем рыбу: делаем круги из большого и указательного пальца</w:t>
      </w:r>
      <w:proofErr w:type="gramEnd"/>
      <w:r>
        <w:rPr>
          <w:sz w:val="28"/>
          <w:szCs w:val="28"/>
        </w:rPr>
        <w:t>, прикладываем их к глазам и открываем рот)»</w:t>
      </w:r>
      <w:r w:rsidR="00BF0DD1">
        <w:rPr>
          <w:sz w:val="28"/>
          <w:szCs w:val="28"/>
        </w:rPr>
        <w:t>.</w:t>
      </w:r>
    </w:p>
    <w:p w:rsidR="00F50EE2" w:rsidRDefault="00F50EE2" w:rsidP="00F50EE2">
      <w:pPr>
        <w:tabs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u w:val="single"/>
        </w:rPr>
        <w:t>ритмические</w:t>
      </w:r>
      <w:r>
        <w:rPr>
          <w:sz w:val="28"/>
          <w:szCs w:val="28"/>
        </w:rPr>
        <w:t xml:space="preserve"> (в основе этих физкультминуток лежат короткие стихи, декламация которых сопровождается движениями рук, ног, шеи, корпуса, подчиненными ритму стихотворения) и др. </w:t>
      </w:r>
    </w:p>
    <w:p w:rsidR="00F83E3A" w:rsidRDefault="00F83E3A"/>
    <w:sectPr w:rsidR="00F83E3A" w:rsidSect="00F8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1A8E"/>
    <w:multiLevelType w:val="hybridMultilevel"/>
    <w:tmpl w:val="F27A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C77E2"/>
    <w:rsid w:val="0026610A"/>
    <w:rsid w:val="00271F55"/>
    <w:rsid w:val="00547B86"/>
    <w:rsid w:val="005E3EEB"/>
    <w:rsid w:val="007C77E2"/>
    <w:rsid w:val="009B3220"/>
    <w:rsid w:val="00A85948"/>
    <w:rsid w:val="00B062F5"/>
    <w:rsid w:val="00B37530"/>
    <w:rsid w:val="00BF0DD1"/>
    <w:rsid w:val="00C10C53"/>
    <w:rsid w:val="00EA4815"/>
    <w:rsid w:val="00EC2BBE"/>
    <w:rsid w:val="00F50EE2"/>
    <w:rsid w:val="00F8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31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MobileStudi</dc:creator>
  <cp:keywords/>
  <dc:description/>
  <cp:lastModifiedBy>сод</cp:lastModifiedBy>
  <cp:revision>7</cp:revision>
  <dcterms:created xsi:type="dcterms:W3CDTF">2013-02-28T14:11:00Z</dcterms:created>
  <dcterms:modified xsi:type="dcterms:W3CDTF">2013-11-26T19:37:00Z</dcterms:modified>
</cp:coreProperties>
</file>