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B9" w:rsidRPr="0001256B" w:rsidRDefault="000A44B9" w:rsidP="000A44B9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2A0612">
        <w:rPr>
          <w:rFonts w:ascii="Times New Roman" w:hAnsi="Times New Roman"/>
          <w:sz w:val="28"/>
          <w:szCs w:val="28"/>
          <w:vertAlign w:val="superscript"/>
        </w:rPr>
        <w:t>ДЕПАРТАМЕНТ  ОБРАЗОВАНИЯ И НАУКИ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Pr="002A0612">
        <w:rPr>
          <w:rFonts w:ascii="Times New Roman" w:hAnsi="Times New Roman"/>
          <w:sz w:val="28"/>
          <w:szCs w:val="28"/>
          <w:vertAlign w:val="superscript"/>
        </w:rPr>
        <w:t>БРЯНСКОЙ ОБЛАСТИ</w:t>
      </w:r>
    </w:p>
    <w:p w:rsidR="000A44B9" w:rsidRPr="002A0612" w:rsidRDefault="000A44B9" w:rsidP="000A44B9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2A0612">
        <w:rPr>
          <w:rFonts w:ascii="Times New Roman" w:hAnsi="Times New Roman"/>
          <w:sz w:val="28"/>
          <w:szCs w:val="28"/>
          <w:vertAlign w:val="superscript"/>
        </w:rPr>
        <w:t xml:space="preserve">ГОСУДАРСТВЕННОЕ БЮДЖЕТНОЕ ОБРАЗОВАТЕЛЬНОЕ УЧРЕЖДЕНИЕ </w:t>
      </w:r>
    </w:p>
    <w:p w:rsidR="000A44B9" w:rsidRPr="002A0612" w:rsidRDefault="000A44B9" w:rsidP="000A44B9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2A0612">
        <w:rPr>
          <w:rFonts w:ascii="Times New Roman" w:hAnsi="Times New Roman"/>
          <w:sz w:val="28"/>
          <w:szCs w:val="28"/>
          <w:vertAlign w:val="superscript"/>
        </w:rPr>
        <w:t>СРЕДНЕГО ПРОФЕССИОНАЛЬНОГО ОБРАЗОВАНИЯ</w:t>
      </w:r>
    </w:p>
    <w:p w:rsidR="000A44B9" w:rsidRPr="002A0612" w:rsidRDefault="000A44B9" w:rsidP="000A44B9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2A0612">
        <w:rPr>
          <w:rFonts w:ascii="Times New Roman" w:hAnsi="Times New Roman"/>
          <w:sz w:val="28"/>
          <w:szCs w:val="28"/>
          <w:vertAlign w:val="superscript"/>
        </w:rPr>
        <w:t>«КЛИНЦОВСКИЙ ТЕХНОЛОГИЧЕСКИЙ ТЕХНИКУМ»</w:t>
      </w:r>
    </w:p>
    <w:p w:rsidR="000A44B9" w:rsidRDefault="000A44B9" w:rsidP="00343D8E">
      <w:pPr>
        <w:spacing w:after="240" w:line="360" w:lineRule="auto"/>
        <w:jc w:val="center"/>
        <w:rPr>
          <w:rFonts w:ascii="Arial" w:hAnsi="Arial" w:cs="Arial"/>
        </w:rPr>
      </w:pPr>
    </w:p>
    <w:p w:rsidR="000A44B9" w:rsidRDefault="000A44B9" w:rsidP="00343D8E">
      <w:pPr>
        <w:spacing w:after="240" w:line="360" w:lineRule="auto"/>
        <w:jc w:val="center"/>
        <w:rPr>
          <w:rFonts w:ascii="Arial" w:hAnsi="Arial" w:cs="Arial"/>
        </w:rPr>
      </w:pPr>
    </w:p>
    <w:p w:rsidR="000A44B9" w:rsidRDefault="000A44B9" w:rsidP="00343D8E">
      <w:pPr>
        <w:spacing w:after="240" w:line="360" w:lineRule="auto"/>
        <w:jc w:val="center"/>
        <w:rPr>
          <w:rFonts w:ascii="Arial" w:hAnsi="Arial" w:cs="Arial"/>
        </w:rPr>
      </w:pPr>
    </w:p>
    <w:p w:rsidR="000A44B9" w:rsidRPr="000A44B9" w:rsidRDefault="000A44B9" w:rsidP="00343D8E">
      <w:pPr>
        <w:spacing w:after="240" w:line="360" w:lineRule="auto"/>
        <w:jc w:val="center"/>
        <w:rPr>
          <w:rFonts w:ascii="Times New Roman" w:hAnsi="Times New Roman"/>
          <w:sz w:val="48"/>
          <w:szCs w:val="48"/>
        </w:rPr>
      </w:pPr>
    </w:p>
    <w:p w:rsidR="00343D8E" w:rsidRPr="000A44B9" w:rsidRDefault="00343D8E" w:rsidP="00343D8E">
      <w:pPr>
        <w:spacing w:after="240" w:line="360" w:lineRule="auto"/>
        <w:jc w:val="center"/>
        <w:rPr>
          <w:rFonts w:ascii="Times New Roman" w:hAnsi="Times New Roman"/>
          <w:sz w:val="48"/>
          <w:szCs w:val="48"/>
        </w:rPr>
      </w:pPr>
      <w:r w:rsidRPr="000A44B9">
        <w:rPr>
          <w:rFonts w:ascii="Times New Roman" w:hAnsi="Times New Roman"/>
          <w:sz w:val="48"/>
          <w:szCs w:val="48"/>
        </w:rPr>
        <w:t>Конспект открытого урока по компьютерно</w:t>
      </w:r>
      <w:r w:rsidR="000A44B9">
        <w:rPr>
          <w:rFonts w:ascii="Times New Roman" w:hAnsi="Times New Roman"/>
          <w:sz w:val="48"/>
          <w:szCs w:val="48"/>
        </w:rPr>
        <w:t>й</w:t>
      </w:r>
      <w:r w:rsidRPr="000A44B9">
        <w:rPr>
          <w:rFonts w:ascii="Times New Roman" w:hAnsi="Times New Roman"/>
          <w:sz w:val="48"/>
          <w:szCs w:val="48"/>
        </w:rPr>
        <w:t xml:space="preserve"> </w:t>
      </w:r>
      <w:r w:rsidR="000A44B9">
        <w:rPr>
          <w:rFonts w:ascii="Times New Roman" w:hAnsi="Times New Roman"/>
          <w:sz w:val="48"/>
          <w:szCs w:val="48"/>
        </w:rPr>
        <w:t>графике</w:t>
      </w:r>
    </w:p>
    <w:p w:rsidR="00343D8E" w:rsidRPr="000A44B9" w:rsidRDefault="00343D8E" w:rsidP="006214D1">
      <w:pPr>
        <w:spacing w:after="3240" w:line="240" w:lineRule="auto"/>
        <w:jc w:val="center"/>
        <w:rPr>
          <w:rFonts w:ascii="Times New Roman" w:hAnsi="Times New Roman"/>
          <w:sz w:val="48"/>
          <w:szCs w:val="48"/>
        </w:rPr>
      </w:pPr>
      <w:r w:rsidRPr="000A44B9">
        <w:rPr>
          <w:rFonts w:ascii="Times New Roman" w:hAnsi="Times New Roman"/>
          <w:sz w:val="48"/>
          <w:szCs w:val="48"/>
        </w:rPr>
        <w:t xml:space="preserve">«3D-моделирование </w:t>
      </w:r>
      <w:r w:rsidR="006214D1" w:rsidRPr="000A44B9">
        <w:rPr>
          <w:rFonts w:ascii="Times New Roman" w:hAnsi="Times New Roman"/>
          <w:sz w:val="48"/>
          <w:szCs w:val="48"/>
        </w:rPr>
        <w:br/>
      </w:r>
      <w:r w:rsidRPr="000A44B9">
        <w:rPr>
          <w:rFonts w:ascii="Times New Roman" w:hAnsi="Times New Roman"/>
          <w:sz w:val="48"/>
          <w:szCs w:val="48"/>
        </w:rPr>
        <w:t>в программе Компас - 3D LT</w:t>
      </w:r>
      <w:r w:rsidRPr="000A44B9">
        <w:rPr>
          <w:rFonts w:ascii="Times New Roman" w:hAnsi="Times New Roman"/>
          <w:sz w:val="48"/>
          <w:szCs w:val="48"/>
        </w:rPr>
        <w:br/>
        <w:t xml:space="preserve"> с применением операций </w:t>
      </w:r>
      <w:r w:rsidR="006214D1" w:rsidRPr="000A44B9">
        <w:rPr>
          <w:rFonts w:ascii="Times New Roman" w:hAnsi="Times New Roman"/>
          <w:sz w:val="48"/>
          <w:szCs w:val="48"/>
        </w:rPr>
        <w:br/>
      </w:r>
      <w:r w:rsidRPr="000A44B9">
        <w:rPr>
          <w:rFonts w:ascii="Times New Roman" w:hAnsi="Times New Roman"/>
          <w:sz w:val="48"/>
          <w:szCs w:val="48"/>
        </w:rPr>
        <w:t>“выдавливание” и “скругление”»</w:t>
      </w:r>
    </w:p>
    <w:p w:rsidR="00343D8E" w:rsidRPr="000A44B9" w:rsidRDefault="00343D8E" w:rsidP="000A44B9">
      <w:pPr>
        <w:spacing w:after="0" w:line="360" w:lineRule="auto"/>
        <w:ind w:right="401" w:firstLine="6521"/>
        <w:rPr>
          <w:rFonts w:ascii="Times New Roman" w:hAnsi="Times New Roman"/>
          <w:b/>
          <w:sz w:val="28"/>
          <w:szCs w:val="28"/>
        </w:rPr>
      </w:pPr>
      <w:r w:rsidRPr="000A44B9">
        <w:rPr>
          <w:rFonts w:ascii="Times New Roman" w:hAnsi="Times New Roman"/>
          <w:b/>
          <w:sz w:val="28"/>
          <w:szCs w:val="28"/>
        </w:rPr>
        <w:t>Разработал:</w:t>
      </w:r>
    </w:p>
    <w:p w:rsidR="00343D8E" w:rsidRPr="000A44B9" w:rsidRDefault="000A44B9" w:rsidP="000A44B9">
      <w:pPr>
        <w:spacing w:after="0" w:line="360" w:lineRule="auto"/>
        <w:ind w:right="401" w:firstLine="6521"/>
        <w:rPr>
          <w:rFonts w:ascii="Times New Roman" w:hAnsi="Times New Roman"/>
          <w:sz w:val="28"/>
          <w:szCs w:val="28"/>
        </w:rPr>
      </w:pPr>
      <w:r w:rsidRPr="000A44B9">
        <w:rPr>
          <w:rFonts w:ascii="Times New Roman" w:hAnsi="Times New Roman"/>
          <w:sz w:val="28"/>
          <w:szCs w:val="28"/>
        </w:rPr>
        <w:t xml:space="preserve">преподаватель информатики </w:t>
      </w:r>
    </w:p>
    <w:p w:rsidR="000A44B9" w:rsidRPr="000A44B9" w:rsidRDefault="000A44B9" w:rsidP="000A44B9">
      <w:pPr>
        <w:spacing w:after="0" w:line="360" w:lineRule="auto"/>
        <w:ind w:right="401" w:firstLine="6521"/>
        <w:rPr>
          <w:rFonts w:ascii="Times New Roman" w:hAnsi="Times New Roman"/>
          <w:sz w:val="28"/>
          <w:szCs w:val="28"/>
        </w:rPr>
      </w:pPr>
      <w:r w:rsidRPr="000A44B9">
        <w:rPr>
          <w:rFonts w:ascii="Times New Roman" w:hAnsi="Times New Roman"/>
          <w:sz w:val="28"/>
          <w:szCs w:val="28"/>
        </w:rPr>
        <w:t>Федорищенко А.Д.</w:t>
      </w:r>
    </w:p>
    <w:p w:rsidR="000A44B9" w:rsidRPr="000A44B9" w:rsidRDefault="000A44B9" w:rsidP="00343D8E">
      <w:pPr>
        <w:spacing w:after="0" w:line="360" w:lineRule="auto"/>
        <w:ind w:right="-24"/>
        <w:jc w:val="center"/>
        <w:rPr>
          <w:rFonts w:ascii="Times New Roman" w:hAnsi="Times New Roman"/>
          <w:b/>
          <w:sz w:val="28"/>
          <w:szCs w:val="28"/>
        </w:rPr>
      </w:pPr>
    </w:p>
    <w:p w:rsidR="000A44B9" w:rsidRPr="000A44B9" w:rsidRDefault="000A44B9" w:rsidP="00343D8E">
      <w:pPr>
        <w:spacing w:after="0" w:line="360" w:lineRule="auto"/>
        <w:ind w:right="-24"/>
        <w:jc w:val="center"/>
        <w:rPr>
          <w:rFonts w:ascii="Times New Roman" w:hAnsi="Times New Roman"/>
          <w:b/>
          <w:sz w:val="28"/>
          <w:szCs w:val="28"/>
        </w:rPr>
      </w:pPr>
    </w:p>
    <w:p w:rsidR="00343D8E" w:rsidRPr="000A44B9" w:rsidRDefault="000A44B9" w:rsidP="00343D8E">
      <w:pPr>
        <w:spacing w:after="0" w:line="360" w:lineRule="auto"/>
        <w:ind w:right="-24"/>
        <w:jc w:val="center"/>
        <w:rPr>
          <w:rFonts w:ascii="Times New Roman" w:hAnsi="Times New Roman"/>
          <w:b/>
          <w:sz w:val="28"/>
          <w:szCs w:val="28"/>
        </w:rPr>
        <w:sectPr w:rsidR="00343D8E" w:rsidRPr="000A44B9" w:rsidSect="00343D8E">
          <w:footerReference w:type="default" r:id="rId8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0A44B9">
        <w:rPr>
          <w:rFonts w:ascii="Times New Roman" w:hAnsi="Times New Roman"/>
          <w:b/>
          <w:sz w:val="28"/>
          <w:szCs w:val="28"/>
        </w:rPr>
        <w:t>Клинцы,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A44B9">
        <w:rPr>
          <w:rFonts w:ascii="Times New Roman" w:hAnsi="Times New Roman"/>
          <w:b/>
          <w:sz w:val="28"/>
          <w:szCs w:val="28"/>
        </w:rPr>
        <w:t>2014 г.</w:t>
      </w:r>
    </w:p>
    <w:p w:rsidR="00C04DE2" w:rsidRPr="000A44B9" w:rsidRDefault="00C04DE2" w:rsidP="000A44B9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Cs/>
          <w:color w:val="203412"/>
          <w:sz w:val="32"/>
          <w:szCs w:val="32"/>
          <w:lang w:eastAsia="ru-RU"/>
        </w:rPr>
      </w:pPr>
      <w:r w:rsidRPr="000A44B9">
        <w:rPr>
          <w:rFonts w:ascii="Times New Roman" w:hAnsi="Times New Roman"/>
          <w:b/>
          <w:bCs/>
          <w:iCs/>
          <w:color w:val="203412"/>
          <w:sz w:val="32"/>
          <w:szCs w:val="32"/>
          <w:lang w:eastAsia="ru-RU"/>
        </w:rPr>
        <w:lastRenderedPageBreak/>
        <w:t>Конспект открытого урока по технологии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/>
          <w:bCs/>
          <w:iCs/>
          <w:color w:val="203412"/>
          <w:sz w:val="28"/>
          <w:szCs w:val="28"/>
          <w:lang w:eastAsia="ru-RU"/>
        </w:rPr>
        <w:t>Тема урока: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«3D-моделирование в программе “Компас - 3D LT”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 xml:space="preserve"> с применением операций “выдавливание” и “скругление”»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val="en-US" w:eastAsia="ru-RU"/>
        </w:rPr>
      </w:pPr>
      <w:r w:rsidRPr="000A44B9"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  <w:t>Структура урока</w:t>
      </w:r>
      <w:r w:rsidRPr="000A44B9"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val="en-US" w:eastAsia="ru-RU"/>
        </w:rPr>
        <w:t>:</w:t>
      </w:r>
    </w:p>
    <w:p w:rsidR="00C04DE2" w:rsidRPr="000A44B9" w:rsidRDefault="00C04DE2" w:rsidP="000A44B9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Организационная часть (проверка отсутствующих,  домашнего задания и подготовки к уроку)</w:t>
      </w:r>
    </w:p>
    <w:p w:rsidR="00C04DE2" w:rsidRPr="000A44B9" w:rsidRDefault="00C04DE2" w:rsidP="000A44B9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Повторение пройденного материала по теме: «Сопряжение»</w:t>
      </w:r>
    </w:p>
    <w:p w:rsidR="00C04DE2" w:rsidRPr="000A44B9" w:rsidRDefault="00C04DE2" w:rsidP="000A44B9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Практическая работа: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>«Моделирование детали "Пуговица "в программе Компас-3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D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LT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»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  <w:t>Цель урока:</w:t>
      </w:r>
    </w:p>
    <w:p w:rsidR="00C04DE2" w:rsidRPr="000A44B9" w:rsidRDefault="00C04DE2" w:rsidP="000A44B9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Проверка знаний и умений учащихся по теме: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 xml:space="preserve">«Сопряжение»; </w:t>
      </w:r>
    </w:p>
    <w:p w:rsidR="00C04DE2" w:rsidRPr="000A44B9" w:rsidRDefault="00C04DE2" w:rsidP="000A44B9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Проверка знаний и умений выполнения сопряжения (скругления) с помощью графического редактора «Компас – 3D LT»</w:t>
      </w:r>
    </w:p>
    <w:p w:rsidR="00C04DE2" w:rsidRPr="000A44B9" w:rsidRDefault="00C04DE2" w:rsidP="000A44B9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Закрепление навыков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 xml:space="preserve">3D-моделирования в программе "Компас - 3D LT"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 xml:space="preserve">с применением операций «выдавливание» и «скругление» 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  <w:t>Задачи: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  <w:t>Обучающая:</w:t>
      </w:r>
    </w:p>
    <w:p w:rsidR="00C04DE2" w:rsidRPr="000A44B9" w:rsidRDefault="00C04DE2" w:rsidP="000A44B9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Способствовать овладению учащимися методикой построения сопряжений на чертежах, </w:t>
      </w:r>
    </w:p>
    <w:p w:rsidR="00C04DE2" w:rsidRPr="000A44B9" w:rsidRDefault="00C04DE2" w:rsidP="000A44B9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Найти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  <w:t>области применения графических знаний в практике.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  <w:t>Развивающая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: </w:t>
      </w:r>
    </w:p>
    <w:p w:rsidR="00C04DE2" w:rsidRPr="000A44B9" w:rsidRDefault="00C04DE2" w:rsidP="000A44B9">
      <w:pPr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Способствовать развитию внимания, памяти, </w:t>
      </w:r>
    </w:p>
    <w:p w:rsidR="00C04DE2" w:rsidRPr="000A44B9" w:rsidRDefault="00C04DE2" w:rsidP="000A44B9">
      <w:pPr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Способствовать развитию пространственного и логического мышления; </w:t>
      </w:r>
    </w:p>
    <w:p w:rsidR="00C04DE2" w:rsidRPr="000A44B9" w:rsidRDefault="00C04DE2" w:rsidP="000A44B9">
      <w:pPr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Способствовать развитию умений выполнять графические построения с помощью программы Компас-3D LT</w:t>
      </w:r>
    </w:p>
    <w:p w:rsidR="00C04DE2" w:rsidRPr="000A44B9" w:rsidRDefault="00C04DE2" w:rsidP="000A44B9">
      <w:pPr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Способствовать развитию умений аккуратно выполнять работу.</w:t>
      </w:r>
    </w:p>
    <w:p w:rsidR="000A44B9" w:rsidRDefault="000A44B9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</w:pP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  <w:lastRenderedPageBreak/>
        <w:t>Воспитательная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:</w:t>
      </w:r>
    </w:p>
    <w:p w:rsidR="00C04DE2" w:rsidRPr="000A44B9" w:rsidRDefault="00C04DE2" w:rsidP="000A44B9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Воспитание любознательности, самостоятельности, информационной культуры, чувства красоты.</w:t>
      </w:r>
    </w:p>
    <w:p w:rsidR="00C04DE2" w:rsidRPr="000A44B9" w:rsidRDefault="00C04DE2" w:rsidP="000A44B9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Воспитание внимательности, интереса к графическому восприятию изображений.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color w:val="535353"/>
          <w:sz w:val="28"/>
          <w:szCs w:val="28"/>
          <w:lang w:eastAsia="ru-RU"/>
        </w:rPr>
      </w:pPr>
      <w:r w:rsidRPr="000A44B9"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  <w:t>Тип урока:</w:t>
      </w:r>
      <w:r w:rsidRPr="000A44B9">
        <w:rPr>
          <w:rFonts w:ascii="Times New Roman" w:hAnsi="Times New Roman"/>
          <w:color w:val="535353"/>
          <w:sz w:val="28"/>
          <w:szCs w:val="28"/>
          <w:lang w:eastAsia="ru-RU"/>
        </w:rPr>
        <w:t xml:space="preserve">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изучение нового материала на основе построения старого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  <w:t>Методы проведения: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фронтальный опрос, рассказ с демонстрацией, упражнения, самостоятельная работа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  <w:t>Опорные понятия:</w:t>
      </w:r>
      <w:r w:rsidRPr="000A44B9">
        <w:rPr>
          <w:rFonts w:ascii="Times New Roman" w:hAnsi="Times New Roman"/>
          <w:color w:val="535353"/>
          <w:sz w:val="28"/>
          <w:szCs w:val="28"/>
          <w:lang w:eastAsia="ru-RU"/>
        </w:rPr>
        <w:t xml:space="preserve">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сопряжение, последовательность построения сопряжений.</w:t>
      </w:r>
    </w:p>
    <w:p w:rsid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  <w:t>Оборудование:</w:t>
      </w:r>
      <w:r w:rsidR="000A44B9"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  <w:t xml:space="preserve"> </w:t>
      </w:r>
    </w:p>
    <w:p w:rsidR="00C04DE2" w:rsidRPr="000A44B9" w:rsidRDefault="00C04DE2" w:rsidP="000A44B9">
      <w:pPr>
        <w:spacing w:after="0" w:line="360" w:lineRule="auto"/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Мультимедийный компьютер для учителя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>Мультимедийный проектор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>Презе</w:t>
      </w:r>
      <w:r w:rsid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нтация</w:t>
      </w:r>
      <w:r w:rsid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>Рабочая тетрадь, учебник</w:t>
      </w:r>
      <w:r w:rsidR="000A44B9"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>Карточки задания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  <w:t>План урока</w:t>
      </w:r>
    </w:p>
    <w:tbl>
      <w:tblPr>
        <w:tblW w:w="5000" w:type="pct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7368"/>
        <w:gridCol w:w="3248"/>
      </w:tblGrid>
      <w:tr w:rsidR="00C04DE2" w:rsidRPr="000A44B9" w:rsidTr="002C751F">
        <w:trPr>
          <w:trHeight w:val="257"/>
        </w:trPr>
        <w:tc>
          <w:tcPr>
            <w:tcW w:w="3470" w:type="pct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Этапы занятия</w:t>
            </w:r>
          </w:p>
        </w:tc>
        <w:tc>
          <w:tcPr>
            <w:tcW w:w="15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Распределение времени (мин.)</w:t>
            </w:r>
          </w:p>
        </w:tc>
      </w:tr>
      <w:tr w:rsidR="00C04DE2" w:rsidRPr="000A44B9" w:rsidTr="002C751F">
        <w:trPr>
          <w:trHeight w:val="209"/>
        </w:trPr>
        <w:tc>
          <w:tcPr>
            <w:tcW w:w="3470" w:type="pct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1. Организационная и вводно-мотивационная часть</w:t>
            </w:r>
          </w:p>
        </w:tc>
        <w:tc>
          <w:tcPr>
            <w:tcW w:w="15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2</w:t>
            </w:r>
          </w:p>
        </w:tc>
      </w:tr>
      <w:tr w:rsidR="00C04DE2" w:rsidRPr="000A44B9" w:rsidTr="002C751F">
        <w:tc>
          <w:tcPr>
            <w:tcW w:w="3470" w:type="pct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 xml:space="preserve">2. Сообщение темы, целей занятия, мотивации учебной деятельности учащихся </w:t>
            </w:r>
          </w:p>
        </w:tc>
        <w:tc>
          <w:tcPr>
            <w:tcW w:w="15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2</w:t>
            </w:r>
          </w:p>
        </w:tc>
      </w:tr>
      <w:tr w:rsidR="00C04DE2" w:rsidRPr="000A44B9" w:rsidTr="002C751F">
        <w:tc>
          <w:tcPr>
            <w:tcW w:w="3470" w:type="pct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3. Актуализация. Повторение пройденного материала</w:t>
            </w:r>
          </w:p>
        </w:tc>
        <w:tc>
          <w:tcPr>
            <w:tcW w:w="15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9</w:t>
            </w:r>
          </w:p>
        </w:tc>
      </w:tr>
      <w:tr w:rsidR="00C04DE2" w:rsidRPr="000A44B9" w:rsidTr="002C751F">
        <w:tc>
          <w:tcPr>
            <w:tcW w:w="3470" w:type="pct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4.Физкультминутка</w:t>
            </w:r>
          </w:p>
        </w:tc>
        <w:tc>
          <w:tcPr>
            <w:tcW w:w="15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1</w:t>
            </w:r>
          </w:p>
        </w:tc>
      </w:tr>
      <w:tr w:rsidR="00C04DE2" w:rsidRPr="000A44B9" w:rsidTr="002C751F">
        <w:tc>
          <w:tcPr>
            <w:tcW w:w="3470" w:type="pct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5. Изучение нового материала и практическая часть</w:t>
            </w:r>
          </w:p>
        </w:tc>
        <w:tc>
          <w:tcPr>
            <w:tcW w:w="15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25</w:t>
            </w:r>
          </w:p>
        </w:tc>
      </w:tr>
      <w:tr w:rsidR="00C04DE2" w:rsidRPr="000A44B9" w:rsidTr="002C751F">
        <w:tc>
          <w:tcPr>
            <w:tcW w:w="3470" w:type="pct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6. Итог занятия. Домашнее задание</w:t>
            </w:r>
          </w:p>
        </w:tc>
        <w:tc>
          <w:tcPr>
            <w:tcW w:w="15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6</w:t>
            </w:r>
          </w:p>
        </w:tc>
      </w:tr>
      <w:tr w:rsidR="00C04DE2" w:rsidRPr="000A44B9" w:rsidTr="002C751F">
        <w:tc>
          <w:tcPr>
            <w:tcW w:w="3470" w:type="pct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jc w:val="right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3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  <w:vAlign w:val="center"/>
          </w:tcPr>
          <w:p w:rsidR="00C04DE2" w:rsidRPr="000A44B9" w:rsidRDefault="00C04DE2" w:rsidP="000A44B9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</w:pPr>
            <w:r w:rsidRPr="000A44B9">
              <w:rPr>
                <w:rFonts w:ascii="Times New Roman" w:hAnsi="Times New Roman"/>
                <w:bCs/>
                <w:iCs/>
                <w:color w:val="203412"/>
                <w:sz w:val="28"/>
                <w:szCs w:val="28"/>
                <w:lang w:eastAsia="ru-RU"/>
              </w:rPr>
              <w:t>45</w:t>
            </w:r>
          </w:p>
        </w:tc>
      </w:tr>
    </w:tbl>
    <w:p w:rsidR="00343D8E" w:rsidRPr="000A44B9" w:rsidRDefault="00343D8E" w:rsidP="000A44B9">
      <w:pPr>
        <w:spacing w:after="0" w:line="360" w:lineRule="auto"/>
        <w:ind w:firstLine="709"/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</w:pPr>
    </w:p>
    <w:p w:rsidR="00C04DE2" w:rsidRPr="000A44B9" w:rsidRDefault="00343D8E" w:rsidP="000A44B9">
      <w:pPr>
        <w:spacing w:after="0" w:line="360" w:lineRule="auto"/>
        <w:ind w:firstLine="709"/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  <w:br w:type="page"/>
      </w:r>
      <w:r w:rsidR="00C04DE2" w:rsidRPr="000A44B9">
        <w:rPr>
          <w:rFonts w:ascii="Times New Roman" w:hAnsi="Times New Roman"/>
          <w:b/>
          <w:bCs/>
          <w:i/>
          <w:color w:val="203412"/>
          <w:sz w:val="28"/>
          <w:szCs w:val="28"/>
          <w:u w:val="single"/>
          <w:lang w:eastAsia="ru-RU"/>
        </w:rPr>
        <w:lastRenderedPageBreak/>
        <w:t>Ход занятия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  <w:t>1. Вводно-мотивационная часть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Проверка </w:t>
      </w:r>
      <w:r w:rsid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готовности к уроку. 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  <w:t>2. Сообщение темы, целей занятия, мотивации учебной деятельности учащихся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Сегодня на уроке: </w:t>
      </w:r>
    </w:p>
    <w:p w:rsidR="00C04DE2" w:rsidRPr="000A44B9" w:rsidRDefault="00C04DE2" w:rsidP="000A44B9">
      <w:pPr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Повторение пройденного материала по теме: «Сопряжение»</w:t>
      </w:r>
    </w:p>
    <w:p w:rsidR="00C04DE2" w:rsidRPr="000A44B9" w:rsidRDefault="00C04DE2" w:rsidP="000A44B9">
      <w:pPr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/>
          <w:iCs/>
          <w:color w:val="203412"/>
          <w:sz w:val="28"/>
          <w:szCs w:val="28"/>
          <w:u w:val="single"/>
          <w:lang w:eastAsia="ru-RU"/>
        </w:rPr>
        <w:t xml:space="preserve">Практическая работа: </w:t>
      </w:r>
      <w:r w:rsidRPr="000A44B9">
        <w:rPr>
          <w:rFonts w:ascii="Times New Roman" w:hAnsi="Times New Roman"/>
          <w:bCs/>
          <w:i/>
          <w:iCs/>
          <w:color w:val="203412"/>
          <w:sz w:val="28"/>
          <w:szCs w:val="28"/>
          <w:u w:val="single"/>
          <w:lang w:eastAsia="ru-RU"/>
        </w:rPr>
        <w:br/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«Моделирование</w:t>
      </w:r>
      <w:r w:rsid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детали "Пуговица "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в программе Компас-3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D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LT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»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Цели сегодняшнего урока: </w:t>
      </w:r>
    </w:p>
    <w:p w:rsidR="00C04DE2" w:rsidRPr="000A44B9" w:rsidRDefault="00C04DE2" w:rsidP="000A44B9">
      <w:pPr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Проверка знаний и умений учащихся по теме: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 xml:space="preserve">«Сопряжение»; </w:t>
      </w:r>
    </w:p>
    <w:p w:rsidR="00C04DE2" w:rsidRPr="000A44B9" w:rsidRDefault="00C04DE2" w:rsidP="000A44B9">
      <w:pPr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Проверка знаний и умений выполнения сопряжения (скругления) с помощью графического редактора «Компас – 3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D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LT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»</w:t>
      </w:r>
    </w:p>
    <w:p w:rsidR="00C04DE2" w:rsidRPr="000A44B9" w:rsidRDefault="00C04DE2" w:rsidP="000A44B9">
      <w:pPr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Закрепление навыков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>3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D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-моделирования в программе "Компас - 3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D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LT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"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/>
        <w:t xml:space="preserve">с применением операций «выдавливание» и «скругление» 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Задачи урока: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Обучающая:</w:t>
      </w:r>
    </w:p>
    <w:p w:rsidR="00C04DE2" w:rsidRPr="000A44B9" w:rsidRDefault="00C04DE2" w:rsidP="000A44B9">
      <w:pPr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Способствовать овладению методикой построения сопряжений на чертежах, </w:t>
      </w:r>
    </w:p>
    <w:p w:rsidR="00C04DE2" w:rsidRPr="000A44B9" w:rsidRDefault="00C04DE2" w:rsidP="000A44B9">
      <w:pPr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Найти области применения графических знаний в практике.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Развивающая: </w:t>
      </w:r>
    </w:p>
    <w:p w:rsidR="00C04DE2" w:rsidRPr="000A44B9" w:rsidRDefault="00C04DE2" w:rsidP="000A44B9">
      <w:pPr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Способствовать развитию внимания, памяти, </w:t>
      </w:r>
    </w:p>
    <w:p w:rsidR="00C04DE2" w:rsidRPr="000A44B9" w:rsidRDefault="00C04DE2" w:rsidP="000A44B9">
      <w:pPr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Способствовать развитию пространственного и логического мышления; </w:t>
      </w:r>
    </w:p>
    <w:p w:rsidR="00C04DE2" w:rsidRPr="000A44B9" w:rsidRDefault="00C04DE2" w:rsidP="000A44B9">
      <w:pPr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умений выполнять графические построения с помощью программы Компас-3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D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LT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</w:t>
      </w:r>
    </w:p>
    <w:p w:rsidR="00C04DE2" w:rsidRPr="000A44B9" w:rsidRDefault="00C04DE2" w:rsidP="000A44B9">
      <w:pPr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Способствовать развитию умений аккуратно выполнять работу.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Воспитательная:</w:t>
      </w:r>
    </w:p>
    <w:p w:rsidR="00C04DE2" w:rsidRPr="000A44B9" w:rsidRDefault="00C04DE2" w:rsidP="000A44B9">
      <w:pPr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Воспитание любознательности, самостоятельности, информационной культуры, чувства красоты.</w:t>
      </w:r>
    </w:p>
    <w:p w:rsidR="00C04DE2" w:rsidRPr="000A44B9" w:rsidRDefault="00C04DE2" w:rsidP="000A44B9">
      <w:pPr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lastRenderedPageBreak/>
        <w:t>Воспитание внимательности, интереса к графическому восприятию изображений.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Оборудование: </w:t>
      </w:r>
    </w:p>
    <w:p w:rsidR="00C04DE2" w:rsidRPr="000A44B9" w:rsidRDefault="00C04DE2" w:rsidP="000A44B9">
      <w:pPr>
        <w:numPr>
          <w:ilvl w:val="0"/>
          <w:numId w:val="17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Cs/>
          <w:i/>
          <w:iCs/>
          <w:color w:val="203412"/>
          <w:sz w:val="28"/>
          <w:szCs w:val="28"/>
          <w:u w:val="single"/>
          <w:lang w:eastAsia="ru-RU"/>
        </w:rPr>
        <w:t>компьютер, мультимедийный проектор, экран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  <w:t>3. Актуализация. Повторение пройденного материала (презентация)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Посмотрите на предметы.</w:t>
      </w:r>
    </w:p>
    <w:p w:rsidR="00C04DE2" w:rsidRPr="000A44B9" w:rsidRDefault="000A44B9" w:rsidP="000A44B9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2800350" cy="1781175"/>
            <wp:effectExtent l="19050" t="0" r="0" b="0"/>
            <wp:docPr id="1" name="Рисунок 1" descr="http://trionika.com/wp-content/uploads/2012/08/ruchnoj-instr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ionika.com/wp-content/uploads/2012/08/ruchnoj-instrume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136" b="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Вопрос: Как вы считаете, если бы в форме этих предметов использовались острые, угловатые или резко пересекающиеся формы к чему это могло привести? (ответ)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Плавные переходы не только обеспечивают удобство пользования изделием, но его красоту, прочность и безопасность.</w:t>
      </w:r>
    </w:p>
    <w:p w:rsidR="00C04DE2" w:rsidRPr="000A44B9" w:rsidRDefault="000A44B9" w:rsidP="000A44B9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1238250" cy="933450"/>
            <wp:effectExtent l="19050" t="0" r="0" b="0"/>
            <wp:docPr id="2" name="Рисунок 2" descr="http://manikur-foto.ru/d/114-1/manikur-foto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nikur-foto.ru/d/114-1/manikur-foto16_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411" r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1104900" cy="1114425"/>
            <wp:effectExtent l="0" t="0" r="0" b="0"/>
            <wp:docPr id="3" name="Рисунок 3" descr="http://eurocomfort.com.ua/published/publicdata/EUROCOMFORTDB/attachments/SC/products_pictures/INZh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urocomfort.com.ua/published/publicdata/EUROCOMFORTDB/attachments/SC/products_pictures/INZh-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867" r="-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1638300" cy="1181100"/>
            <wp:effectExtent l="19050" t="0" r="0" b="0"/>
            <wp:docPr id="4" name="Рисунок 4" descr="http://dystrybucja.polskikomfort.pl/userdata/gfx/4a09851c2b912762b55de686a0d01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ystrybucja.polskikomfort.pl/userdata/gfx/4a09851c2b912762b55de686a0d015c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Решение данной проблемы определило тему прошлого урока «Сопряжение».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Вопрос: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</w:rPr>
        <w:t>Что называется сопряжением? (ответ: Сопряжением называется плавный переход от одной линии к другой).</w:t>
      </w:r>
    </w:p>
    <w:p w:rsidR="00C04DE2" w:rsidRPr="000A44B9" w:rsidRDefault="000A44B9" w:rsidP="000A44B9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color w:val="203412"/>
          <w:sz w:val="28"/>
          <w:szCs w:val="28"/>
        </w:rPr>
      </w:pP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1905000" cy="1314450"/>
            <wp:effectExtent l="19050" t="0" r="0" b="0"/>
            <wp:docPr id="5" name="Рисунок 5" descr="http://www.fikr.uz/uploads/images/b/f/b/8/37/ef40d43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ikr.uz/uploads/images/b/f/b/8/37/ef40d43ec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lastRenderedPageBreak/>
        <w:t>На прошлом уроке были выполнены сопряжения углов: острого, прямого и тупого</w:t>
      </w:r>
    </w:p>
    <w:p w:rsidR="00C04DE2" w:rsidRPr="000A44B9" w:rsidRDefault="000A44B9" w:rsidP="000A44B9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5490480" cy="1885950"/>
            <wp:effectExtent l="5445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0313" cy="2930525"/>
                      <a:chOff x="0" y="2565400"/>
                      <a:chExt cx="8850313" cy="2930525"/>
                    </a:xfrm>
                  </a:grpSpPr>
                  <a:sp>
                    <a:nvSpPr>
                      <a:cNvPr id="10245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63575" y="3376613"/>
                        <a:ext cx="263525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Tx/>
                            <a:buChar char="•"/>
                          </a:pPr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0247" name="Picture 4" descr="http://www.fikr.uz/uploads/images/3/8/d/2/37/b911dbb9c6.jpg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48263" y="2565400"/>
                        <a:ext cx="3702050" cy="2913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8" name="Picture 8" descr="http://fikr.uz/uploads/images/0/6/7/c/37/d464259ff7.jpg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 l="49586"/>
                      <a:stretch>
                        <a:fillRect/>
                      </a:stretch>
                    </a:blipFill>
                    <a:spPr bwMode="auto">
                      <a:xfrm>
                        <a:off x="0" y="2852738"/>
                        <a:ext cx="3089275" cy="26431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9" name="Picture 8" descr="http://fikr.uz/uploads/images/0/6/7/c/37/d464259ff7.jpg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 l="-1715" r="58575"/>
                      <a:stretch>
                        <a:fillRect/>
                      </a:stretch>
                    </a:blipFill>
                    <a:spPr bwMode="auto">
                      <a:xfrm>
                        <a:off x="2843213" y="2997200"/>
                        <a:ext cx="2428875" cy="2428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Давайте вспомним, что необходимо сделать, чтобы правильно выполнить сопряжение углов?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/>
          <w:iCs/>
          <w:color w:val="203412"/>
          <w:sz w:val="28"/>
          <w:szCs w:val="28"/>
        </w:rPr>
      </w:pPr>
      <w:r w:rsidRPr="000A44B9">
        <w:rPr>
          <w:rFonts w:ascii="Times New Roman" w:hAnsi="Times New Roman"/>
          <w:bCs/>
          <w:i/>
          <w:iCs/>
          <w:color w:val="203412"/>
          <w:sz w:val="28"/>
          <w:szCs w:val="28"/>
          <w:lang w:eastAsia="ru-RU"/>
        </w:rPr>
        <w:t>Задание: Н</w:t>
      </w:r>
      <w:r w:rsidRPr="000A44B9">
        <w:rPr>
          <w:rFonts w:ascii="Times New Roman" w:hAnsi="Times New Roman"/>
          <w:bCs/>
          <w:i/>
          <w:iCs/>
          <w:color w:val="203412"/>
          <w:sz w:val="28"/>
          <w:szCs w:val="28"/>
        </w:rPr>
        <w:t>айдите ошибки и исправьте их (учащиеся выполняют работу на выданных листочках).</w:t>
      </w:r>
    </w:p>
    <w:p w:rsidR="00C04DE2" w:rsidRPr="000A44B9" w:rsidRDefault="000A44B9" w:rsidP="000A44B9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1800225" cy="1857375"/>
            <wp:effectExtent l="19050" t="0" r="9525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6"/>
                    <a:srcRect l="4939" t="30615" r="48087" b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DE2"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1733550" cy="1857375"/>
            <wp:effectExtent l="1905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6"/>
                    <a:srcRect l="51532" t="2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E2" w:rsidRPr="000A44B9" w:rsidRDefault="000A44B9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33655</wp:posOffset>
            </wp:positionV>
            <wp:extent cx="1017905" cy="981075"/>
            <wp:effectExtent l="19050" t="0" r="0" b="0"/>
            <wp:wrapSquare wrapText="bothSides"/>
            <wp:docPr id="18" name="Рисунок 8" descr="http://www.autocad-profi.ru/sopriajeni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autocad-profi.ru/sopriajenie1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6431" r="40881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4DE2" w:rsidRPr="000A44B9">
        <w:rPr>
          <w:rFonts w:ascii="Times New Roman" w:hAnsi="Times New Roman"/>
          <w:b/>
          <w:bCs/>
          <w:iCs/>
          <w:color w:val="203412"/>
          <w:sz w:val="28"/>
          <w:szCs w:val="28"/>
          <w:u w:val="single"/>
          <w:lang w:eastAsia="ru-RU"/>
        </w:rPr>
        <w:t>Вопрос: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Какой основной параметр для построения сопряжения необходимо знать?</w:t>
      </w:r>
      <w:r w:rsidRPr="000A44B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/>
          <w:bCs/>
          <w:iCs/>
          <w:color w:val="203412"/>
          <w:sz w:val="28"/>
          <w:szCs w:val="28"/>
          <w:lang w:eastAsia="ru-RU"/>
        </w:rPr>
        <w:t xml:space="preserve">(ответ: </w:t>
      </w:r>
      <w:r w:rsidRPr="000A44B9">
        <w:rPr>
          <w:rFonts w:ascii="Times New Roman" w:hAnsi="Times New Roman"/>
          <w:b/>
          <w:bCs/>
          <w:iCs/>
          <w:color w:val="203412"/>
          <w:sz w:val="28"/>
          <w:szCs w:val="28"/>
          <w:lang w:val="en-US" w:eastAsia="ru-RU"/>
        </w:rPr>
        <w:t>R</w:t>
      </w:r>
      <w:r w:rsidRPr="000A44B9">
        <w:rPr>
          <w:rFonts w:ascii="Times New Roman" w:hAnsi="Times New Roman"/>
          <w:b/>
          <w:bCs/>
          <w:iCs/>
          <w:color w:val="203412"/>
          <w:sz w:val="28"/>
          <w:szCs w:val="28"/>
          <w:lang w:eastAsia="ru-RU"/>
        </w:rPr>
        <w:t xml:space="preserve"> -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радиус сопряжения</w:t>
      </w:r>
      <w:r w:rsidRPr="000A44B9">
        <w:rPr>
          <w:rFonts w:ascii="Times New Roman" w:hAnsi="Times New Roman"/>
          <w:b/>
          <w:bCs/>
          <w:iCs/>
          <w:color w:val="203412"/>
          <w:sz w:val="28"/>
          <w:szCs w:val="28"/>
          <w:lang w:eastAsia="ru-RU"/>
        </w:rPr>
        <w:t>)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/>
          <w:bCs/>
          <w:iCs/>
          <w:color w:val="203412"/>
          <w:sz w:val="28"/>
          <w:szCs w:val="28"/>
          <w:u w:val="single"/>
          <w:lang w:eastAsia="ru-RU"/>
        </w:rPr>
        <w:t>Вспомним этапы построения сопряжения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1. Параллельно сторонам угла провести параллельные прямые на расстоянии равном радиусу сопряжения (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R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)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2. Пересечение вспомогательных прямых (точка 0) – центр дуги сопряжения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3. Из точки 0 построить перпендикуляры к сторонам угла, поставить точки  сопряжения 1 и 2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lastRenderedPageBreak/>
        <w:t xml:space="preserve">4. Из точки 0 провести окружность радиусом  сопряжения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R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, соединив точки 1 и 2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Сопряжение прямого и тупого углов делаются аналогично</w:t>
      </w:r>
    </w:p>
    <w:p w:rsidR="00C04DE2" w:rsidRPr="000A44B9" w:rsidRDefault="000A44B9" w:rsidP="000A44B9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751131</wp:posOffset>
            </wp:positionH>
            <wp:positionV relativeFrom="paragraph">
              <wp:posOffset>81280</wp:posOffset>
            </wp:positionV>
            <wp:extent cx="1184349" cy="1186815"/>
            <wp:effectExtent l="2466" t="0" r="0" b="0"/>
            <wp:wrapNone/>
            <wp:docPr id="17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27350" cy="2944813"/>
                      <a:chOff x="1050925" y="2997200"/>
                      <a:chExt cx="2927350" cy="2944813"/>
                    </a:xfrm>
                  </a:grpSpPr>
                  <a:sp>
                    <a:nvSpPr>
                      <a:cNvPr id="59" name="Прямоугольник 58"/>
                      <a:cNvSpPr/>
                    </a:nvSpPr>
                    <a:spPr>
                      <a:xfrm>
                        <a:off x="2763838" y="5253038"/>
                        <a:ext cx="214312" cy="214312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13318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1050925" y="3143250"/>
                        <a:ext cx="2857500" cy="2339975"/>
                        <a:chOff x="5714217" y="2590001"/>
                        <a:chExt cx="2858311" cy="2339197"/>
                      </a:xfrm>
                    </a:grpSpPr>
                    <a:cxnSp>
                      <a:nvCxnSpPr>
                        <a:cNvPr id="19" name="Прямая соединительная линия 18"/>
                        <a:cNvCxnSpPr/>
                      </a:nvCxnSpPr>
                      <a:spPr>
                        <a:xfrm rot="5400000">
                          <a:off x="5306041" y="2998177"/>
                          <a:ext cx="2337611" cy="152125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5714217" y="4927612"/>
                          <a:ext cx="2858311" cy="158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12295" name="TextBox 3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01950" y="4130675"/>
                        <a:ext cx="42862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/>
                            <a:t>0</a:t>
                          </a:r>
                        </a:p>
                      </a:txBody>
                      <a:useSpRect/>
                    </a:txSp>
                  </a:sp>
                  <a:grpSp>
                    <a:nvGrpSpPr>
                      <a:cNvPr id="5" name="Группа 39"/>
                      <a:cNvGrpSpPr>
                        <a:grpSpLocks/>
                      </a:cNvGrpSpPr>
                    </a:nvGrpSpPr>
                    <a:grpSpPr bwMode="auto">
                      <a:xfrm>
                        <a:off x="2763838" y="3570288"/>
                        <a:ext cx="1214437" cy="993775"/>
                        <a:chOff x="5714217" y="2590001"/>
                        <a:chExt cx="2858311" cy="2339197"/>
                      </a:xfrm>
                    </a:grpSpPr>
                    <a:cxnSp>
                      <a:nvCxnSpPr>
                        <a:cNvPr id="41" name="Прямая соединительная линия 40"/>
                        <a:cNvCxnSpPr/>
                      </a:nvCxnSpPr>
                      <a:spPr>
                        <a:xfrm rot="5400000">
                          <a:off x="5304965" y="2999253"/>
                          <a:ext cx="2339197" cy="152069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2" name="Прямая соединительная линия 41"/>
                        <a:cNvCxnSpPr/>
                      </a:nvCxnSpPr>
                      <a:spPr>
                        <a:xfrm>
                          <a:off x="5714217" y="4929198"/>
                          <a:ext cx="285831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cxnSp>
                    <a:nvCxnSpPr>
                      <a:cNvPr id="44" name="Прямая соединительная линия 43"/>
                      <a:cNvCxnSpPr/>
                    </a:nvCxnSpPr>
                    <a:spPr>
                      <a:xfrm rot="5400000">
                        <a:off x="3194844" y="5006182"/>
                        <a:ext cx="898525" cy="1587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headEnd type="stealth" w="med" len="med"/>
                        <a:tailEnd type="stealth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5" name="Прямая соединительная линия 44"/>
                      <a:cNvCxnSpPr/>
                    </a:nvCxnSpPr>
                    <a:spPr>
                      <a:xfrm rot="21360000">
                        <a:off x="2514600" y="3286125"/>
                        <a:ext cx="714375" cy="5715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headEnd type="stealth" w="med" len="med"/>
                        <a:tailEnd type="stealth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2300" name="TextBox 49"/>
                      <a:cNvSpPr txBox="1">
                        <a:spLocks noChangeArrowheads="1"/>
                      </a:cNvSpPr>
                    </a:nvSpPr>
                    <a:spPr bwMode="auto">
                      <a:xfrm rot="2014725">
                        <a:off x="2794000" y="3143250"/>
                        <a:ext cx="357188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400"/>
                            <a:t>R</a:t>
                          </a:r>
                          <a:endParaRPr lang="ru-RU" sz="2400"/>
                        </a:p>
                      </a:txBody>
                      <a:useSpRect/>
                    </a:txSp>
                  </a:sp>
                  <a:sp>
                    <a:nvSpPr>
                      <a:cNvPr id="12301" name="TextBox 50"/>
                      <a:cNvSpPr txBox="1">
                        <a:spLocks noChangeArrowheads="1"/>
                      </a:cNvSpPr>
                    </a:nvSpPr>
                    <a:spPr bwMode="auto">
                      <a:xfrm rot="16200000">
                        <a:off x="3195638" y="4805362"/>
                        <a:ext cx="357188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400"/>
                            <a:t>R</a:t>
                          </a:r>
                          <a:endParaRPr lang="ru-RU" sz="2400"/>
                        </a:p>
                      </a:txBody>
                      <a:useSpRect/>
                    </a:txSp>
                  </a:sp>
                  <a:cxnSp>
                    <a:nvCxnSpPr>
                      <a:cNvPr id="56" name="Прямая соединительная линия 55"/>
                      <a:cNvCxnSpPr/>
                    </a:nvCxnSpPr>
                    <a:spPr>
                      <a:xfrm rot="5400000">
                        <a:off x="2345532" y="5007769"/>
                        <a:ext cx="850900" cy="14287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8" name="Прямая соединительная линия 57"/>
                      <a:cNvCxnSpPr/>
                    </a:nvCxnSpPr>
                    <a:spPr>
                      <a:xfrm rot="21360000">
                        <a:off x="2030413" y="4002088"/>
                        <a:ext cx="714375" cy="5715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headEnd type="none" w="med" len="med"/>
                        <a:tailEnd type="non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60" name="Прямоугольник 59"/>
                      <a:cNvSpPr/>
                    </a:nvSpPr>
                    <a:spPr>
                      <a:xfrm rot="2171379">
                        <a:off x="2049463" y="3886200"/>
                        <a:ext cx="215900" cy="2159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1" name="Овал 60"/>
                      <a:cNvSpPr/>
                    </a:nvSpPr>
                    <a:spPr>
                      <a:xfrm>
                        <a:off x="1957388" y="3986213"/>
                        <a:ext cx="71437" cy="71437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95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1" name="Овал 30"/>
                      <a:cNvSpPr/>
                    </a:nvSpPr>
                    <a:spPr>
                      <a:xfrm>
                        <a:off x="2738438" y="4516438"/>
                        <a:ext cx="73025" cy="71437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95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2" name="Овал 61"/>
                      <a:cNvSpPr/>
                    </a:nvSpPr>
                    <a:spPr>
                      <a:xfrm>
                        <a:off x="2728913" y="5438775"/>
                        <a:ext cx="71437" cy="71438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95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311" name="TextBox 6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43063" y="3714750"/>
                        <a:ext cx="312737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312" name="TextBox 6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714625" y="5572125"/>
                        <a:ext cx="312738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6" name="Дуга 65"/>
                      <a:cNvSpPr/>
                    </a:nvSpPr>
                    <a:spPr>
                      <a:xfrm rot="13024631">
                        <a:off x="1795463" y="3711575"/>
                        <a:ext cx="1765300" cy="1763713"/>
                      </a:xfrm>
                      <a:prstGeom prst="arc">
                        <a:avLst>
                          <a:gd name="adj1" fmla="val 13647747"/>
                          <a:gd name="adj2" fmla="val 71016"/>
                        </a:avLst>
                      </a:prstGeom>
                      <a:ln w="571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67" name="Прямая соединительная линия 66"/>
                      <a:cNvCxnSpPr>
                        <a:stCxn id="31" idx="3"/>
                      </a:cNvCxnSpPr>
                    </a:nvCxnSpPr>
                    <a:spPr>
                      <a:xfrm rot="5400000">
                        <a:off x="2105025" y="4433888"/>
                        <a:ext cx="500063" cy="788987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headEnd type="none" w="med" len="med"/>
                        <a:tailEnd type="stealth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6" name="Группа 72"/>
                      <a:cNvGrpSpPr>
                        <a:grpSpLocks/>
                      </a:cNvGrpSpPr>
                    </a:nvGrpSpPr>
                    <a:grpSpPr bwMode="auto">
                      <a:xfrm>
                        <a:off x="2309813" y="2997200"/>
                        <a:ext cx="1603375" cy="2495550"/>
                        <a:chOff x="2326157" y="2968991"/>
                        <a:chExt cx="1602900" cy="2496549"/>
                      </a:xfrm>
                    </a:grpSpPr>
                    <a:cxnSp>
                      <a:nvCxnSpPr>
                        <a:cNvPr id="70" name="Прямая соединительная линия 69"/>
                        <a:cNvCxnSpPr/>
                      </a:nvCxnSpPr>
                      <a:spPr>
                        <a:xfrm rot="16200000" flipH="1">
                          <a:off x="3359314" y="4895796"/>
                          <a:ext cx="0" cy="113948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1" name="Прямая соединительная линия 70"/>
                        <a:cNvCxnSpPr/>
                      </a:nvCxnSpPr>
                      <a:spPr>
                        <a:xfrm rot="12840000" flipH="1">
                          <a:off x="2326157" y="2968991"/>
                          <a:ext cx="1587" cy="113869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sp>
                    <a:nvSpPr>
                      <a:cNvPr id="43" name="Прямоугольник 42"/>
                      <a:cNvSpPr>
                        <a:spLocks noChangeArrowheads="1"/>
                      </a:cNvSpPr>
                    </a:nvSpPr>
                    <a:spPr bwMode="auto">
                      <a:xfrm rot="19808468">
                        <a:off x="1995488" y="4364038"/>
                        <a:ext cx="407987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400"/>
                            <a:t>R</a:t>
                          </a:r>
                          <a:endParaRPr lang="ru-RU" sz="240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C04DE2"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2952750" cy="121920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8"/>
                    <a:srcRect l="-2022" t="-5493" r="-32" b="-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Вопрос: Назовите инструмент на панели «компактная», с помощью которого вы можете выполнить сопряжение углов прямоугольника</w:t>
      </w:r>
    </w:p>
    <w:p w:rsidR="00C04DE2" w:rsidRPr="000A44B9" w:rsidRDefault="000A44B9" w:rsidP="000A44B9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2743200" cy="1038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794" t="29332" r="43358" b="4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E2" w:rsidRPr="000A44B9" w:rsidRDefault="000A44B9" w:rsidP="000A44B9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2876550" cy="15335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51" t="59669" r="5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Вопрос: Как можно задать радиус скругления (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R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сопряжения) = 20?</w:t>
      </w:r>
    </w:p>
    <w:p w:rsidR="00C04DE2" w:rsidRPr="000A44B9" w:rsidRDefault="000A44B9" w:rsidP="000A44B9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2476500" cy="13239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82" t="62448" r="5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4. Физкультминутка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5. Изучение нового материала и практическая часть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Запишите в тетрадях тему урока: «3-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D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моделирование в программе Компас-3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D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LT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. Применение операций "выдавливание " и "скругление "»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/>
          <w:bCs/>
          <w:iCs/>
          <w:color w:val="203412"/>
          <w:sz w:val="28"/>
          <w:szCs w:val="28"/>
          <w:u w:val="single"/>
          <w:lang w:eastAsia="ru-RU"/>
        </w:rPr>
      </w:pPr>
    </w:p>
    <w:p w:rsidR="00C04DE2" w:rsidRPr="000A44B9" w:rsidRDefault="000A44B9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1868170</wp:posOffset>
            </wp:positionH>
            <wp:positionV relativeFrom="paragraph">
              <wp:posOffset>46355</wp:posOffset>
            </wp:positionV>
            <wp:extent cx="1175385" cy="852170"/>
            <wp:effectExtent l="19050" t="0" r="5715" b="0"/>
            <wp:wrapSquare wrapText="bothSides"/>
            <wp:docPr id="1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3468" t="13747" r="42340" b="6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46355</wp:posOffset>
            </wp:positionV>
            <wp:extent cx="867410" cy="854710"/>
            <wp:effectExtent l="19050" t="0" r="8890" b="0"/>
            <wp:wrapSquare wrapText="bothSides"/>
            <wp:docPr id="1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9083" t="13786" r="38997" b="6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46355</wp:posOffset>
            </wp:positionV>
            <wp:extent cx="885825" cy="859790"/>
            <wp:effectExtent l="19050" t="0" r="9525" b="0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3808" t="10695" r="69698" b="6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4DE2" w:rsidRPr="000A44B9">
        <w:rPr>
          <w:rFonts w:ascii="Times New Roman" w:hAnsi="Times New Roman"/>
          <w:b/>
          <w:bCs/>
          <w:iCs/>
          <w:color w:val="203412"/>
          <w:sz w:val="28"/>
          <w:szCs w:val="28"/>
          <w:u w:val="single"/>
          <w:lang w:eastAsia="ru-RU"/>
        </w:rPr>
        <w:t>Задание</w:t>
      </w:r>
    </w:p>
    <w:p w:rsidR="00C04DE2" w:rsidRPr="000A44B9" w:rsidRDefault="00C04DE2" w:rsidP="000A44B9">
      <w:pPr>
        <w:numPr>
          <w:ilvl w:val="0"/>
          <w:numId w:val="18"/>
        </w:numPr>
        <w:tabs>
          <w:tab w:val="clear" w:pos="720"/>
          <w:tab w:val="num" w:pos="360"/>
        </w:tabs>
        <w:spacing w:after="0" w:line="360" w:lineRule="auto"/>
        <w:ind w:left="0" w:firstLine="709"/>
        <w:rPr>
          <w:rFonts w:ascii="Times New Roman" w:hAnsi="Times New Roman"/>
          <w:b/>
          <w:bCs/>
          <w:i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/>
          <w:bCs/>
          <w:i/>
          <w:iCs/>
          <w:color w:val="203412"/>
          <w:sz w:val="28"/>
          <w:szCs w:val="28"/>
          <w:lang w:eastAsia="ru-RU"/>
        </w:rPr>
        <w:t>Выполнить необходимые скругления на готовом эскизе пуговицы, начертить отверстии и выполнить трехмерную модель изделия</w:t>
      </w: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u w:val="single"/>
          <w:lang w:eastAsia="ru-RU"/>
        </w:rPr>
        <w:t>Этапы выполнения практической работы (подробное описание смотрите в технологической карте):</w:t>
      </w:r>
    </w:p>
    <w:p w:rsidR="00C04DE2" w:rsidRPr="000A44B9" w:rsidRDefault="00C04DE2" w:rsidP="000A44B9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Открыть документ «Эскиз пуговицы»</w:t>
      </w:r>
    </w:p>
    <w:p w:rsidR="00C04DE2" w:rsidRPr="000A44B9" w:rsidRDefault="00C04DE2" w:rsidP="000A44B9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Нажать на дереве построения «Эскиз 1»</w:t>
      </w:r>
    </w:p>
    <w:p w:rsidR="00C04DE2" w:rsidRPr="000A44B9" w:rsidRDefault="00C04DE2" w:rsidP="000A44B9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Нажать на панели текущего состояния кнопку «эскиз»</w:t>
      </w:r>
    </w:p>
    <w:p w:rsidR="00C04DE2" w:rsidRPr="000A44B9" w:rsidRDefault="00C04DE2" w:rsidP="000A44B9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С помощью инструмента «скругление» выполнить сопряжение внешних (R=20) и внутренних (R=10) углов </w:t>
      </w:r>
    </w:p>
    <w:p w:rsidR="00C04DE2" w:rsidRPr="000A44B9" w:rsidRDefault="00C04DE2" w:rsidP="000A44B9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Отжать кнопку эскиз</w:t>
      </w:r>
    </w:p>
    <w:p w:rsidR="00C04DE2" w:rsidRPr="000A44B9" w:rsidRDefault="00C04DE2" w:rsidP="000A44B9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Применить операцию выдавливание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</w:rPr>
        <w:t xml:space="preserve">на расстояние 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S</w:t>
      </w: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=20 </w:t>
      </w:r>
    </w:p>
    <w:p w:rsidR="00C04DE2" w:rsidRPr="000A44B9" w:rsidRDefault="00C04DE2" w:rsidP="000A44B9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На панели свойств нажать кнопку «создать объект»</w:t>
      </w:r>
    </w:p>
    <w:p w:rsidR="00C04DE2" w:rsidRPr="000A44B9" w:rsidRDefault="00C04DE2" w:rsidP="000A44B9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Нажатием выделить верхнюю поверхность детали</w:t>
      </w:r>
    </w:p>
    <w:p w:rsidR="00C04DE2" w:rsidRPr="000A44B9" w:rsidRDefault="00C04DE2" w:rsidP="000A44B9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Применить операцию «скругление» R=5 </w:t>
      </w:r>
    </w:p>
    <w:p w:rsidR="00C04DE2" w:rsidRPr="000A44B9" w:rsidRDefault="00C04DE2" w:rsidP="000A44B9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Раскрасить пуговицу и сохранить в своей папке</w:t>
      </w:r>
    </w:p>
    <w:p w:rsidR="00343D8E" w:rsidRPr="000A44B9" w:rsidRDefault="00343D8E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6. Дополнительное задание: учащиеся, быстрее всех выполнившие работу, моделируют свою форму пуговицы</w:t>
      </w:r>
    </w:p>
    <w:p w:rsidR="00C04DE2" w:rsidRPr="000A44B9" w:rsidRDefault="00343D8E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7</w:t>
      </w:r>
      <w:r w:rsidR="00C04DE2"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. Итог занятия. Домашнее задание:</w:t>
      </w:r>
    </w:p>
    <w:p w:rsidR="00C04DE2" w:rsidRPr="000A44B9" w:rsidRDefault="00C04DE2" w:rsidP="000A44B9">
      <w:pPr>
        <w:numPr>
          <w:ilvl w:val="0"/>
          <w:numId w:val="20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§ 15.3 (стр.102)</w:t>
      </w:r>
    </w:p>
    <w:p w:rsidR="00C04DE2" w:rsidRPr="000A44B9" w:rsidRDefault="00C04DE2" w:rsidP="000A44B9">
      <w:pPr>
        <w:numPr>
          <w:ilvl w:val="0"/>
          <w:numId w:val="20"/>
        </w:numPr>
        <w:spacing w:after="0" w:line="360" w:lineRule="auto"/>
        <w:ind w:left="0"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Вопросы и задания в конце параграфа (стр.106)</w:t>
      </w:r>
    </w:p>
    <w:p w:rsidR="00F73EEC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Мы повторили и закрепили материал прошлого урока. На следующем уроке мы выполним графическую работу в тетради по теме «Сопряжение».</w:t>
      </w:r>
    </w:p>
    <w:p w:rsidR="00F73EEC" w:rsidRPr="000A44B9" w:rsidRDefault="00F73EEC" w:rsidP="000A44B9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color w:val="203412"/>
          <w:sz w:val="28"/>
          <w:szCs w:val="28"/>
          <w:u w:val="single"/>
        </w:rPr>
      </w:pPr>
      <w:r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br w:type="page"/>
      </w:r>
      <w:r w:rsidRPr="000A44B9">
        <w:rPr>
          <w:rFonts w:ascii="Times New Roman" w:hAnsi="Times New Roman"/>
          <w:b/>
          <w:bCs/>
          <w:i/>
          <w:iCs/>
          <w:color w:val="203412"/>
          <w:sz w:val="28"/>
          <w:szCs w:val="28"/>
          <w:u w:val="single"/>
        </w:rPr>
        <w:lastRenderedPageBreak/>
        <w:t xml:space="preserve">Источники информации </w:t>
      </w:r>
      <w:r w:rsidRPr="000A44B9">
        <w:rPr>
          <w:rFonts w:ascii="Times New Roman" w:hAnsi="Times New Roman"/>
          <w:b/>
          <w:bCs/>
          <w:i/>
          <w:iCs/>
          <w:color w:val="203412"/>
          <w:sz w:val="28"/>
          <w:szCs w:val="28"/>
          <w:u w:val="single"/>
        </w:rPr>
        <w:br/>
        <w:t>(продублированы в презентации)</w:t>
      </w:r>
    </w:p>
    <w:p w:rsidR="00F73EEC" w:rsidRPr="000A44B9" w:rsidRDefault="000A44B9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5062220</wp:posOffset>
            </wp:positionH>
            <wp:positionV relativeFrom="paragraph">
              <wp:posOffset>-398145</wp:posOffset>
            </wp:positionV>
            <wp:extent cx="1068705" cy="1002665"/>
            <wp:effectExtent l="0" t="0" r="0" b="0"/>
            <wp:wrapNone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1879" t="17239" r="19731" b="2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3EEC"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Идея 3-</w:t>
      </w:r>
      <w:r w:rsidR="00F73EEC"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D</w:t>
      </w:r>
      <w:r w:rsidR="00F73EEC"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моделирования в программе «Компас-3</w:t>
      </w:r>
      <w:r w:rsidR="00F73EEC"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D</w:t>
      </w:r>
      <w:r w:rsidR="00F73EEC"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 xml:space="preserve"> </w:t>
      </w:r>
      <w:r w:rsidR="00F73EEC" w:rsidRPr="000A44B9">
        <w:rPr>
          <w:rFonts w:ascii="Times New Roman" w:hAnsi="Times New Roman"/>
          <w:bCs/>
          <w:iCs/>
          <w:color w:val="203412"/>
          <w:sz w:val="28"/>
          <w:szCs w:val="28"/>
          <w:lang w:val="en-US" w:eastAsia="ru-RU"/>
        </w:rPr>
        <w:t>LT</w:t>
      </w:r>
      <w:r w:rsidR="00F73EEC" w:rsidRPr="000A44B9"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  <w:t>» детали «Пуговица» - авторская</w:t>
      </w:r>
      <w:hyperlink r:id="rId26" w:history="1">
        <w:r w:rsidR="00F73EEC" w:rsidRPr="000A44B9">
          <w:rPr>
            <w:rStyle w:val="ab"/>
            <w:rFonts w:ascii="Times New Roman" w:hAnsi="Times New Roman"/>
            <w:bCs/>
            <w:iCs/>
            <w:sz w:val="28"/>
            <w:szCs w:val="28"/>
            <w:lang w:eastAsia="ru-RU"/>
          </w:rPr>
          <w:t xml:space="preserve"> </w:t>
        </w:r>
      </w:hyperlink>
    </w:p>
    <w:p w:rsidR="00C04DE2" w:rsidRPr="000A44B9" w:rsidRDefault="00C04DE2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</w:p>
    <w:p w:rsidR="00F73EEC" w:rsidRPr="000A44B9" w:rsidRDefault="00F73EEC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</w:p>
    <w:p w:rsidR="00F73EEC" w:rsidRPr="000A44B9" w:rsidRDefault="000A44B9" w:rsidP="000A44B9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noProof/>
          <w:color w:val="203412"/>
          <w:sz w:val="28"/>
          <w:szCs w:val="28"/>
          <w:lang w:eastAsia="ru-RU"/>
        </w:rPr>
        <w:drawing>
          <wp:inline distT="0" distB="0" distL="0" distR="0">
            <wp:extent cx="5705475" cy="4429125"/>
            <wp:effectExtent l="0" t="0" r="0" b="0"/>
            <wp:docPr id="13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90" cy="5812707"/>
                      <a:chOff x="1142976" y="857232"/>
                      <a:chExt cx="7500990" cy="5812707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3071802" y="928670"/>
                        <a:ext cx="3857652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hlinkClick r:id="rId27"/>
                            </a:rPr>
                            <a:t>http://gipertorg.net/stroitelnoe_oborudovanie_</a:t>
                          </a:r>
                          <a:endParaRPr lang="ru-RU" dirty="0" smtClean="0"/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5" name="Picture 5" descr="http://trionika.com/wp-content/uploads/2012/08/ruchnoj-instrument.jpg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/>
                      <a:srcRect t="5138" b="5922"/>
                      <a:stretch>
                        <a:fillRect/>
                      </a:stretch>
                    </a:blipFill>
                    <a:spPr bwMode="auto">
                      <a:xfrm>
                        <a:off x="1214414" y="857232"/>
                        <a:ext cx="1357322" cy="866646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071802" y="1714488"/>
                        <a:ext cx="400052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en-US" dirty="0" smtClean="0">
                              <a:hlinkClick r:id="rId26"/>
                            </a:rPr>
                            <a:t>http://www.valeon.com.ua/goods.php?id=6094</a:t>
                          </a:r>
                          <a:r>
                            <a:rPr lang="ru-RU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7" name="Picture 5" descr="http://eurocomfort.com.ua/published/publicdata/EUROCOMFORTDB/attachments/SC/products_pictures/INZh-022.jpg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 l="7692" r="5128"/>
                      <a:stretch>
                        <a:fillRect/>
                      </a:stretch>
                    </a:blipFill>
                    <a:spPr bwMode="auto">
                      <a:xfrm>
                        <a:off x="7678201" y="1617662"/>
                        <a:ext cx="956195" cy="1096958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3143240" y="2571744"/>
                        <a:ext cx="4019049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hlinkClick r:id="rId30"/>
                            </a:rPr>
                            <a:t>http://chelkon.ru/nozhnicy-po-metallu</a:t>
                          </a:r>
                          <a:r>
                            <a:rPr lang="ru-RU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9" name="Picture 7" descr="http://dystrybucja.polskikomfort.pl/userdata/gfx/4a09851c2b912762b55de686a0d015c7.jpg"/>
                      <a:cNvPicPr>
                        <a:picLocks noChangeAspect="1" noChangeArrowheads="1"/>
                      </a:cNvPicPr>
                    </a:nvPicPr>
                    <a:blipFill>
                      <a:blip r:embed="rId31" cstate="print"/>
                      <a:srcRect l="-4238" t="-5859" r="175" b="-5469"/>
                      <a:stretch>
                        <a:fillRect/>
                      </a:stretch>
                    </a:blipFill>
                    <a:spPr bwMode="auto">
                      <a:xfrm>
                        <a:off x="1214414" y="2071678"/>
                        <a:ext cx="1214446" cy="939685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1142976" y="3214686"/>
                        <a:ext cx="6000792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en-US" dirty="0" smtClean="0">
                              <a:hlinkClick r:id="rId32"/>
                            </a:rPr>
                            <a:t>http://office.wikimart.ru/office_supplies/office/knife/model/402259/nozhnicy_laco_soft_grip_s_ergonomichnymi_ruchkami_215_sm_germaniya/</a:t>
                          </a:r>
                          <a:r>
                            <a:rPr lang="ru-RU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1" name="Picture 3" descr="http://manikur-foto.ru/d/114-1/manikur-foto16_001.jpg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 t="5405" r="2499"/>
                      <a:stretch>
                        <a:fillRect/>
                      </a:stretch>
                    </a:blipFill>
                    <a:spPr bwMode="auto">
                      <a:xfrm>
                        <a:off x="7500958" y="3143168"/>
                        <a:ext cx="1143008" cy="1000212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2428860" y="4357694"/>
                        <a:ext cx="607223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hlinkClick r:id="rId34"/>
                            </a:rPr>
                            <a:t>http://www.sharomdarom.ru/index.php?route=product/product&amp;product_id=180</a:t>
                          </a:r>
                          <a:r>
                            <a:rPr lang="ru-RU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3" name="Picture 2" descr="http://sharomdarom.ru/image/cache/data/kanstovar/IMG_8716-500x500.jpg"/>
                      <a:cNvPicPr>
                        <a:picLocks noChangeAspect="1" noChangeArrowheads="1"/>
                      </a:cNvPicPr>
                    </a:nvPicPr>
                    <a:blipFill>
                      <a:blip r:embed="rId35" cstate="print"/>
                      <a:srcRect l="13595" r="18429"/>
                      <a:stretch>
                        <a:fillRect/>
                      </a:stretch>
                    </a:blipFill>
                    <a:spPr bwMode="auto">
                      <a:xfrm>
                        <a:off x="1285852" y="4214818"/>
                        <a:ext cx="776971" cy="1143008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3286116" y="5286388"/>
                        <a:ext cx="359585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hlinkClick r:id="rId36"/>
                            </a:rPr>
                            <a:t>http://sumki.bigvps.ru/lekala.html</a:t>
                          </a:r>
                          <a:r>
                            <a:rPr lang="ru-RU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5" name="Picture 4" descr="http://www.abdi.kz/modules/image/products/b_76725.jpg"/>
                      <a:cNvPicPr>
                        <a:picLocks noChangeAspect="1" noChangeArrowheads="1"/>
                      </a:cNvPicPr>
                    </a:nvPicPr>
                    <a:blipFill>
                      <a:blip r:embed="rId37"/>
                      <a:srcRect t="18182" b="13636"/>
                      <a:stretch>
                        <a:fillRect/>
                      </a:stretch>
                    </a:blipFill>
                    <a:spPr bwMode="auto">
                      <a:xfrm>
                        <a:off x="7072330" y="5000636"/>
                        <a:ext cx="1571636" cy="1071570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2643174" y="5929330"/>
                        <a:ext cx="267252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hlinkClick r:id="rId38"/>
                            </a:rPr>
                            <a:t>http://kulikovap.ucoz.ru/</a:t>
                          </a:r>
                          <a:r>
                            <a:rPr lang="ru-RU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28" name="Picture 15" descr="http://www.autocad-profi.ru/sopriajenie1.gif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 t="26431" r="40881" b="8168"/>
                      <a:stretch>
                        <a:fillRect/>
                      </a:stretch>
                    </a:blipFill>
                    <a:spPr bwMode="auto">
                      <a:xfrm>
                        <a:off x="1285852" y="5640752"/>
                        <a:ext cx="1071570" cy="1029187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</lc:lockedCanvas>
              </a:graphicData>
            </a:graphic>
          </wp:inline>
        </w:drawing>
      </w:r>
    </w:p>
    <w:p w:rsidR="00F73EEC" w:rsidRPr="000A44B9" w:rsidRDefault="00F73EEC" w:rsidP="000A44B9">
      <w:pPr>
        <w:spacing w:after="0" w:line="360" w:lineRule="auto"/>
        <w:ind w:firstLine="709"/>
        <w:rPr>
          <w:rFonts w:ascii="Times New Roman" w:hAnsi="Times New Roman"/>
          <w:bCs/>
          <w:iCs/>
          <w:color w:val="203412"/>
          <w:sz w:val="28"/>
          <w:szCs w:val="28"/>
          <w:lang w:eastAsia="ru-RU"/>
        </w:rPr>
      </w:pPr>
    </w:p>
    <w:sectPr w:rsidR="00F73EEC" w:rsidRPr="000A44B9" w:rsidSect="00A560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A4C" w:rsidRDefault="00A71A4C" w:rsidP="00A617A1">
      <w:pPr>
        <w:spacing w:after="0" w:line="240" w:lineRule="auto"/>
      </w:pPr>
      <w:r>
        <w:separator/>
      </w:r>
    </w:p>
  </w:endnote>
  <w:endnote w:type="continuationSeparator" w:id="1">
    <w:p w:rsidR="00A71A4C" w:rsidRDefault="00A71A4C" w:rsidP="00A61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DE2" w:rsidRDefault="004F11EF">
    <w:pPr>
      <w:pStyle w:val="a9"/>
      <w:jc w:val="center"/>
    </w:pPr>
    <w:fldSimple w:instr=" PAGE   \* MERGEFORMAT ">
      <w:r w:rsidR="000A44B9">
        <w:rPr>
          <w:noProof/>
        </w:rPr>
        <w:t>2</w:t>
      </w:r>
    </w:fldSimple>
  </w:p>
  <w:p w:rsidR="00C04DE2" w:rsidRDefault="00C04DE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A4C" w:rsidRDefault="00A71A4C" w:rsidP="00A617A1">
      <w:pPr>
        <w:spacing w:after="0" w:line="240" w:lineRule="auto"/>
      </w:pPr>
      <w:r>
        <w:separator/>
      </w:r>
    </w:p>
  </w:footnote>
  <w:footnote w:type="continuationSeparator" w:id="1">
    <w:p w:rsidR="00A71A4C" w:rsidRDefault="00A71A4C" w:rsidP="00A61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95229"/>
    <w:multiLevelType w:val="hybridMultilevel"/>
    <w:tmpl w:val="5BB244F0"/>
    <w:lvl w:ilvl="0" w:tplc="1A5C7B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3C44D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7A606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BE2D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64832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29C74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1F6C4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67626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9AA5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30443A"/>
    <w:multiLevelType w:val="hybridMultilevel"/>
    <w:tmpl w:val="49941CE0"/>
    <w:lvl w:ilvl="0" w:tplc="38823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25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6F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B036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E29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765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B0D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22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9EA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361945"/>
    <w:multiLevelType w:val="hybridMultilevel"/>
    <w:tmpl w:val="25C4344C"/>
    <w:lvl w:ilvl="0" w:tplc="D46A9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721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69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C1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CEC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46D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C6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0D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49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3E390F"/>
    <w:multiLevelType w:val="hybridMultilevel"/>
    <w:tmpl w:val="6D4469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814CD4"/>
    <w:multiLevelType w:val="hybridMultilevel"/>
    <w:tmpl w:val="5E52C97A"/>
    <w:lvl w:ilvl="0" w:tplc="F03EF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D8A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6E2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8A3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DC8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061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0AA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40F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6A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E3D1E11"/>
    <w:multiLevelType w:val="hybridMultilevel"/>
    <w:tmpl w:val="6DDE47A2"/>
    <w:lvl w:ilvl="0" w:tplc="A75CF7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52853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42845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26A2C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93E4D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86E62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2ACE1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AD697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EE079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8A601C4"/>
    <w:multiLevelType w:val="multilevel"/>
    <w:tmpl w:val="C0667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9D687C"/>
    <w:multiLevelType w:val="hybridMultilevel"/>
    <w:tmpl w:val="3036D7C4"/>
    <w:lvl w:ilvl="0" w:tplc="2AC2C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E60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B6B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64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C8B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C4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183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60D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C43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DAE6B47"/>
    <w:multiLevelType w:val="hybridMultilevel"/>
    <w:tmpl w:val="A418A706"/>
    <w:lvl w:ilvl="0" w:tplc="44200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8182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2A631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E86F7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A4A04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670E4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BD0E2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B5C6F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7165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4245F10"/>
    <w:multiLevelType w:val="hybridMultilevel"/>
    <w:tmpl w:val="43D24654"/>
    <w:lvl w:ilvl="0" w:tplc="5AEA5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6FC32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325C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1362C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B583A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2B4F0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F3CB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2649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56435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65E44B9"/>
    <w:multiLevelType w:val="hybridMultilevel"/>
    <w:tmpl w:val="7DAA6EE4"/>
    <w:lvl w:ilvl="0" w:tplc="9410B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E4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C88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14F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363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444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AD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4C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240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86E7675"/>
    <w:multiLevelType w:val="hybridMultilevel"/>
    <w:tmpl w:val="7B085282"/>
    <w:lvl w:ilvl="0" w:tplc="C980A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88C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E81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16E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1C9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8E0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21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1E1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1C7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9894AF9"/>
    <w:multiLevelType w:val="multilevel"/>
    <w:tmpl w:val="05980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6F37FB"/>
    <w:multiLevelType w:val="hybridMultilevel"/>
    <w:tmpl w:val="8A706150"/>
    <w:lvl w:ilvl="0" w:tplc="D430C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A4D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4EC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06A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165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E4E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866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B8B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DE7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E6A01FE"/>
    <w:multiLevelType w:val="hybridMultilevel"/>
    <w:tmpl w:val="19BA3E06"/>
    <w:lvl w:ilvl="0" w:tplc="EAD8F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2059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62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E88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C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664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7C3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A2D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82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1E03CB8"/>
    <w:multiLevelType w:val="hybridMultilevel"/>
    <w:tmpl w:val="5C9AF086"/>
    <w:lvl w:ilvl="0" w:tplc="5AEA5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10078D3"/>
    <w:multiLevelType w:val="hybridMultilevel"/>
    <w:tmpl w:val="EC9485F8"/>
    <w:lvl w:ilvl="0" w:tplc="EC38B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6928A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4FC67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6CA3E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AF01B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07CFB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4E80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F1627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04286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4CF1F58"/>
    <w:multiLevelType w:val="hybridMultilevel"/>
    <w:tmpl w:val="7196F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B240E40"/>
    <w:multiLevelType w:val="hybridMultilevel"/>
    <w:tmpl w:val="E244E6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F8175DE"/>
    <w:multiLevelType w:val="hybridMultilevel"/>
    <w:tmpl w:val="11C2C5F4"/>
    <w:lvl w:ilvl="0" w:tplc="B51EC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F8B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8A3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240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C2D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AA1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B6A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CCD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B6A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F892F35"/>
    <w:multiLevelType w:val="hybridMultilevel"/>
    <w:tmpl w:val="10669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D63E69"/>
    <w:multiLevelType w:val="multilevel"/>
    <w:tmpl w:val="8E6AE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9D050B"/>
    <w:multiLevelType w:val="multilevel"/>
    <w:tmpl w:val="52EA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2"/>
  </w:num>
  <w:num w:numId="3">
    <w:abstractNumId w:val="6"/>
  </w:num>
  <w:num w:numId="4">
    <w:abstractNumId w:val="12"/>
  </w:num>
  <w:num w:numId="5">
    <w:abstractNumId w:val="9"/>
  </w:num>
  <w:num w:numId="6">
    <w:abstractNumId w:val="5"/>
  </w:num>
  <w:num w:numId="7">
    <w:abstractNumId w:val="15"/>
  </w:num>
  <w:num w:numId="8">
    <w:abstractNumId w:val="19"/>
  </w:num>
  <w:num w:numId="9">
    <w:abstractNumId w:val="13"/>
  </w:num>
  <w:num w:numId="10">
    <w:abstractNumId w:val="11"/>
  </w:num>
  <w:num w:numId="11">
    <w:abstractNumId w:val="4"/>
  </w:num>
  <w:num w:numId="12">
    <w:abstractNumId w:val="8"/>
  </w:num>
  <w:num w:numId="13">
    <w:abstractNumId w:val="16"/>
  </w:num>
  <w:num w:numId="14">
    <w:abstractNumId w:val="10"/>
  </w:num>
  <w:num w:numId="15">
    <w:abstractNumId w:val="7"/>
  </w:num>
  <w:num w:numId="16">
    <w:abstractNumId w:val="2"/>
  </w:num>
  <w:num w:numId="17">
    <w:abstractNumId w:val="1"/>
  </w:num>
  <w:num w:numId="18">
    <w:abstractNumId w:val="14"/>
  </w:num>
  <w:num w:numId="19">
    <w:abstractNumId w:val="18"/>
  </w:num>
  <w:num w:numId="20">
    <w:abstractNumId w:val="0"/>
  </w:num>
  <w:num w:numId="21">
    <w:abstractNumId w:val="17"/>
  </w:num>
  <w:num w:numId="22">
    <w:abstractNumId w:val="3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5DAD"/>
    <w:rsid w:val="00005A80"/>
    <w:rsid w:val="0002109D"/>
    <w:rsid w:val="00066BB8"/>
    <w:rsid w:val="00081267"/>
    <w:rsid w:val="000A44B9"/>
    <w:rsid w:val="000F4A9B"/>
    <w:rsid w:val="001277BF"/>
    <w:rsid w:val="0014650B"/>
    <w:rsid w:val="00167F7E"/>
    <w:rsid w:val="001A4665"/>
    <w:rsid w:val="002003E0"/>
    <w:rsid w:val="00203732"/>
    <w:rsid w:val="002318A2"/>
    <w:rsid w:val="002C751F"/>
    <w:rsid w:val="00343D8E"/>
    <w:rsid w:val="003644F6"/>
    <w:rsid w:val="003B318C"/>
    <w:rsid w:val="003E45C3"/>
    <w:rsid w:val="0041654F"/>
    <w:rsid w:val="00452FAA"/>
    <w:rsid w:val="00472CC3"/>
    <w:rsid w:val="004F11EF"/>
    <w:rsid w:val="004F158E"/>
    <w:rsid w:val="005C5492"/>
    <w:rsid w:val="005F0C01"/>
    <w:rsid w:val="00615DAD"/>
    <w:rsid w:val="006214D1"/>
    <w:rsid w:val="006A473C"/>
    <w:rsid w:val="007B2027"/>
    <w:rsid w:val="007F0014"/>
    <w:rsid w:val="0080128F"/>
    <w:rsid w:val="00811E69"/>
    <w:rsid w:val="00907F1E"/>
    <w:rsid w:val="009544DD"/>
    <w:rsid w:val="00955991"/>
    <w:rsid w:val="009A49C2"/>
    <w:rsid w:val="009C538B"/>
    <w:rsid w:val="009F5B11"/>
    <w:rsid w:val="00A56022"/>
    <w:rsid w:val="00A617A1"/>
    <w:rsid w:val="00A646CB"/>
    <w:rsid w:val="00A71A4C"/>
    <w:rsid w:val="00AA7575"/>
    <w:rsid w:val="00AF3EC6"/>
    <w:rsid w:val="00B15073"/>
    <w:rsid w:val="00B50A94"/>
    <w:rsid w:val="00BC79C4"/>
    <w:rsid w:val="00BD744E"/>
    <w:rsid w:val="00BE6A7B"/>
    <w:rsid w:val="00C04DE2"/>
    <w:rsid w:val="00C91D49"/>
    <w:rsid w:val="00D92BFE"/>
    <w:rsid w:val="00EC3289"/>
    <w:rsid w:val="00EC4921"/>
    <w:rsid w:val="00EF49DF"/>
    <w:rsid w:val="00F73EEC"/>
    <w:rsid w:val="00FA759B"/>
    <w:rsid w:val="00FC0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3E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615DAD"/>
    <w:pPr>
      <w:spacing w:before="150" w:after="150" w:line="240" w:lineRule="auto"/>
      <w:outlineLvl w:val="1"/>
    </w:pPr>
    <w:rPr>
      <w:rFonts w:ascii="Times New Roman" w:eastAsia="Times New Roman" w:hAnsi="Times New Roman"/>
      <w:b/>
      <w:bCs/>
      <w:color w:val="2F71A2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615DAD"/>
    <w:rPr>
      <w:rFonts w:ascii="Times New Roman" w:hAnsi="Times New Roman" w:cs="Times New Roman"/>
      <w:b/>
      <w:bCs/>
      <w:color w:val="2F71A2"/>
      <w:sz w:val="30"/>
      <w:szCs w:val="30"/>
      <w:lang w:eastAsia="ru-RU"/>
    </w:rPr>
  </w:style>
  <w:style w:type="character" w:styleId="a3">
    <w:name w:val="Strong"/>
    <w:basedOn w:val="a0"/>
    <w:uiPriority w:val="99"/>
    <w:qFormat/>
    <w:rsid w:val="00615DAD"/>
    <w:rPr>
      <w:rFonts w:cs="Times New Roman"/>
      <w:b/>
      <w:bCs/>
    </w:rPr>
  </w:style>
  <w:style w:type="paragraph" w:styleId="a4">
    <w:name w:val="Normal (Web)"/>
    <w:basedOn w:val="a"/>
    <w:uiPriority w:val="99"/>
    <w:semiHidden/>
    <w:rsid w:val="00615DAD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61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15DA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A617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617A1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A617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A617A1"/>
    <w:rPr>
      <w:rFonts w:cs="Times New Roman"/>
      <w:lang w:eastAsia="en-US"/>
    </w:rPr>
  </w:style>
  <w:style w:type="character" w:styleId="ab">
    <w:name w:val="Hyperlink"/>
    <w:basedOn w:val="a0"/>
    <w:uiPriority w:val="99"/>
    <w:unhideWhenUsed/>
    <w:rsid w:val="00F73E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1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1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200831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31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1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31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31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3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31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5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315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31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315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315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8315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8315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315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8315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8315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8315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31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1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1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1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5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4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50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5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52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2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5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2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61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www.valeon.com.ua/goods.php?id=6094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www.sharomdarom.ru/index.php?route=product/product&amp;product_id=18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jpeg"/><Relationship Id="rId38" Type="http://schemas.openxmlformats.org/officeDocument/2006/relationships/hyperlink" Target="http://kulikovap.ucoz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yperlink" Target="http://office.wikimart.ru/office_supplies/office/knife/model/402259/nozhnicy_laco_soft_grip_s_ergonomichnymi_ruchkami_215_sm_germaniya/" TargetMode="External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hyperlink" Target="http://sumki.bigvps.ru/lekala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://gipertorg.net/stroitelnoe_oborudovanie_" TargetMode="External"/><Relationship Id="rId30" Type="http://schemas.openxmlformats.org/officeDocument/2006/relationships/hyperlink" Target="http://chelkon.ru/nozhnicy-po-metallu" TargetMode="External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6C072-EE2B-4E5A-AE3E-85B8B0E30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Ирина</cp:lastModifiedBy>
  <cp:revision>2</cp:revision>
  <cp:lastPrinted>2012-11-20T06:58:00Z</cp:lastPrinted>
  <dcterms:created xsi:type="dcterms:W3CDTF">2014-12-03T20:00:00Z</dcterms:created>
  <dcterms:modified xsi:type="dcterms:W3CDTF">2014-12-03T20:00:00Z</dcterms:modified>
</cp:coreProperties>
</file>