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EF" w:rsidRPr="005747EF" w:rsidRDefault="005747EF" w:rsidP="005747EF">
      <w:pPr>
        <w:autoSpaceDE w:val="0"/>
        <w:autoSpaceDN w:val="0"/>
        <w:adjustRightInd w:val="0"/>
        <w:spacing w:after="0" w:line="240" w:lineRule="auto"/>
        <w:ind w:firstLine="709"/>
        <w:jc w:val="center"/>
        <w:rPr>
          <w:rFonts w:ascii="Times New Roman" w:hAnsi="Times New Roman"/>
          <w:bCs/>
          <w:sz w:val="28"/>
          <w:szCs w:val="24"/>
        </w:rPr>
      </w:pPr>
      <w:r w:rsidRPr="005747EF">
        <w:rPr>
          <w:rFonts w:ascii="Times New Roman" w:hAnsi="Times New Roman"/>
          <w:bCs/>
          <w:sz w:val="28"/>
          <w:szCs w:val="24"/>
        </w:rPr>
        <w:t>Министерство образования и науки РФ</w:t>
      </w:r>
    </w:p>
    <w:p w:rsidR="005747EF" w:rsidRPr="005747EF" w:rsidRDefault="005747EF" w:rsidP="005747EF">
      <w:pPr>
        <w:autoSpaceDE w:val="0"/>
        <w:autoSpaceDN w:val="0"/>
        <w:adjustRightInd w:val="0"/>
        <w:spacing w:after="0" w:line="240" w:lineRule="auto"/>
        <w:ind w:firstLine="709"/>
        <w:jc w:val="center"/>
        <w:rPr>
          <w:rFonts w:ascii="Times New Roman" w:hAnsi="Times New Roman"/>
          <w:bCs/>
          <w:sz w:val="28"/>
          <w:szCs w:val="24"/>
        </w:rPr>
      </w:pPr>
      <w:r w:rsidRPr="005747EF">
        <w:rPr>
          <w:rFonts w:ascii="Times New Roman" w:hAnsi="Times New Roman"/>
          <w:bCs/>
          <w:sz w:val="28"/>
          <w:szCs w:val="24"/>
        </w:rPr>
        <w:t>Государственное бюджетное общеобразовательное учреждение  Самарской области</w:t>
      </w:r>
    </w:p>
    <w:p w:rsidR="005747EF" w:rsidRPr="005747EF" w:rsidRDefault="005747EF" w:rsidP="005747EF">
      <w:pPr>
        <w:autoSpaceDE w:val="0"/>
        <w:autoSpaceDN w:val="0"/>
        <w:adjustRightInd w:val="0"/>
        <w:spacing w:after="0" w:line="240" w:lineRule="auto"/>
        <w:ind w:firstLine="709"/>
        <w:jc w:val="center"/>
        <w:rPr>
          <w:rFonts w:ascii="Times New Roman" w:hAnsi="Times New Roman"/>
          <w:bCs/>
          <w:sz w:val="28"/>
          <w:szCs w:val="24"/>
        </w:rPr>
      </w:pPr>
      <w:r w:rsidRPr="005747EF">
        <w:rPr>
          <w:rFonts w:ascii="Times New Roman" w:hAnsi="Times New Roman"/>
          <w:bCs/>
          <w:sz w:val="28"/>
          <w:szCs w:val="24"/>
        </w:rPr>
        <w:t>средняя общеобразовательная школа села Исаклы</w:t>
      </w:r>
    </w:p>
    <w:p w:rsidR="005747EF" w:rsidRPr="005747EF" w:rsidRDefault="005747EF" w:rsidP="005747EF">
      <w:pPr>
        <w:autoSpaceDE w:val="0"/>
        <w:autoSpaceDN w:val="0"/>
        <w:adjustRightInd w:val="0"/>
        <w:spacing w:after="0" w:line="240" w:lineRule="auto"/>
        <w:ind w:firstLine="709"/>
        <w:jc w:val="center"/>
        <w:rPr>
          <w:rFonts w:ascii="Times New Roman" w:hAnsi="Times New Roman"/>
          <w:sz w:val="28"/>
          <w:szCs w:val="24"/>
        </w:rPr>
      </w:pPr>
      <w:r w:rsidRPr="005747EF">
        <w:rPr>
          <w:rFonts w:ascii="Times New Roman" w:hAnsi="Times New Roman"/>
          <w:bCs/>
          <w:sz w:val="28"/>
          <w:szCs w:val="24"/>
        </w:rPr>
        <w:t xml:space="preserve">муниципального района </w:t>
      </w:r>
      <w:proofErr w:type="spellStart"/>
      <w:r w:rsidRPr="005747EF">
        <w:rPr>
          <w:rFonts w:ascii="Times New Roman" w:hAnsi="Times New Roman"/>
          <w:bCs/>
          <w:sz w:val="28"/>
          <w:szCs w:val="24"/>
        </w:rPr>
        <w:t>Исаклинский</w:t>
      </w:r>
      <w:proofErr w:type="spellEnd"/>
      <w:r w:rsidRPr="005747EF">
        <w:rPr>
          <w:rFonts w:ascii="Times New Roman" w:hAnsi="Times New Roman"/>
          <w:bCs/>
          <w:sz w:val="28"/>
          <w:szCs w:val="24"/>
        </w:rPr>
        <w:t xml:space="preserve"> Самарской области</w:t>
      </w:r>
    </w:p>
    <w:p w:rsidR="00111138" w:rsidRDefault="005747EF" w:rsidP="00111138">
      <w:pPr>
        <w:pStyle w:val="ParagraphStyle"/>
        <w:spacing w:before="240" w:after="240" w:line="264" w:lineRule="auto"/>
        <w:jc w:val="center"/>
        <w:rPr>
          <w:rFonts w:ascii="Times New Roman" w:hAnsi="Times New Roman" w:cs="Times New Roman"/>
          <w:b/>
          <w:bCs/>
          <w:caps/>
          <w:sz w:val="28"/>
          <w:szCs w:val="28"/>
          <w:lang w:val="ru-RU"/>
        </w:rPr>
      </w:pPr>
      <w:r>
        <w:rPr>
          <w:rFonts w:ascii="Times New Roman" w:hAnsi="Times New Roman" w:cs="Times New Roman"/>
          <w:b/>
          <w:bCs/>
          <w:caps/>
          <w:noProof/>
          <w:sz w:val="28"/>
          <w:szCs w:val="28"/>
          <w:lang w:val="ru-RU" w:eastAsia="ru-RU"/>
        </w:rPr>
        <w:pict>
          <v:group id="Group 9" o:spid="_x0000_s1026" style="position:absolute;left:0;text-align:left;margin-left:179.85pt;margin-top:146.7pt;width:332.7pt;height:227.25pt;z-index:251658240;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MlOn+4dBAAAsRAAAA4AAAAAAAAAAAAAAAAALgIAAGRycy9lMm9Eb2MueG1sUEsBAi0A&#10;FAAGAAgAAAAhAFknUgndAAAABQEAAA8AAAAAAAAAAAAAAAAAdwYAAGRycy9kb3ducmV2LnhtbFBL&#10;BQYAAAAABAAEAPMAAACBBwAAAAA=&#10;" o:allowincell="f">
            <v:shapetype id="_x0000_t32" coordsize="21600,21600" o:spt="32" o:oned="t" path="m,l21600,21600e" filled="f">
              <v:path arrowok="t" fillok="f" o:connecttype="none"/>
              <o:lock v:ext="edit" shapetype="t"/>
            </v:shapetype>
            <v:shape id="AutoShape 10"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4HOMIAAADbAAAADwAAAGRycy9kb3ducmV2LnhtbERPTWvCQBC9C/6HZQre6qYltJK6iggF&#10;wYtNRTyO2TGJzc6G3TVGf70rFLzN433OdN6bRnTkfG1Zwds4AUFcWF1zqWD7+/06AeEDssbGMim4&#10;kof5bDiYYqbthX+oy0MpYgj7DBVUIbSZlL6oyKAf25Y4ckfrDIYIXSm1w0sMN418T5IPabDm2FBh&#10;S8uKir/8bBQc9iE9kT/tjreNm6TXfN0tkk+lRi/94gtEoD48xf/ulY7zU3j8E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4HOMIAAADbAAAADwAAAAAAAAAAAAAA&#10;AAChAgAAZHJzL2Rvd25yZXYueG1sUEsFBgAAAAAEAAQA+QAAAJADAAAAAA==&#10;" strokecolor="#a7bfde [1620]"/>
            <v:oval id="Oval 11" o:spid="_x0000_s1028"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7bfde [1620]" stroked="f"/>
            <v:oval id="Oval 12" o:spid="_x0000_s1029"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3dfee [820]" stroked="f"/>
            <v:oval id="Oval 13" o:spid="_x0000_s1030"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w10:wrap anchorx="margin" anchory="page"/>
          </v:group>
        </w:pict>
      </w:r>
    </w:p>
    <w:p w:rsidR="005747EF" w:rsidRDefault="005747EF" w:rsidP="00111138">
      <w:pPr>
        <w:pStyle w:val="ParagraphStyle"/>
        <w:spacing w:before="240" w:after="240" w:line="264" w:lineRule="auto"/>
        <w:jc w:val="center"/>
        <w:rPr>
          <w:rFonts w:ascii="Times New Roman" w:hAnsi="Times New Roman" w:cs="Times New Roman"/>
          <w:b/>
          <w:bCs/>
          <w:caps/>
          <w:sz w:val="28"/>
          <w:szCs w:val="28"/>
          <w:lang w:val="ru-RU"/>
        </w:rPr>
      </w:pPr>
    </w:p>
    <w:p w:rsidR="005747EF" w:rsidRDefault="005747EF" w:rsidP="00111138">
      <w:pPr>
        <w:pStyle w:val="ParagraphStyle"/>
        <w:spacing w:before="240" w:after="240" w:line="264" w:lineRule="auto"/>
        <w:jc w:val="center"/>
        <w:rPr>
          <w:rFonts w:ascii="Times New Roman" w:hAnsi="Times New Roman" w:cs="Times New Roman"/>
          <w:b/>
          <w:bCs/>
          <w:caps/>
          <w:sz w:val="28"/>
          <w:szCs w:val="28"/>
          <w:lang w:val="ru-RU"/>
        </w:rPr>
      </w:pPr>
    </w:p>
    <w:p w:rsidR="005747EF" w:rsidRDefault="005747EF" w:rsidP="00111138">
      <w:pPr>
        <w:pStyle w:val="ParagraphStyle"/>
        <w:spacing w:before="240" w:after="240" w:line="264" w:lineRule="auto"/>
        <w:jc w:val="center"/>
        <w:rPr>
          <w:rFonts w:ascii="Times New Roman" w:hAnsi="Times New Roman" w:cs="Times New Roman"/>
          <w:b/>
          <w:bCs/>
          <w:caps/>
          <w:sz w:val="28"/>
          <w:szCs w:val="28"/>
          <w:lang w:val="ru-RU"/>
        </w:rPr>
      </w:pPr>
    </w:p>
    <w:p w:rsidR="005747EF" w:rsidRDefault="005747EF" w:rsidP="00111138">
      <w:pPr>
        <w:pStyle w:val="ParagraphStyle"/>
        <w:spacing w:before="240" w:after="240" w:line="264" w:lineRule="auto"/>
        <w:jc w:val="center"/>
        <w:rPr>
          <w:rFonts w:ascii="Times New Roman" w:hAnsi="Times New Roman" w:cs="Times New Roman"/>
          <w:b/>
          <w:bCs/>
          <w:caps/>
          <w:sz w:val="28"/>
          <w:szCs w:val="28"/>
          <w:lang w:val="ru-RU"/>
        </w:rPr>
      </w:pPr>
    </w:p>
    <w:p w:rsidR="005747EF" w:rsidRDefault="005747EF" w:rsidP="00111138">
      <w:pPr>
        <w:pStyle w:val="ParagraphStyle"/>
        <w:spacing w:before="240" w:after="240" w:line="264" w:lineRule="auto"/>
        <w:jc w:val="center"/>
        <w:rPr>
          <w:rFonts w:ascii="Times New Roman" w:hAnsi="Times New Roman" w:cs="Times New Roman"/>
          <w:b/>
          <w:bCs/>
          <w:caps/>
          <w:sz w:val="28"/>
          <w:szCs w:val="28"/>
          <w:lang w:val="ru-RU"/>
        </w:rPr>
      </w:pPr>
      <w:r>
        <w:rPr>
          <w:rFonts w:ascii="Times New Roman" w:hAnsi="Times New Roman" w:cs="Times New Roman"/>
          <w:noProof/>
          <w:sz w:val="32"/>
          <w:szCs w:val="32"/>
          <w:lang w:eastAsia="ru-RU"/>
        </w:rPr>
        <w:pict>
          <v:group id="Group 14" o:spid="_x0000_s1031" style="position:absolute;left:0;text-align:left;margin-left:-189.05pt;margin-top:307.7pt;width:427.7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" o:allowincell="f">
            <v:shape id="AutoShape 15" o:spid="_x0000_s1032"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psIAAADbAAAADwAAAGRycy9kb3ducmV2LnhtbERPS2sCMRC+C/0PYQrearZF1G43ihQK&#10;ghddS+lxupl92M1kSdJ19dcboeBtPr7nZKvBtKIn5xvLCp4nCQjiwuqGKwWfh4+nBQgfkDW2lknB&#10;mTyslg+jDFNtT7ynPg+ViCHsU1RQh9ClUvqiJoN+YjviyJXWGQwRukpqh6cYblr5kiQzabDh2FBj&#10;R+81Fb/5n1Hw8x2mR/LHr/Kyc4vpOd/262Su1PhxWL+BCDSEu/jfvdFx/iv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opsIAAADbAAAADwAAAAAAAAAAAAAA&#10;AAChAgAAZHJzL2Rvd25yZXYueG1sUEsFBgAAAAAEAAQA+QAAAJADAAAAAA==&#10;" strokecolor="#a7bfde [1620]"/>
            <v:group id="Group 16" o:spid="_x0000_s1033"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7" o:spid="_x0000_s1034"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MdcIA&#10;AADbAAAADwAAAGRycy9kb3ducmV2LnhtbESPwW7CMBBE70j8g7VIvYENh6pNMQiqUtETTeADVvE2&#10;jojXUWxI+vcYCYnjaGbeaJbrwTXiSl2oPWuYzxQI4tKbmisNp+Nu+gYiRGSDjWfS8E8B1qvxaImZ&#10;8T3ndC1iJRKEQ4YabIxtJmUoLTkMM98SJ+/Pdw5jkl0lTYd9grtGLpR6lQ5rTgsWW/q0VJ6Li9Og&#10;yObNyXzL/rD9bUOhvn7K97PWL5Nh8wEi0hCf4Ud7bzQs5n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ox1wgAAANsAAAAPAAAAAAAAAAAAAAAAAJgCAABkcnMvZG93&#10;bnJldi54bWxQSwUGAAAAAAQABAD1AAAAhwMAAAAA&#10;" fillcolor="#a7bfde [1620]" stroked="f"/>
              <v:oval id="Oval 18" o:spid="_x0000_s1035"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MB8EA&#10;AADbAAAADwAAAGRycy9kb3ducmV2LnhtbESPQWvCQBSE7wX/w/IEL8VsEkoN0TWIInhtqvdH9pkE&#10;s29jdtXor+8WCj0OM/MNsypG04k7Da61rCCJYhDEldUt1wqO3/t5BsJ5ZI2dZVLwJAfFevK2wlzb&#10;B3/RvfS1CBB2OSpovO9zKV3VkEEX2Z44eGc7GPRBDrXUAz4C3HQyjeNPabDlsNBgT9uGqkt5Mwrc&#10;aZvsT7dFydkHli99pZ2p3pWaTcfNEoSn0f+H/9oHrSBN4fdL+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jAfBAAAA2wAAAA8AAAAAAAAAAAAAAAAAmAIAAGRycy9kb3du&#10;cmV2LnhtbFBLBQYAAAAABAAEAPUAAACGAwAAAAA=&#10;" fillcolor="#d3dfee [820]" stroked="f"/>
              <v:oval id="Oval 19" o:spid="_x0000_s1036"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kPMQA&#10;AADbAAAADwAAAGRycy9kb3ducmV2LnhtbESPT2vCQBTE74V+h+UVvDWbGhCJrqItgR48+Kf0/Nh9&#10;JtHs2zS71eindwXB4zAzv2Gm89424kSdrx0r+EhSEMTamZpLBT+74n0Mwgdkg41jUnAhD/PZ68sU&#10;c+POvKHTNpQiQtjnqKAKoc2l9Loiiz5xLXH09q6zGKLsSmk6PEe4beQwTUfSYs1xocKWPivSx+2/&#10;VZCt8KtcXvXfbl38jtOD0zorvFKDt34xARGoD8/wo/1tFAwz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JDzEAAAA2wAAAA8AAAAAAAAAAAAAAAAAmAIAAGRycy9k&#10;b3ducmV2LnhtbFBLBQYAAAAABAAEAPUAAACJAwAAAAA=&#10;" fillcolor="#7ba0cd [2420]" stroked="f"/>
            </v:group>
            <w10:wrap anchorx="page" anchory="page"/>
          </v:group>
        </w:pict>
      </w:r>
    </w:p>
    <w:p w:rsidR="005747EF" w:rsidRDefault="005747EF" w:rsidP="005747EF">
      <w:pPr>
        <w:jc w:val="center"/>
        <w:rPr>
          <w:rFonts w:ascii="Times New Roman" w:hAnsi="Times New Roman" w:cs="Times New Roman"/>
          <w:b/>
          <w:bCs/>
          <w:sz w:val="44"/>
          <w:szCs w:val="40"/>
        </w:rPr>
      </w:pPr>
    </w:p>
    <w:p w:rsidR="005747EF" w:rsidRPr="005747EF" w:rsidRDefault="005747EF" w:rsidP="005747EF">
      <w:pPr>
        <w:jc w:val="center"/>
        <w:rPr>
          <w:rFonts w:ascii="Times New Roman" w:hAnsi="Times New Roman" w:cs="Times New Roman"/>
          <w:b/>
          <w:bCs/>
          <w:sz w:val="44"/>
          <w:szCs w:val="40"/>
        </w:rPr>
      </w:pPr>
      <w:r w:rsidRPr="005747EF">
        <w:rPr>
          <w:rFonts w:ascii="Times New Roman" w:hAnsi="Times New Roman" w:cs="Times New Roman"/>
          <w:b/>
          <w:bCs/>
          <w:sz w:val="44"/>
          <w:szCs w:val="40"/>
        </w:rPr>
        <w:t>Рабочая программа</w:t>
      </w:r>
    </w:p>
    <w:p w:rsidR="005747EF" w:rsidRPr="00921060" w:rsidRDefault="005747EF" w:rsidP="005747EF">
      <w:pPr>
        <w:jc w:val="center"/>
        <w:rPr>
          <w:rFonts w:ascii="Times New Roman" w:hAnsi="Times New Roman" w:cs="Times New Roman"/>
          <w:b/>
          <w:bCs/>
          <w:sz w:val="40"/>
          <w:szCs w:val="40"/>
        </w:rPr>
      </w:pPr>
      <w:r>
        <w:rPr>
          <w:rFonts w:ascii="Times New Roman" w:hAnsi="Times New Roman" w:cs="Times New Roman"/>
          <w:b/>
          <w:bCs/>
          <w:sz w:val="40"/>
          <w:szCs w:val="40"/>
        </w:rPr>
        <w:t xml:space="preserve"> внеурочной деятельности  по математике</w:t>
      </w:r>
    </w:p>
    <w:p w:rsidR="005747EF" w:rsidRPr="00921060" w:rsidRDefault="005747EF" w:rsidP="005747EF">
      <w:pPr>
        <w:spacing w:line="360" w:lineRule="auto"/>
        <w:jc w:val="center"/>
        <w:rPr>
          <w:rFonts w:ascii="Times New Roman" w:hAnsi="Times New Roman" w:cs="Times New Roman"/>
          <w:b/>
          <w:bCs/>
          <w:sz w:val="40"/>
          <w:szCs w:val="40"/>
        </w:rPr>
      </w:pPr>
      <w:r w:rsidRPr="00921060">
        <w:rPr>
          <w:rFonts w:ascii="Times New Roman" w:hAnsi="Times New Roman" w:cs="Times New Roman"/>
          <w:b/>
          <w:bCs/>
          <w:sz w:val="40"/>
          <w:szCs w:val="40"/>
        </w:rPr>
        <w:t>«</w:t>
      </w:r>
      <w:r>
        <w:rPr>
          <w:rFonts w:ascii="Times New Roman" w:hAnsi="Times New Roman" w:cs="Times New Roman"/>
          <w:b/>
          <w:bCs/>
          <w:sz w:val="40"/>
          <w:szCs w:val="40"/>
        </w:rPr>
        <w:t>Путешествие в страну Геометрию</w:t>
      </w:r>
      <w:r w:rsidRPr="00921060">
        <w:rPr>
          <w:rFonts w:ascii="Times New Roman" w:hAnsi="Times New Roman" w:cs="Times New Roman"/>
          <w:b/>
          <w:bCs/>
          <w:sz w:val="40"/>
          <w:szCs w:val="40"/>
        </w:rPr>
        <w:t>»</w:t>
      </w:r>
    </w:p>
    <w:p w:rsidR="005747EF" w:rsidRPr="00921060" w:rsidRDefault="005747EF" w:rsidP="005747EF">
      <w:pPr>
        <w:spacing w:line="360" w:lineRule="auto"/>
        <w:jc w:val="center"/>
        <w:rPr>
          <w:rFonts w:ascii="Times New Roman" w:hAnsi="Times New Roman" w:cs="Times New Roman"/>
          <w:b/>
          <w:bCs/>
          <w:sz w:val="40"/>
          <w:szCs w:val="40"/>
        </w:rPr>
      </w:pPr>
      <w:r w:rsidRPr="00921060">
        <w:rPr>
          <w:rFonts w:ascii="Times New Roman" w:hAnsi="Times New Roman" w:cs="Times New Roman"/>
          <w:b/>
          <w:bCs/>
          <w:sz w:val="40"/>
          <w:szCs w:val="40"/>
        </w:rPr>
        <w:t>5</w:t>
      </w:r>
      <w:r>
        <w:rPr>
          <w:rFonts w:ascii="Times New Roman" w:hAnsi="Times New Roman" w:cs="Times New Roman"/>
          <w:b/>
          <w:bCs/>
          <w:sz w:val="40"/>
          <w:szCs w:val="40"/>
        </w:rPr>
        <w:t xml:space="preserve"> «а» </w:t>
      </w:r>
      <w:r w:rsidRPr="00921060">
        <w:rPr>
          <w:rFonts w:ascii="Times New Roman" w:hAnsi="Times New Roman" w:cs="Times New Roman"/>
          <w:b/>
          <w:bCs/>
          <w:sz w:val="40"/>
          <w:szCs w:val="40"/>
        </w:rPr>
        <w:t xml:space="preserve"> класс</w:t>
      </w:r>
    </w:p>
    <w:p w:rsidR="005747EF" w:rsidRDefault="005747EF" w:rsidP="005747EF">
      <w:pPr>
        <w:jc w:val="center"/>
        <w:rPr>
          <w:sz w:val="28"/>
          <w:szCs w:val="28"/>
        </w:rPr>
      </w:pPr>
    </w:p>
    <w:p w:rsidR="005747EF" w:rsidRDefault="005747EF" w:rsidP="005747EF">
      <w:pPr>
        <w:jc w:val="right"/>
        <w:rPr>
          <w:sz w:val="20"/>
          <w:szCs w:val="20"/>
        </w:rPr>
      </w:pPr>
    </w:p>
    <w:p w:rsidR="005747EF" w:rsidRPr="005747EF" w:rsidRDefault="005747EF" w:rsidP="005747EF"/>
    <w:p w:rsidR="005747EF" w:rsidRPr="005A39B5" w:rsidRDefault="005747EF" w:rsidP="005747EF">
      <w:pPr>
        <w:jc w:val="right"/>
      </w:pPr>
    </w:p>
    <w:p w:rsidR="005747EF" w:rsidRPr="00921060" w:rsidRDefault="005747EF" w:rsidP="005747EF">
      <w:pPr>
        <w:jc w:val="right"/>
        <w:rPr>
          <w:rFonts w:ascii="Times New Roman" w:hAnsi="Times New Roman" w:cs="Times New Roman"/>
          <w:sz w:val="32"/>
          <w:szCs w:val="32"/>
        </w:rPr>
      </w:pPr>
      <w:r w:rsidRPr="0092106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21060">
        <w:rPr>
          <w:rFonts w:ascii="Times New Roman" w:hAnsi="Times New Roman" w:cs="Times New Roman"/>
          <w:sz w:val="32"/>
          <w:szCs w:val="32"/>
        </w:rPr>
        <w:t xml:space="preserve">Составитель: </w:t>
      </w:r>
      <w:r>
        <w:rPr>
          <w:rFonts w:ascii="Times New Roman" w:hAnsi="Times New Roman" w:cs="Times New Roman"/>
          <w:sz w:val="32"/>
          <w:szCs w:val="32"/>
        </w:rPr>
        <w:t>Солдатова И. В.</w:t>
      </w:r>
    </w:p>
    <w:p w:rsidR="005747EF" w:rsidRPr="00921060" w:rsidRDefault="005747EF" w:rsidP="005747EF">
      <w:pPr>
        <w:jc w:val="right"/>
        <w:rPr>
          <w:rFonts w:ascii="Times New Roman" w:hAnsi="Times New Roman" w:cs="Times New Roman"/>
          <w:sz w:val="32"/>
          <w:szCs w:val="32"/>
        </w:rPr>
      </w:pPr>
      <w:r w:rsidRPr="00921060">
        <w:rPr>
          <w:rFonts w:ascii="Times New Roman" w:hAnsi="Times New Roman" w:cs="Times New Roman"/>
          <w:sz w:val="32"/>
          <w:szCs w:val="32"/>
        </w:rPr>
        <w:t>учитель математики</w:t>
      </w:r>
    </w:p>
    <w:p w:rsidR="005747EF" w:rsidRDefault="005747EF" w:rsidP="005747EF">
      <w:pPr>
        <w:rPr>
          <w:rFonts w:ascii="Times New Roman" w:hAnsi="Times New Roman" w:cs="Times New Roman"/>
          <w:sz w:val="32"/>
          <w:szCs w:val="32"/>
        </w:rPr>
      </w:pPr>
    </w:p>
    <w:p w:rsidR="005747EF" w:rsidRDefault="005747EF" w:rsidP="005747EF">
      <w:pPr>
        <w:rPr>
          <w:lang w:val="en-US"/>
        </w:rPr>
      </w:pPr>
    </w:p>
    <w:p w:rsidR="005747EF" w:rsidRPr="005747EF" w:rsidRDefault="005747EF" w:rsidP="005747EF">
      <w:pPr>
        <w:pStyle w:val="ParagraphStyle"/>
        <w:spacing w:before="240" w:after="240" w:line="264" w:lineRule="auto"/>
        <w:jc w:val="center"/>
        <w:rPr>
          <w:rFonts w:ascii="Times New Roman" w:hAnsi="Times New Roman" w:cs="Times New Roman"/>
          <w:b/>
          <w:bCs/>
          <w:caps/>
          <w:sz w:val="32"/>
          <w:szCs w:val="28"/>
          <w:lang w:val="ru-RU"/>
        </w:rPr>
      </w:pPr>
      <w:r w:rsidRPr="005747EF">
        <w:rPr>
          <w:rFonts w:ascii="Times New Roman" w:hAnsi="Times New Roman" w:cs="Times New Roman"/>
          <w:b/>
          <w:bCs/>
          <w:caps/>
          <w:sz w:val="32"/>
          <w:szCs w:val="28"/>
          <w:lang w:val="ru-RU"/>
        </w:rPr>
        <w:t>2014</w:t>
      </w:r>
    </w:p>
    <w:p w:rsidR="00111138" w:rsidRDefault="00111138" w:rsidP="0011113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111138" w:rsidRDefault="00111138" w:rsidP="00111138">
      <w:pPr>
        <w:pStyle w:val="ParagraphStyle"/>
        <w:spacing w:line="264" w:lineRule="auto"/>
        <w:ind w:left="4500" w:firstLine="360"/>
        <w:jc w:val="both"/>
        <w:rPr>
          <w:rFonts w:ascii="Times New Roman" w:hAnsi="Times New Roman" w:cs="Times New Roman"/>
        </w:rPr>
      </w:pPr>
      <w:r>
        <w:rPr>
          <w:rFonts w:ascii="Times New Roman" w:hAnsi="Times New Roman" w:cs="Times New Roman"/>
        </w:rPr>
        <w:t xml:space="preserve">Геометрия полна приключений, потому что за каждой задачей скрывается приключение мысли. </w:t>
      </w:r>
    </w:p>
    <w:p w:rsidR="00111138" w:rsidRDefault="00111138" w:rsidP="00111138">
      <w:pPr>
        <w:pStyle w:val="ParagraphStyle"/>
        <w:spacing w:line="264" w:lineRule="auto"/>
        <w:ind w:left="4500" w:firstLine="360"/>
        <w:jc w:val="both"/>
        <w:rPr>
          <w:rFonts w:ascii="Times New Roman" w:hAnsi="Times New Roman" w:cs="Times New Roman"/>
        </w:rPr>
      </w:pPr>
      <w:r>
        <w:rPr>
          <w:rFonts w:ascii="Times New Roman" w:hAnsi="Times New Roman" w:cs="Times New Roman"/>
        </w:rPr>
        <w:t>Решить задачу – это значит пережить приключение.</w:t>
      </w:r>
    </w:p>
    <w:p w:rsidR="00111138" w:rsidRDefault="00111138" w:rsidP="00111138">
      <w:pPr>
        <w:pStyle w:val="ParagraphStyle"/>
        <w:spacing w:line="264" w:lineRule="auto"/>
        <w:ind w:left="4500" w:firstLine="360"/>
        <w:jc w:val="right"/>
        <w:rPr>
          <w:rFonts w:ascii="Times New Roman" w:hAnsi="Times New Roman" w:cs="Times New Roman"/>
          <w:i/>
          <w:iCs/>
        </w:rPr>
      </w:pPr>
      <w:r>
        <w:rPr>
          <w:rFonts w:ascii="Times New Roman" w:hAnsi="Times New Roman" w:cs="Times New Roman"/>
          <w:i/>
          <w:iCs/>
        </w:rPr>
        <w:t>В. Произволов</w:t>
      </w:r>
    </w:p>
    <w:p w:rsidR="00111138" w:rsidRDefault="00111138" w:rsidP="00111138">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Концепции духовно-нравственного воспитания российских школьников представлен 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школьников – это совокупность всех видов деятельности учащихся, в которых решение задач воспитания достигается более успешно. Внеурочная работа ориентирована на создание условий для неформального общения учащихся, имеет выраженную воспитательную и социально-педагогическую направленность.</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Основными документами, на основании которых составлена программа по внеурочной деятельности «Путешествие в страну Геометрию», являются:</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Концепция духовно-нравственного развития и воспитания личности гражданина.</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Федеральный государственный образовательный стандарт основного общего образования.</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от 29 декабря 2010 г. № 189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Основная образовательная программа ГБОУ СОШ с. Исаклы.</w:t>
      </w:r>
    </w:p>
    <w:p w:rsidR="00111138" w:rsidRDefault="00111138" w:rsidP="00111138">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                                                                                             </w:t>
      </w:r>
    </w:p>
    <w:p w:rsidR="00111138" w:rsidRDefault="00111138" w:rsidP="00111138">
      <w:pPr>
        <w:pStyle w:val="ParagraphStyle"/>
        <w:spacing w:line="264" w:lineRule="auto"/>
        <w:ind w:firstLine="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5. Локальные акты ГБОУ СОШ с. Исаклы,</w:t>
      </w:r>
    </w:p>
    <w:p w:rsidR="00111138" w:rsidRDefault="00111138" w:rsidP="00111138">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                                                                    </w:t>
      </w:r>
    </w:p>
    <w:p w:rsidR="00111138" w:rsidRDefault="00111138" w:rsidP="00111138">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обеспечивающие реализацию внеурочной деятельности в рамках федерального государственного образовательного стандарта.</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Использованы</w:t>
      </w:r>
      <w:r>
        <w:rPr>
          <w:rFonts w:ascii="Times New Roman" w:hAnsi="Times New Roman" w:cs="Times New Roman"/>
          <w:spacing w:val="45"/>
          <w:sz w:val="28"/>
          <w:szCs w:val="28"/>
        </w:rPr>
        <w:t xml:space="preserve"> методические пособия</w:t>
      </w:r>
      <w:r>
        <w:rPr>
          <w:rFonts w:ascii="Times New Roman" w:hAnsi="Times New Roman" w:cs="Times New Roman"/>
          <w:sz w:val="28"/>
          <w:szCs w:val="28"/>
        </w:rPr>
        <w:t>:</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pacing w:val="-15"/>
          <w:sz w:val="28"/>
          <w:szCs w:val="28"/>
        </w:rPr>
        <w:t xml:space="preserve"> </w:t>
      </w:r>
      <w:r>
        <w:rPr>
          <w:rFonts w:ascii="Times New Roman" w:hAnsi="Times New Roman" w:cs="Times New Roman"/>
          <w:i/>
          <w:iCs/>
          <w:color w:val="000000"/>
          <w:sz w:val="28"/>
          <w:szCs w:val="28"/>
        </w:rPr>
        <w:t>Григорьев,</w:t>
      </w:r>
      <w:r>
        <w:rPr>
          <w:rFonts w:ascii="Times New Roman" w:hAnsi="Times New Roman" w:cs="Times New Roman"/>
          <w:spacing w:val="-15"/>
          <w:sz w:val="28"/>
          <w:szCs w:val="28"/>
        </w:rPr>
        <w:t xml:space="preserve"> </w:t>
      </w:r>
      <w:r>
        <w:rPr>
          <w:rFonts w:ascii="Times New Roman" w:hAnsi="Times New Roman" w:cs="Times New Roman"/>
          <w:i/>
          <w:iCs/>
          <w:color w:val="000000"/>
          <w:sz w:val="28"/>
          <w:szCs w:val="28"/>
        </w:rPr>
        <w:t>Д.</w:t>
      </w:r>
      <w:r>
        <w:rPr>
          <w:rFonts w:ascii="Times New Roman" w:hAnsi="Times New Roman" w:cs="Times New Roman"/>
          <w:spacing w:val="-15"/>
          <w:sz w:val="28"/>
          <w:szCs w:val="28"/>
        </w:rPr>
        <w:t xml:space="preserve"> </w:t>
      </w:r>
      <w:r>
        <w:rPr>
          <w:rFonts w:ascii="Times New Roman" w:hAnsi="Times New Roman" w:cs="Times New Roman"/>
          <w:i/>
          <w:iCs/>
          <w:color w:val="000000"/>
          <w:sz w:val="28"/>
          <w:szCs w:val="28"/>
        </w:rPr>
        <w:t>В.</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Внеурочная</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деятельность</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школьников. Методический</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конструктор</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пособие</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для</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учителя</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spacing w:val="-15"/>
          <w:sz w:val="28"/>
          <w:szCs w:val="28"/>
        </w:rPr>
        <w:t xml:space="preserve"> </w:t>
      </w:r>
      <w:r>
        <w:rPr>
          <w:rFonts w:ascii="Times New Roman" w:hAnsi="Times New Roman" w:cs="Times New Roman"/>
          <w:color w:val="000000"/>
          <w:spacing w:val="-15"/>
          <w:sz w:val="28"/>
          <w:szCs w:val="28"/>
        </w:rPr>
        <w:t>Д</w:t>
      </w:r>
      <w:r>
        <w:rPr>
          <w:rFonts w:ascii="Times New Roman" w:hAnsi="Times New Roman" w:cs="Times New Roman"/>
          <w:color w:val="000000"/>
          <w:sz w:val="28"/>
          <w:szCs w:val="28"/>
        </w:rPr>
        <w:t>.</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В.</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Григорьев,</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П.</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В.</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Степанов.</w:t>
      </w:r>
      <w:r>
        <w:rPr>
          <w:rFonts w:ascii="Times New Roman" w:hAnsi="Times New Roman" w:cs="Times New Roman"/>
          <w:spacing w:val="-15"/>
          <w:sz w:val="28"/>
          <w:szCs w:val="28"/>
        </w:rPr>
        <w:t xml:space="preserve"> –</w:t>
      </w:r>
      <w:r>
        <w:rPr>
          <w:rFonts w:ascii="Times New Roman" w:hAnsi="Times New Roman" w:cs="Times New Roman"/>
          <w:color w:val="000000"/>
          <w:sz w:val="28"/>
          <w:szCs w:val="28"/>
        </w:rPr>
        <w:t xml:space="preserve"> М. : Просвещение, 2010. – 223 с. – (Стандарты второго поколения).</w:t>
      </w:r>
    </w:p>
    <w:p w:rsidR="00111138" w:rsidRDefault="00111138" w:rsidP="0011113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color w:val="000000"/>
          <w:sz w:val="28"/>
          <w:szCs w:val="28"/>
        </w:rPr>
        <w:t xml:space="preserve">Формирование </w:t>
      </w:r>
      <w:r>
        <w:rPr>
          <w:rFonts w:ascii="Times New Roman" w:hAnsi="Times New Roman" w:cs="Times New Roman"/>
          <w:color w:val="000000"/>
          <w:sz w:val="28"/>
          <w:szCs w:val="28"/>
        </w:rPr>
        <w:t xml:space="preserve">универсальных учебных действий в основной школе: от действия к мысли. Система заданий : пособие для учителя / под ред. А. Г. </w:t>
      </w:r>
      <w:proofErr w:type="spellStart"/>
      <w:r>
        <w:rPr>
          <w:rFonts w:ascii="Times New Roman" w:hAnsi="Times New Roman" w:cs="Times New Roman"/>
          <w:color w:val="000000"/>
          <w:sz w:val="28"/>
          <w:szCs w:val="28"/>
        </w:rPr>
        <w:t>Асмолова</w:t>
      </w:r>
      <w:proofErr w:type="spellEnd"/>
      <w:r>
        <w:rPr>
          <w:rFonts w:ascii="Times New Roman" w:hAnsi="Times New Roman" w:cs="Times New Roman"/>
          <w:color w:val="000000"/>
          <w:sz w:val="28"/>
          <w:szCs w:val="28"/>
        </w:rPr>
        <w:t xml:space="preserve">. – М. : Просвещение, 2010. – 159 с. – </w:t>
      </w:r>
      <w:r>
        <w:rPr>
          <w:rFonts w:ascii="Times New Roman" w:hAnsi="Times New Roman" w:cs="Times New Roman"/>
          <w:sz w:val="28"/>
          <w:szCs w:val="28"/>
        </w:rPr>
        <w:t>(Стандарты второго поколения).</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Новизной </w:t>
      </w:r>
      <w:r>
        <w:rPr>
          <w:rFonts w:ascii="Times New Roman" w:hAnsi="Times New Roman" w:cs="Times New Roman"/>
          <w:sz w:val="28"/>
          <w:szCs w:val="28"/>
        </w:rPr>
        <w:t xml:space="preserve">данной программы является то, что она базируется на </w:t>
      </w:r>
      <w:proofErr w:type="spellStart"/>
      <w:r>
        <w:rPr>
          <w:rFonts w:ascii="Times New Roman" w:hAnsi="Times New Roman" w:cs="Times New Roman"/>
          <w:sz w:val="28"/>
          <w:szCs w:val="28"/>
        </w:rPr>
        <w:t>системно-деятельностном</w:t>
      </w:r>
      <w:proofErr w:type="spellEnd"/>
      <w:r>
        <w:rPr>
          <w:rFonts w:ascii="Times New Roman" w:hAnsi="Times New Roman" w:cs="Times New Roman"/>
          <w:sz w:val="28"/>
          <w:szCs w:val="28"/>
        </w:rPr>
        <w:t xml:space="preserve"> подходе, который создает основу для самостоятельного успешного усвоения учащимися новых знаний, умений, компетенций, видов и способов деятельности.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внеурочной деятельности «Путешествие в страну Геометрию» предназначена для учащихся 5 классов и направлена на формирование методологических качеств учащихся (умение поставить цель и организовать ее достижение), а также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качеств (вдохновенность, гибкость ума, критичность, наличие своего мнения) и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 ходе решения системы геометрических задач у пятиклассников  могут быть сформированы следующие</w:t>
      </w:r>
      <w:r>
        <w:rPr>
          <w:rFonts w:ascii="Times New Roman" w:hAnsi="Times New Roman" w:cs="Times New Roman"/>
          <w:spacing w:val="45"/>
          <w:sz w:val="28"/>
          <w:szCs w:val="28"/>
        </w:rPr>
        <w:t xml:space="preserve"> способности</w:t>
      </w:r>
      <w:r>
        <w:rPr>
          <w:rFonts w:ascii="Times New Roman" w:hAnsi="Times New Roman" w:cs="Times New Roman"/>
          <w:sz w:val="28"/>
          <w:szCs w:val="28"/>
        </w:rPr>
        <w:t>:</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рефлексировать</w:t>
      </w:r>
      <w:proofErr w:type="spellEnd"/>
      <w:r>
        <w:rPr>
          <w:rFonts w:ascii="Times New Roman" w:hAnsi="Times New Roman" w:cs="Times New Roman"/>
          <w:sz w:val="28"/>
          <w:szCs w:val="28"/>
        </w:rPr>
        <w:t xml:space="preserve"> (видеть проблему; анализировать сделанное – почему получилось, почему не получилось; видеть трудности, ошибки);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целеполагать</w:t>
      </w:r>
      <w:proofErr w:type="spellEnd"/>
      <w:r>
        <w:rPr>
          <w:rFonts w:ascii="Times New Roman" w:hAnsi="Times New Roman" w:cs="Times New Roman"/>
          <w:sz w:val="28"/>
          <w:szCs w:val="28"/>
        </w:rPr>
        <w:t xml:space="preserve"> (ставить и удерживать цели);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моделировать (представлять способ действия в виде модели-схемы, выделяя все существенное и главное);</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проявлять</w:t>
      </w:r>
      <w:r>
        <w:rPr>
          <w:rFonts w:ascii="Times New Roman" w:hAnsi="Times New Roman" w:cs="Times New Roman"/>
          <w:spacing w:val="-15"/>
          <w:sz w:val="28"/>
          <w:szCs w:val="28"/>
        </w:rPr>
        <w:t xml:space="preserve">  </w:t>
      </w:r>
      <w:r>
        <w:rPr>
          <w:rFonts w:ascii="Times New Roman" w:hAnsi="Times New Roman" w:cs="Times New Roman"/>
          <w:sz w:val="28"/>
          <w:szCs w:val="28"/>
        </w:rPr>
        <w:t>инициативу</w:t>
      </w:r>
      <w:r>
        <w:rPr>
          <w:rFonts w:ascii="Times New Roman" w:hAnsi="Times New Roman" w:cs="Times New Roman"/>
          <w:spacing w:val="-15"/>
          <w:sz w:val="28"/>
          <w:szCs w:val="28"/>
        </w:rPr>
        <w:t xml:space="preserve">  </w:t>
      </w:r>
      <w:r>
        <w:rPr>
          <w:rFonts w:ascii="Times New Roman" w:hAnsi="Times New Roman" w:cs="Times New Roman"/>
          <w:sz w:val="28"/>
          <w:szCs w:val="28"/>
        </w:rPr>
        <w:t>при</w:t>
      </w:r>
      <w:r>
        <w:rPr>
          <w:rFonts w:ascii="Times New Roman" w:hAnsi="Times New Roman" w:cs="Times New Roman"/>
          <w:spacing w:val="-15"/>
          <w:sz w:val="28"/>
          <w:szCs w:val="28"/>
        </w:rPr>
        <w:t xml:space="preserve">  </w:t>
      </w:r>
      <w:r>
        <w:rPr>
          <w:rFonts w:ascii="Times New Roman" w:hAnsi="Times New Roman" w:cs="Times New Roman"/>
          <w:sz w:val="28"/>
          <w:szCs w:val="28"/>
        </w:rPr>
        <w:t>поиске</w:t>
      </w:r>
      <w:r>
        <w:rPr>
          <w:rFonts w:ascii="Times New Roman" w:hAnsi="Times New Roman" w:cs="Times New Roman"/>
          <w:spacing w:val="-15"/>
          <w:sz w:val="28"/>
          <w:szCs w:val="28"/>
        </w:rPr>
        <w:t xml:space="preserve">  </w:t>
      </w:r>
      <w:r>
        <w:rPr>
          <w:rFonts w:ascii="Times New Roman" w:hAnsi="Times New Roman" w:cs="Times New Roman"/>
          <w:sz w:val="28"/>
          <w:szCs w:val="28"/>
        </w:rPr>
        <w:t>способа</w:t>
      </w:r>
      <w:r>
        <w:rPr>
          <w:rFonts w:ascii="Times New Roman" w:hAnsi="Times New Roman" w:cs="Times New Roman"/>
          <w:spacing w:val="-15"/>
          <w:sz w:val="28"/>
          <w:szCs w:val="28"/>
        </w:rPr>
        <w:t xml:space="preserve">  </w:t>
      </w:r>
      <w:r>
        <w:rPr>
          <w:rFonts w:ascii="Times New Roman" w:hAnsi="Times New Roman" w:cs="Times New Roman"/>
          <w:sz w:val="28"/>
          <w:szCs w:val="28"/>
        </w:rPr>
        <w:t>(способов)</w:t>
      </w:r>
      <w:r>
        <w:rPr>
          <w:rFonts w:ascii="Times New Roman" w:hAnsi="Times New Roman" w:cs="Times New Roman"/>
          <w:spacing w:val="-15"/>
          <w:sz w:val="28"/>
          <w:szCs w:val="28"/>
        </w:rPr>
        <w:t xml:space="preserve">  </w:t>
      </w:r>
      <w:r>
        <w:rPr>
          <w:rFonts w:ascii="Times New Roman" w:hAnsi="Times New Roman" w:cs="Times New Roman"/>
          <w:sz w:val="28"/>
          <w:szCs w:val="28"/>
        </w:rPr>
        <w:t>решения</w:t>
      </w:r>
      <w:r>
        <w:rPr>
          <w:rFonts w:ascii="Times New Roman" w:hAnsi="Times New Roman" w:cs="Times New Roman"/>
          <w:spacing w:val="-15"/>
          <w:sz w:val="28"/>
          <w:szCs w:val="28"/>
        </w:rPr>
        <w:t xml:space="preserve">  </w:t>
      </w:r>
      <w:r>
        <w:rPr>
          <w:rFonts w:ascii="Times New Roman" w:hAnsi="Times New Roman" w:cs="Times New Roman"/>
          <w:sz w:val="28"/>
          <w:szCs w:val="28"/>
        </w:rPr>
        <w:t>задачи;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вступать в коммуникацию (взаимодействовать при решении задачи, отстаивать свою позицию, принимать или </w:t>
      </w:r>
      <w:proofErr w:type="spellStart"/>
      <w:r>
        <w:rPr>
          <w:rFonts w:ascii="Times New Roman" w:hAnsi="Times New Roman" w:cs="Times New Roman"/>
          <w:sz w:val="28"/>
          <w:szCs w:val="28"/>
        </w:rPr>
        <w:t>аргументированно</w:t>
      </w:r>
      <w:proofErr w:type="spellEnd"/>
      <w:r>
        <w:rPr>
          <w:rFonts w:ascii="Times New Roman" w:hAnsi="Times New Roman" w:cs="Times New Roman"/>
          <w:sz w:val="28"/>
          <w:szCs w:val="28"/>
        </w:rPr>
        <w:t xml:space="preserve"> отклонять точки зрения других).</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Актуальность</w:t>
      </w:r>
      <w:r>
        <w:rPr>
          <w:rFonts w:ascii="Times New Roman" w:hAnsi="Times New Roman" w:cs="Times New Roman"/>
          <w:sz w:val="28"/>
          <w:szCs w:val="28"/>
        </w:rPr>
        <w:t xml:space="preserve"> данной</w:t>
      </w:r>
      <w:r>
        <w:rPr>
          <w:rFonts w:ascii="Times New Roman" w:hAnsi="Times New Roman" w:cs="Times New Roman"/>
          <w:b/>
          <w:bCs/>
          <w:sz w:val="28"/>
          <w:szCs w:val="28"/>
        </w:rPr>
        <w:t xml:space="preserve"> </w:t>
      </w:r>
      <w:r>
        <w:rPr>
          <w:rFonts w:ascii="Times New Roman" w:hAnsi="Times New Roman" w:cs="Times New Roman"/>
          <w:sz w:val="28"/>
          <w:szCs w:val="28"/>
        </w:rPr>
        <w:t>программы обусловлена ее методологической значимостью: пятиклассники должны иметь мотивацию к обучению математике, стремиться развивать свои интеллектуальные возможности</w:t>
      </w:r>
      <w:r>
        <w:rPr>
          <w:rFonts w:ascii="Times New Roman" w:hAnsi="Times New Roman" w:cs="Times New Roman"/>
          <w:color w:val="0000FF"/>
          <w:sz w:val="28"/>
          <w:szCs w:val="28"/>
        </w:rPr>
        <w:t xml:space="preserve"> </w:t>
      </w:r>
      <w:r>
        <w:rPr>
          <w:rFonts w:ascii="Times New Roman" w:hAnsi="Times New Roman" w:cs="Times New Roman"/>
          <w:sz w:val="28"/>
          <w:szCs w:val="28"/>
        </w:rPr>
        <w:t>и пространственное воображение. Материал создает основу математической грамотности, необходимой как тем, кто будет решать принципиальные задачи, связанные с математикой, так и тем, для кого математика не станет основной профессиональной деятельностью. Знания и умения, необходимые для развития интеллекта и пространственного мышления, могут стать основой для организации научно-исследовательской деятельности.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образовательного стандарта к внеурочной деятельности данная Программа относится к научно-познавательной деятельности, служит для раскрытия и реализации познавательных способностей учащихся, воспитания успешного поколения граждан страны, работающих на развитие собственных творческих возможностей.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позволяет пятиклассникам ознакомиться со многими важнейшими вопросами математики на данном этапе обучения, расширить представление о геометрии как науке. Решение математических задач, связанных с логическим мышлением, усилит интерес учащихся к </w:t>
      </w:r>
      <w:r>
        <w:rPr>
          <w:rFonts w:ascii="Times New Roman" w:hAnsi="Times New Roman" w:cs="Times New Roman"/>
          <w:sz w:val="28"/>
          <w:szCs w:val="28"/>
        </w:rPr>
        <w:lastRenderedPageBreak/>
        <w:t xml:space="preserve">познавательной деятельности, будет способствовать общему интеллектуальному развитию.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реализации данной программы является стремление развить у учащихся умение самостоятельно работать, </w:t>
      </w:r>
      <w:proofErr w:type="spellStart"/>
      <w:r>
        <w:rPr>
          <w:rFonts w:ascii="Times New Roman" w:hAnsi="Times New Roman" w:cs="Times New Roman"/>
          <w:sz w:val="28"/>
          <w:szCs w:val="28"/>
        </w:rPr>
        <w:t>ИКТ-компетенции</w:t>
      </w:r>
      <w:proofErr w:type="spellEnd"/>
      <w:r>
        <w:rPr>
          <w:rFonts w:ascii="Times New Roman" w:hAnsi="Times New Roman" w:cs="Times New Roman"/>
          <w:sz w:val="28"/>
          <w:szCs w:val="28"/>
        </w:rPr>
        <w:t xml:space="preserve">, а также совершенствовать у детей навыки отстаивания собственной позиции по определенному вопросу. </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развитие пространственного воображения и логического мышления с помощью ознакомления со свойствами геометрических фигур; знакомство с геометрией как с инструментом познания и преобразования окружающего мира;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w:t>
      </w:r>
    </w:p>
    <w:p w:rsidR="00111138" w:rsidRDefault="00111138" w:rsidP="0011113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Усвоение геометрической терминологии и символики.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Сравнение и измерение геометрических величин.</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Осмысленное запоминание и воспроизведение определений и свойств геометрических фигур и отношений.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Наблюдение геометрических форм в окружающих предметах и формирование абстрактных геометрических фигур исходя из опыта наблюдений.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Приобретение навыков работы с различными чертежными инструментами.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Формирование потребности к логическим обоснованиям и рассуждениям.</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Развитие познавательного интереса.</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Содействие воспитанию активности личности, культуры общения и нормативного поведения в социуме.</w:t>
      </w:r>
    </w:p>
    <w:p w:rsidR="00111138" w:rsidRDefault="00111138" w:rsidP="00111138">
      <w:pPr>
        <w:pStyle w:val="ParagraphStyle"/>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Отличительные особенности программы</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внеурочной деятельности «Путешествие в страну Геометрию» является программой раннего изучения предмета «Геометрия» в основной школе и предусматривает включение упражнений, которые отличаются новизной и необычностью математической ситуации. У пятиклассников появляется желание отказаться от образца, проявить самостоятельность, что способствует развитию у них сообразительности и любознательности. Программа обеспечивает разностороннюю пропедевтику систематического курса геометрии, влияет на общее развитие детей, так как позволяет использовать в индивидуальном познавательном опыте ребенка различные составляющие его способностей.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(состав кружка – единый </w:t>
      </w:r>
      <w:r>
        <w:rPr>
          <w:rFonts w:ascii="Times New Roman" w:hAnsi="Times New Roman" w:cs="Times New Roman"/>
          <w:sz w:val="28"/>
          <w:szCs w:val="28"/>
        </w:rPr>
        <w:lastRenderedPageBreak/>
        <w:t>класс). Содержание программы внеурочной деятельности соответствует целям и задачам основной образовательной программы общего образования, в которой предусмотрено духовно-нравственное, социальное, личностное и интеллектуальное развитие учащихся.</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Занятия проводятся 1 раз в 2 недели в течение года. Всего – 17 ч.</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Подготовка к занятию предусматривает поиск необходимой недостающей информации в энциклопедиях, справочниках, книгах, на электронных носителях, в Интернете, СМИ и т. д. Источником нужной информации могут быть и взрослые: родители, увлеченные люди, а также старшие учащиеся. </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Сроки реализации программы:</w:t>
      </w:r>
      <w:r>
        <w:rPr>
          <w:rFonts w:ascii="Times New Roman" w:hAnsi="Times New Roman" w:cs="Times New Roman"/>
          <w:sz w:val="28"/>
          <w:szCs w:val="28"/>
        </w:rPr>
        <w:t xml:space="preserve"> 1 год.</w:t>
      </w:r>
    </w:p>
    <w:p w:rsidR="00111138" w:rsidRDefault="00111138" w:rsidP="0011113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Особенности возрастной группы детей.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 учитывает возрастные особенности пятиклассников и поэтому предусматривает организацию подвижной деятельности учащихся, которая усиливает умственную работу. С этой целью в занятия включены подвижные математические игры, физкультминутки, предусмотрено передвижение по классу в ходе выполнения математических заданий и участия в игровых ситуациях, рекомендуется проведение парковых занятий (занятия на свежем воздухе).</w:t>
      </w:r>
    </w:p>
    <w:p w:rsidR="00111138" w:rsidRDefault="00111138" w:rsidP="00111138">
      <w:pPr>
        <w:pStyle w:val="ParagraphStyle"/>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Программы</w:t>
      </w:r>
    </w:p>
    <w:p w:rsidR="00111138" w:rsidRDefault="00111138" w:rsidP="00111138">
      <w:pPr>
        <w:pStyle w:val="ParagraphStyle"/>
        <w:spacing w:line="264" w:lineRule="auto"/>
        <w:ind w:firstLine="360"/>
        <w:jc w:val="both"/>
        <w:rPr>
          <w:rFonts w:ascii="TimesNewRomanPSMT" w:hAnsi="TimesNewRomanPSMT" w:cs="TimesNewRomanPSMT"/>
          <w:sz w:val="28"/>
          <w:szCs w:val="28"/>
        </w:rPr>
      </w:pPr>
      <w:r>
        <w:rPr>
          <w:rFonts w:ascii="Times New Roman" w:hAnsi="Times New Roman" w:cs="Times New Roman"/>
          <w:sz w:val="28"/>
          <w:szCs w:val="28"/>
        </w:rPr>
        <w:t xml:space="preserve">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учебную и </w:t>
      </w:r>
      <w:proofErr w:type="spellStart"/>
      <w:r>
        <w:rPr>
          <w:rFonts w:ascii="Times New Roman" w:hAnsi="Times New Roman" w:cs="Times New Roman"/>
          <w:sz w:val="28"/>
          <w:szCs w:val="28"/>
        </w:rPr>
        <w:t>общепользовательскую</w:t>
      </w:r>
      <w:proofErr w:type="spellEnd"/>
      <w:r>
        <w:rPr>
          <w:rFonts w:ascii="Times New Roman" w:hAnsi="Times New Roman" w:cs="Times New Roman"/>
          <w:sz w:val="28"/>
          <w:szCs w:val="28"/>
        </w:rPr>
        <w:t xml:space="preserve"> ИКТ-компетентность учащихся, опыт проектной деятельности, навыки работы с информацией</w:t>
      </w:r>
      <w:r>
        <w:rPr>
          <w:rFonts w:ascii="TimesNewRomanPSMT" w:hAnsi="TimesNewRomanPSMT" w:cs="TimesNewRomanPSMT"/>
          <w:sz w:val="28"/>
          <w:szCs w:val="28"/>
        </w:rPr>
        <w:t>.</w:t>
      </w:r>
    </w:p>
    <w:p w:rsidR="00111138" w:rsidRDefault="00111138" w:rsidP="00111138">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Личностные результаты:</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готовность и способность учащихся к саморазвитию;</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мотивация деятельности;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самооценка на основе критериев успешности этой деятельности;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навыки сотрудничества в разных ситуациях, умения не создавать конфликты и находить выходы из спорных ситуаций;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этические чувства, прежде всего доброжелательность и эмоционально-нравственная отзывчивость.</w:t>
      </w:r>
    </w:p>
    <w:p w:rsidR="00111138" w:rsidRDefault="00111138" w:rsidP="00111138">
      <w:pPr>
        <w:pStyle w:val="ParagraphStyle"/>
        <w:keepNext/>
        <w:spacing w:before="60" w:line="264" w:lineRule="auto"/>
        <w:ind w:firstLine="360"/>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Метапредметные</w:t>
      </w:r>
      <w:proofErr w:type="spellEnd"/>
      <w:r>
        <w:rPr>
          <w:rFonts w:ascii="Times New Roman" w:hAnsi="Times New Roman" w:cs="Times New Roman"/>
          <w:b/>
          <w:bCs/>
          <w:i/>
          <w:iCs/>
          <w:sz w:val="28"/>
          <w:szCs w:val="28"/>
        </w:rPr>
        <w:t xml:space="preserve"> результаты:</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развитие умений находить в различных источниках информацию, необходимую для решения математических проблем, и представлять ее в понятной форме;</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формирование умения видеть геометрическую задачу в окружающей жизни;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развитие понимания сущности алгоритмических предписаний и умения действовать в соответствии с предложенным алгоритмом.</w:t>
      </w:r>
    </w:p>
    <w:p w:rsidR="00111138" w:rsidRDefault="00111138" w:rsidP="00111138">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Предметные результаты: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овладение геометрическим языком, развитие умения использовать его для описания предметов окружающего мира;</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развитие пространственных представлений и изобразительных умений, приобретение навыков геометрических построений;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усвоение элементарных знаний о плоских фигурах и их свойствах, а также развитие умения на наглядном уровне применять систематические знания о них для решения простейших геометрических и практических задач;</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формирование</w:t>
      </w:r>
      <w:r>
        <w:rPr>
          <w:rFonts w:ascii="Times New Roman" w:hAnsi="Times New Roman" w:cs="Times New Roman"/>
          <w:spacing w:val="-15"/>
          <w:sz w:val="28"/>
          <w:szCs w:val="28"/>
        </w:rPr>
        <w:t xml:space="preserve">  </w:t>
      </w:r>
      <w:r>
        <w:rPr>
          <w:rFonts w:ascii="Times New Roman" w:hAnsi="Times New Roman" w:cs="Times New Roman"/>
          <w:sz w:val="28"/>
          <w:szCs w:val="28"/>
        </w:rPr>
        <w:t>умения</w:t>
      </w:r>
      <w:r>
        <w:rPr>
          <w:rFonts w:ascii="Times New Roman" w:hAnsi="Times New Roman" w:cs="Times New Roman"/>
          <w:spacing w:val="-15"/>
          <w:sz w:val="28"/>
          <w:szCs w:val="28"/>
        </w:rPr>
        <w:t xml:space="preserve">  </w:t>
      </w:r>
      <w:r>
        <w:rPr>
          <w:rFonts w:ascii="Times New Roman" w:hAnsi="Times New Roman" w:cs="Times New Roman"/>
          <w:sz w:val="28"/>
          <w:szCs w:val="28"/>
        </w:rPr>
        <w:t>изображать</w:t>
      </w:r>
      <w:r>
        <w:rPr>
          <w:rFonts w:ascii="Times New Roman" w:hAnsi="Times New Roman" w:cs="Times New Roman"/>
          <w:spacing w:val="-15"/>
          <w:sz w:val="28"/>
          <w:szCs w:val="28"/>
        </w:rPr>
        <w:t xml:space="preserve">  </w:t>
      </w:r>
      <w:r>
        <w:rPr>
          <w:rFonts w:ascii="Times New Roman" w:hAnsi="Times New Roman" w:cs="Times New Roman"/>
          <w:sz w:val="28"/>
          <w:szCs w:val="28"/>
        </w:rPr>
        <w:t>геометрические</w:t>
      </w:r>
      <w:r>
        <w:rPr>
          <w:rFonts w:ascii="Times New Roman" w:hAnsi="Times New Roman" w:cs="Times New Roman"/>
          <w:spacing w:val="-15"/>
          <w:sz w:val="28"/>
          <w:szCs w:val="28"/>
        </w:rPr>
        <w:t xml:space="preserve">  </w:t>
      </w:r>
      <w:r>
        <w:rPr>
          <w:rFonts w:ascii="Times New Roman" w:hAnsi="Times New Roman" w:cs="Times New Roman"/>
          <w:sz w:val="28"/>
          <w:szCs w:val="28"/>
        </w:rPr>
        <w:t>фигуры</w:t>
      </w:r>
      <w:r>
        <w:rPr>
          <w:rFonts w:ascii="Times New Roman" w:hAnsi="Times New Roman" w:cs="Times New Roman"/>
          <w:spacing w:val="-15"/>
          <w:sz w:val="28"/>
          <w:szCs w:val="28"/>
        </w:rPr>
        <w:t xml:space="preserve">  </w:t>
      </w:r>
      <w:r>
        <w:rPr>
          <w:rFonts w:ascii="Times New Roman" w:hAnsi="Times New Roman" w:cs="Times New Roman"/>
          <w:sz w:val="28"/>
          <w:szCs w:val="28"/>
        </w:rPr>
        <w:t>на</w:t>
      </w:r>
      <w:r>
        <w:rPr>
          <w:rFonts w:ascii="Times New Roman" w:hAnsi="Times New Roman" w:cs="Times New Roman"/>
          <w:spacing w:val="-15"/>
          <w:sz w:val="28"/>
          <w:szCs w:val="28"/>
        </w:rPr>
        <w:t xml:space="preserve">  </w:t>
      </w:r>
      <w:r>
        <w:rPr>
          <w:rFonts w:ascii="Times New Roman" w:hAnsi="Times New Roman" w:cs="Times New Roman"/>
          <w:sz w:val="28"/>
          <w:szCs w:val="28"/>
        </w:rPr>
        <w:t>бумаге.</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Воспитательный эффект достигается по </w:t>
      </w:r>
      <w:r>
        <w:rPr>
          <w:rFonts w:ascii="Times New Roman" w:hAnsi="Times New Roman" w:cs="Times New Roman"/>
          <w:i/>
          <w:iCs/>
          <w:sz w:val="28"/>
          <w:szCs w:val="28"/>
        </w:rPr>
        <w:t>двум уровням</w:t>
      </w:r>
      <w:r>
        <w:rPr>
          <w:rFonts w:ascii="Times New Roman" w:hAnsi="Times New Roman" w:cs="Times New Roman"/>
          <w:sz w:val="28"/>
          <w:szCs w:val="28"/>
        </w:rPr>
        <w:t xml:space="preserve"> взаимодействия – связь ученика с учителем и взаимодействие школьников между собой на уровне группы кружка.</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Осуществляется приобретение школьниками: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знаний о геометрии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знаний о способах самостоятельного поиска, нахождения и обработки информации;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знаний о правилах конструктивной групповой работы;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навыков культуры речи. </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Результат выражается в понимании сути наблюдений, исследований,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(«педагог – ученик»).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третьего уровня организуется творческая мастерская по изготовлению многогранников. Красочные тематические, сюжетные кубики найдут применение на уроках начальной школы или занятиях дошкольников. На школьном сайте размещаются информационные сообщения, результаты выполненных проектов, творческих работ кружковцев, занимательные задания, викторины для учащихся и т. д. (осуществление популяризации кружка). Дети приобретают первоначальные профессиональные навыки журналистики и </w:t>
      </w:r>
      <w:proofErr w:type="spellStart"/>
      <w:r>
        <w:rPr>
          <w:rFonts w:ascii="Times New Roman" w:hAnsi="Times New Roman" w:cs="Times New Roman"/>
          <w:sz w:val="28"/>
          <w:szCs w:val="28"/>
        </w:rPr>
        <w:t>пиар-менеджмента</w:t>
      </w:r>
      <w:proofErr w:type="spellEnd"/>
      <w:r>
        <w:rPr>
          <w:rFonts w:ascii="Times New Roman" w:hAnsi="Times New Roman" w:cs="Times New Roman"/>
          <w:sz w:val="28"/>
          <w:szCs w:val="28"/>
        </w:rPr>
        <w:t>.</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 программы способствует достижению следующих результатов:</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 сфере </w:t>
      </w:r>
      <w:r>
        <w:rPr>
          <w:rFonts w:ascii="Times New Roman" w:hAnsi="Times New Roman" w:cs="Times New Roman"/>
          <w:b/>
          <w:bCs/>
          <w:i/>
          <w:iCs/>
          <w:sz w:val="28"/>
          <w:szCs w:val="28"/>
        </w:rPr>
        <w:t>личностных</w:t>
      </w:r>
      <w:r>
        <w:rPr>
          <w:rFonts w:ascii="Times New Roman" w:hAnsi="Times New Roman" w:cs="Times New Roman"/>
          <w:i/>
          <w:iCs/>
          <w:sz w:val="28"/>
          <w:szCs w:val="28"/>
        </w:rPr>
        <w:t xml:space="preserve"> </w:t>
      </w:r>
      <w:r>
        <w:rPr>
          <w:rFonts w:ascii="Times New Roman" w:hAnsi="Times New Roman" w:cs="Times New Roman"/>
          <w:sz w:val="28"/>
          <w:szCs w:val="28"/>
        </w:rPr>
        <w:t xml:space="preserve">универсальных учебных действий у детей будут сформированы умение оценивать жизненные ситуации (поступки людей) с точки зрения общепринятых норм и ценностей: в предложенных ситуациях </w:t>
      </w:r>
      <w:r>
        <w:rPr>
          <w:rFonts w:ascii="Times New Roman" w:hAnsi="Times New Roman" w:cs="Times New Roman"/>
          <w:sz w:val="28"/>
          <w:szCs w:val="28"/>
        </w:rPr>
        <w:lastRenderedPageBreak/>
        <w:t>отмечать конкретные поступки, которые можно оценить как хорошие или плохие; 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 сфере </w:t>
      </w:r>
      <w:r>
        <w:rPr>
          <w:rFonts w:ascii="Times New Roman" w:hAnsi="Times New Roman" w:cs="Times New Roman"/>
          <w:b/>
          <w:bCs/>
          <w:i/>
          <w:iCs/>
          <w:sz w:val="28"/>
          <w:szCs w:val="28"/>
        </w:rPr>
        <w:t>регулятивных</w:t>
      </w:r>
      <w:r>
        <w:rPr>
          <w:rFonts w:ascii="Times New Roman" w:hAnsi="Times New Roman" w:cs="Times New Roman"/>
          <w:sz w:val="28"/>
          <w:szCs w:val="28"/>
        </w:rPr>
        <w:t xml:space="preserve"> универсальных учебных действий учащиеся овладеют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 сфере </w:t>
      </w:r>
      <w:r>
        <w:rPr>
          <w:rFonts w:ascii="Times New Roman" w:hAnsi="Times New Roman" w:cs="Times New Roman"/>
          <w:b/>
          <w:bCs/>
          <w:i/>
          <w:iCs/>
          <w:sz w:val="28"/>
          <w:szCs w:val="28"/>
        </w:rPr>
        <w:t xml:space="preserve">познавательных </w:t>
      </w:r>
      <w:r>
        <w:rPr>
          <w:rFonts w:ascii="Times New Roman" w:hAnsi="Times New Roman" w:cs="Times New Roman"/>
          <w:sz w:val="28"/>
          <w:szCs w:val="28"/>
        </w:rPr>
        <w:t>универсальных учебных действий учащиеся научатся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w:t>
      </w:r>
      <w:r>
        <w:rPr>
          <w:rFonts w:ascii="Times New Roman" w:hAnsi="Times New Roman" w:cs="Times New Roman"/>
          <w:spacing w:val="-15"/>
          <w:sz w:val="28"/>
          <w:szCs w:val="28"/>
        </w:rPr>
        <w:t xml:space="preserve"> </w:t>
      </w:r>
      <w:r>
        <w:rPr>
          <w:rFonts w:ascii="Times New Roman" w:hAnsi="Times New Roman" w:cs="Times New Roman"/>
          <w:sz w:val="28"/>
          <w:szCs w:val="28"/>
        </w:rPr>
        <w:t>об</w:t>
      </w:r>
      <w:r>
        <w:rPr>
          <w:rFonts w:ascii="Times New Roman" w:hAnsi="Times New Roman" w:cs="Times New Roman"/>
          <w:spacing w:val="-15"/>
          <w:sz w:val="28"/>
          <w:szCs w:val="28"/>
        </w:rPr>
        <w:t xml:space="preserve"> </w:t>
      </w:r>
      <w:r>
        <w:rPr>
          <w:rFonts w:ascii="Times New Roman" w:hAnsi="Times New Roman" w:cs="Times New Roman"/>
          <w:sz w:val="28"/>
          <w:szCs w:val="28"/>
        </w:rPr>
        <w:t>объектах.</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 сфере </w:t>
      </w:r>
      <w:r>
        <w:rPr>
          <w:rFonts w:ascii="Times New Roman" w:hAnsi="Times New Roman" w:cs="Times New Roman"/>
          <w:b/>
          <w:bCs/>
          <w:i/>
          <w:iCs/>
          <w:sz w:val="28"/>
          <w:szCs w:val="28"/>
        </w:rPr>
        <w:t>коммуникативных</w:t>
      </w:r>
      <w:r>
        <w:rPr>
          <w:rFonts w:ascii="Times New Roman" w:hAnsi="Times New Roman" w:cs="Times New Roman"/>
          <w:sz w:val="28"/>
          <w:szCs w:val="28"/>
        </w:rPr>
        <w:t xml:space="preserve"> универсальных учебных действий учащиеся научатся планировать и координировать совместную деятельность (согласование и координация деятельности с другими ее участниками; объективное оценивание своего вклада в решение общих задач группы; учет способностей различного ролевого поведения – лидер, подчиненный).</w:t>
      </w:r>
    </w:p>
    <w:p w:rsidR="00111138" w:rsidRDefault="00111138" w:rsidP="0011113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из значимых результатов будет продолжение формирования </w:t>
      </w:r>
      <w:proofErr w:type="spellStart"/>
      <w:r>
        <w:rPr>
          <w:rFonts w:ascii="Times New Roman" w:hAnsi="Times New Roman" w:cs="Times New Roman"/>
          <w:sz w:val="28"/>
          <w:szCs w:val="28"/>
        </w:rPr>
        <w:t>ИКТ-компетентности</w:t>
      </w:r>
      <w:proofErr w:type="spellEnd"/>
      <w:r>
        <w:rPr>
          <w:rFonts w:ascii="Times New Roman" w:hAnsi="Times New Roman" w:cs="Times New Roman"/>
          <w:sz w:val="28"/>
          <w:szCs w:val="28"/>
        </w:rPr>
        <w:t xml:space="preserve"> учащихся.</w:t>
      </w:r>
    </w:p>
    <w:p w:rsidR="00111138" w:rsidRDefault="00111138" w:rsidP="00111138">
      <w:pPr>
        <w:pStyle w:val="ParagraphStyle"/>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Система оценки освоения программы</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предусматривает </w:t>
      </w:r>
      <w:r>
        <w:rPr>
          <w:rFonts w:ascii="Times New Roman" w:hAnsi="Times New Roman" w:cs="Times New Roman"/>
          <w:i/>
          <w:iCs/>
          <w:sz w:val="28"/>
          <w:szCs w:val="28"/>
        </w:rPr>
        <w:t>уровневый подход</w:t>
      </w:r>
      <w:r>
        <w:rPr>
          <w:rFonts w:ascii="Times New Roman"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 </w:t>
      </w:r>
    </w:p>
    <w:p w:rsidR="00111138" w:rsidRDefault="00111138" w:rsidP="0011113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Достижение этого опорного уровня интерпретируется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111138" w:rsidRDefault="00111138" w:rsidP="00111138">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 xml:space="preserve">При оценивании достижений планируемых результатов используются следующие </w:t>
      </w:r>
      <w:r>
        <w:rPr>
          <w:rFonts w:ascii="Times New Roman" w:hAnsi="Times New Roman" w:cs="Times New Roman"/>
          <w:b/>
          <w:bCs/>
          <w:i/>
          <w:iCs/>
          <w:sz w:val="28"/>
          <w:szCs w:val="28"/>
        </w:rPr>
        <w:t>формы, методы и виды оценки:</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письменные и устные проверочные и лабораторные работы;</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проекты, практические и творческие работы; </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самооценка ученика по принятым формам (например, лист с вопросами по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конкретной деятельности);</w:t>
      </w:r>
    </w:p>
    <w:p w:rsidR="00111138" w:rsidRPr="00C211F6" w:rsidRDefault="00111138" w:rsidP="00C211F6">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rPr>
        <w:t>– результаты достижений учеников с оформлением на стенде, в виде устного сообщения и</w:t>
      </w:r>
      <w:r w:rsidR="00C211F6">
        <w:rPr>
          <w:rFonts w:ascii="Times New Roman" w:hAnsi="Times New Roman" w:cs="Times New Roman"/>
          <w:sz w:val="28"/>
          <w:szCs w:val="28"/>
        </w:rPr>
        <w:t>ли индивидуального листа оценки</w:t>
      </w:r>
      <w:r w:rsidR="00C211F6">
        <w:rPr>
          <w:rFonts w:ascii="Times New Roman" w:hAnsi="Times New Roman" w:cs="Times New Roman"/>
          <w:sz w:val="28"/>
          <w:szCs w:val="28"/>
          <w:lang w:val="ru-RU"/>
        </w:rPr>
        <w:t>.</w:t>
      </w:r>
    </w:p>
    <w:p w:rsidR="00111138" w:rsidRDefault="00111138" w:rsidP="0011113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Содержание программы</w:t>
      </w:r>
    </w:p>
    <w:p w:rsidR="00111138" w:rsidRDefault="00111138" w:rsidP="0011113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Геометрические фигуры на плоскости.</w:t>
      </w:r>
    </w:p>
    <w:p w:rsidR="00111138" w:rsidRDefault="00111138" w:rsidP="0011113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История возникновения и развития геометрии. Измерительные и чертежные инструменты. Простейшие геометрические фигуры: точка, прямая, плоскость. Виды углов, умения обозначения, различения. Классификация углов. Биссектриса угла. Величина угла. Вертикальные и смежные углы. Построение окружности. Работа с понятиями «центр», «радиус», «диаметр», «хорда». Треугольник и его элементы. Классификация треугольников по углам и сторонам. </w:t>
      </w:r>
    </w:p>
    <w:p w:rsidR="00111138" w:rsidRDefault="00111138" w:rsidP="0011113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Симметрия.</w:t>
      </w:r>
    </w:p>
    <w:p w:rsidR="00111138" w:rsidRDefault="00111138" w:rsidP="0011113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Осевая и центральная симметрия. Определение фигур, обладающих осью симметрии. Построение симметричных фигур. Использование симметрии в жизни человека. Симметрия в природе (парковые занятия).</w:t>
      </w:r>
    </w:p>
    <w:p w:rsidR="00111138" w:rsidRDefault="00111138" w:rsidP="0011113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Орнамент. Бордюр.</w:t>
      </w:r>
    </w:p>
    <w:p w:rsidR="00111138" w:rsidRDefault="00111138" w:rsidP="0011113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Понятия «орнамент», «бордюр». Выполнение орнаментов, бордюров. Расширение знаний учащихся о практическом применении геометрии. Орнамент в народном художественном ремесле. Орнаменты и узоры.</w:t>
      </w:r>
    </w:p>
    <w:p w:rsidR="00111138" w:rsidRDefault="00111138" w:rsidP="0011113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Основные задачи на построение с помощью циркуля, линейки и транспортира.</w:t>
      </w:r>
    </w:p>
    <w:p w:rsidR="00111138" w:rsidRDefault="00111138" w:rsidP="0011113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тематических лабораторных работ.</w:t>
      </w:r>
    </w:p>
    <w:p w:rsidR="00111138" w:rsidRDefault="00111138" w:rsidP="0011113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Занимательная геометрия. </w:t>
      </w:r>
    </w:p>
    <w:p w:rsidR="00111138" w:rsidRDefault="00111138" w:rsidP="0011113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Развитие «геометрического зрения». Решение занимательных геометрических задач. Геометрические задачи на вычерчивание фигур без отрыва карандаша от бумаги. Задачи на разрезание. Простейшие многогранники (прямоугольный параллелепипед, куб), изготовление моделей простейших многогранников. </w:t>
      </w:r>
    </w:p>
    <w:p w:rsidR="00111138" w:rsidRDefault="00111138" w:rsidP="0011113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Геометрия вокруг нас.</w:t>
      </w:r>
    </w:p>
    <w:p w:rsidR="00111138" w:rsidRDefault="00111138" w:rsidP="0011113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Участие во внеклассных мероприятиях предметной недели. Выпуск газеты. Проектно-исследовательская деятельность. Защита творческих заданий, проектов.</w:t>
      </w:r>
    </w:p>
    <w:p w:rsidR="00111138" w:rsidRDefault="00111138" w:rsidP="00111138">
      <w:pPr>
        <w:jc w:val="center"/>
        <w:rPr>
          <w:rFonts w:ascii="Times New Roman" w:hAnsi="Times New Roman" w:cs="Times New Roman"/>
          <w:b/>
          <w:sz w:val="40"/>
        </w:rPr>
      </w:pPr>
    </w:p>
    <w:p w:rsidR="00111138" w:rsidRDefault="00111138" w:rsidP="00111138">
      <w:pPr>
        <w:jc w:val="center"/>
        <w:rPr>
          <w:rFonts w:ascii="Times New Roman" w:hAnsi="Times New Roman" w:cs="Times New Roman"/>
          <w:b/>
          <w:sz w:val="40"/>
        </w:rPr>
      </w:pPr>
    </w:p>
    <w:p w:rsidR="00111138" w:rsidRDefault="00111138" w:rsidP="00111138">
      <w:pPr>
        <w:jc w:val="center"/>
        <w:rPr>
          <w:rFonts w:ascii="Times New Roman" w:hAnsi="Times New Roman" w:cs="Times New Roman"/>
          <w:b/>
          <w:sz w:val="40"/>
        </w:rPr>
      </w:pPr>
    </w:p>
    <w:p w:rsidR="00111138" w:rsidRDefault="00111138" w:rsidP="00111138">
      <w:pPr>
        <w:jc w:val="center"/>
        <w:rPr>
          <w:rFonts w:ascii="Times New Roman" w:hAnsi="Times New Roman" w:cs="Times New Roman"/>
          <w:b/>
          <w:sz w:val="40"/>
        </w:rPr>
      </w:pPr>
    </w:p>
    <w:p w:rsidR="00E021F3" w:rsidRPr="00111138" w:rsidRDefault="00111138" w:rsidP="00111138">
      <w:pPr>
        <w:jc w:val="center"/>
        <w:rPr>
          <w:rFonts w:ascii="Times New Roman" w:hAnsi="Times New Roman" w:cs="Times New Roman"/>
          <w:b/>
          <w:sz w:val="40"/>
        </w:rPr>
      </w:pPr>
      <w:r w:rsidRPr="00111138">
        <w:rPr>
          <w:rFonts w:ascii="Times New Roman" w:hAnsi="Times New Roman" w:cs="Times New Roman"/>
          <w:b/>
          <w:sz w:val="40"/>
        </w:rPr>
        <w:lastRenderedPageBreak/>
        <w:t>Тематическое планирование</w:t>
      </w:r>
    </w:p>
    <w:p w:rsidR="00111138" w:rsidRDefault="00111138"/>
    <w:tbl>
      <w:tblPr>
        <w:tblpPr w:leftFromText="180" w:rightFromText="180" w:vertAnchor="text" w:horzAnchor="margin" w:tblpX="-366" w:tblpY="-352"/>
        <w:tblW w:w="5001" w:type="pct"/>
        <w:tblLayout w:type="fixed"/>
        <w:tblCellMar>
          <w:top w:w="60" w:type="dxa"/>
          <w:left w:w="60" w:type="dxa"/>
          <w:bottom w:w="60" w:type="dxa"/>
          <w:right w:w="60" w:type="dxa"/>
        </w:tblCellMar>
        <w:tblLook w:val="0000"/>
      </w:tblPr>
      <w:tblGrid>
        <w:gridCol w:w="536"/>
        <w:gridCol w:w="3351"/>
        <w:gridCol w:w="1560"/>
        <w:gridCol w:w="2127"/>
        <w:gridCol w:w="1903"/>
      </w:tblGrid>
      <w:tr w:rsidR="00111138" w:rsidRPr="00C211F6" w:rsidTr="00C211F6">
        <w:tc>
          <w:tcPr>
            <w:tcW w:w="283" w:type="pct"/>
            <w:vMerge w:val="restart"/>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w:t>
            </w:r>
            <w:r w:rsidRPr="00C211F6">
              <w:rPr>
                <w:rFonts w:ascii="Times New Roman" w:hAnsi="Times New Roman" w:cs="Times New Roman"/>
                <w:sz w:val="28"/>
              </w:rPr>
              <w:br/>
            </w:r>
            <w:proofErr w:type="spellStart"/>
            <w:r w:rsidRPr="00C211F6">
              <w:rPr>
                <w:rFonts w:ascii="Times New Roman" w:hAnsi="Times New Roman" w:cs="Times New Roman"/>
                <w:sz w:val="28"/>
              </w:rPr>
              <w:t>п</w:t>
            </w:r>
            <w:proofErr w:type="spellEnd"/>
            <w:r w:rsidRPr="00C211F6">
              <w:rPr>
                <w:rFonts w:ascii="Times New Roman" w:hAnsi="Times New Roman" w:cs="Times New Roman"/>
                <w:sz w:val="28"/>
              </w:rPr>
              <w:t>/</w:t>
            </w:r>
            <w:proofErr w:type="spellStart"/>
            <w:r w:rsidRPr="00C211F6">
              <w:rPr>
                <w:rFonts w:ascii="Times New Roman" w:hAnsi="Times New Roman" w:cs="Times New Roman"/>
                <w:sz w:val="28"/>
              </w:rPr>
              <w:t>п</w:t>
            </w:r>
            <w:proofErr w:type="spellEnd"/>
          </w:p>
        </w:tc>
        <w:tc>
          <w:tcPr>
            <w:tcW w:w="1768" w:type="pct"/>
            <w:vMerge w:val="restart"/>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Тема учебного занятия</w:t>
            </w:r>
          </w:p>
        </w:tc>
        <w:tc>
          <w:tcPr>
            <w:tcW w:w="823" w:type="pct"/>
            <w:vMerge w:val="restart"/>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Всего</w:t>
            </w:r>
            <w:r w:rsidRPr="00C211F6">
              <w:rPr>
                <w:rFonts w:ascii="Times New Roman" w:hAnsi="Times New Roman" w:cs="Times New Roman"/>
                <w:sz w:val="28"/>
              </w:rPr>
              <w:br/>
              <w:t>часов</w:t>
            </w:r>
          </w:p>
        </w:tc>
        <w:tc>
          <w:tcPr>
            <w:tcW w:w="2126" w:type="pct"/>
            <w:gridSpan w:val="2"/>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Содержание</w:t>
            </w:r>
            <w:r w:rsidRPr="00C211F6">
              <w:rPr>
                <w:rFonts w:ascii="Times New Roman" w:hAnsi="Times New Roman" w:cs="Times New Roman"/>
                <w:sz w:val="28"/>
              </w:rPr>
              <w:br/>
              <w:t>деятельности</w:t>
            </w:r>
          </w:p>
        </w:tc>
      </w:tr>
      <w:tr w:rsidR="00111138" w:rsidRPr="00C211F6" w:rsidTr="00C211F6">
        <w:trPr>
          <w:trHeight w:val="840"/>
        </w:trPr>
        <w:tc>
          <w:tcPr>
            <w:tcW w:w="283" w:type="pct"/>
            <w:vMerge/>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rPr>
                <w:rFonts w:ascii="Times New Roman" w:hAnsi="Times New Roman" w:cs="Times New Roman"/>
                <w:sz w:val="28"/>
                <w:szCs w:val="28"/>
              </w:rPr>
            </w:pPr>
          </w:p>
        </w:tc>
        <w:tc>
          <w:tcPr>
            <w:tcW w:w="1768" w:type="pct"/>
            <w:vMerge/>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rPr>
                <w:rFonts w:ascii="Times New Roman" w:hAnsi="Times New Roman" w:cs="Times New Roman"/>
                <w:sz w:val="28"/>
                <w:szCs w:val="28"/>
              </w:rPr>
            </w:pPr>
          </w:p>
        </w:tc>
        <w:tc>
          <w:tcPr>
            <w:tcW w:w="823" w:type="pct"/>
            <w:vMerge/>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rPr>
                <w:rFonts w:ascii="Times New Roman" w:hAnsi="Times New Roman" w:cs="Times New Roman"/>
                <w:sz w:val="28"/>
                <w:szCs w:val="28"/>
              </w:rPr>
            </w:pPr>
          </w:p>
        </w:tc>
        <w:tc>
          <w:tcPr>
            <w:tcW w:w="1122" w:type="pct"/>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Теоретическая часть</w:t>
            </w:r>
          </w:p>
        </w:tc>
        <w:tc>
          <w:tcPr>
            <w:tcW w:w="1005" w:type="pct"/>
            <w:tcBorders>
              <w:top w:val="single" w:sz="6" w:space="0" w:color="000000"/>
              <w:left w:val="single" w:sz="6" w:space="0" w:color="000000"/>
              <w:bottom w:val="single" w:sz="6" w:space="0" w:color="000000"/>
              <w:right w:val="single" w:sz="6" w:space="0" w:color="000000"/>
            </w:tcBorders>
            <w:vAlign w:val="center"/>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Практическая часть</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Точка, линия, прямая</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2</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lang w:val="ru-RU"/>
              </w:rPr>
            </w:pPr>
            <w:r w:rsidRPr="00C211F6">
              <w:rPr>
                <w:rFonts w:ascii="Times New Roman" w:hAnsi="Times New Roman" w:cs="Times New Roman"/>
                <w:sz w:val="28"/>
              </w:rPr>
              <w:t>Виды углов</w:t>
            </w:r>
            <w:r w:rsidRPr="00C211F6">
              <w:rPr>
                <w:rFonts w:ascii="Times New Roman" w:hAnsi="Times New Roman" w:cs="Times New Roman"/>
                <w:sz w:val="28"/>
                <w:lang w:val="ru-RU"/>
              </w:rPr>
              <w:t xml:space="preserve">, </w:t>
            </w:r>
            <w:r w:rsidRPr="00C211F6">
              <w:rPr>
                <w:rFonts w:ascii="Times New Roman" w:hAnsi="Times New Roman" w:cs="Times New Roman"/>
                <w:sz w:val="28"/>
              </w:rPr>
              <w:t xml:space="preserve"> </w:t>
            </w:r>
            <w:r w:rsidRPr="00C211F6">
              <w:rPr>
                <w:rFonts w:ascii="Times New Roman" w:hAnsi="Times New Roman" w:cs="Times New Roman"/>
                <w:sz w:val="28"/>
                <w:lang w:val="ru-RU"/>
              </w:rPr>
              <w:t>и</w:t>
            </w:r>
            <w:proofErr w:type="spellStart"/>
            <w:r w:rsidRPr="00C211F6">
              <w:rPr>
                <w:rFonts w:ascii="Times New Roman" w:hAnsi="Times New Roman" w:cs="Times New Roman"/>
                <w:sz w:val="28"/>
              </w:rPr>
              <w:t>змерение</w:t>
            </w:r>
            <w:proofErr w:type="spellEnd"/>
            <w:r w:rsidRPr="00C211F6">
              <w:rPr>
                <w:rFonts w:ascii="Times New Roman" w:hAnsi="Times New Roman" w:cs="Times New Roman"/>
                <w:sz w:val="28"/>
              </w:rPr>
              <w:t xml:space="preserve"> углов</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3</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Окружность. Круг</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4</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Лабораторная работа 1</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5</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Биссектриса угла</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6</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 xml:space="preserve">Смежные углы, </w:t>
            </w:r>
          </w:p>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вертикальные углы</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7</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 xml:space="preserve">Треугольники </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8</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lang w:val="ru-RU"/>
              </w:rPr>
            </w:pPr>
            <w:r w:rsidRPr="00C211F6">
              <w:rPr>
                <w:rFonts w:ascii="Times New Roman" w:hAnsi="Times New Roman" w:cs="Times New Roman"/>
                <w:sz w:val="28"/>
              </w:rPr>
              <w:t xml:space="preserve">Лабораторная работа </w:t>
            </w:r>
            <w:r w:rsidRPr="00C211F6">
              <w:rPr>
                <w:rFonts w:ascii="Times New Roman" w:hAnsi="Times New Roman" w:cs="Times New Roman"/>
                <w:sz w:val="28"/>
                <w:lang w:val="ru-RU"/>
              </w:rPr>
              <w:t>2</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9</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Осевая симметрия</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10</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Центральная симметрия</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11</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lang w:val="ru-RU"/>
              </w:rPr>
            </w:pPr>
            <w:r w:rsidRPr="00C211F6">
              <w:rPr>
                <w:rFonts w:ascii="Times New Roman" w:hAnsi="Times New Roman" w:cs="Times New Roman"/>
                <w:sz w:val="28"/>
              </w:rPr>
              <w:t xml:space="preserve">Симметрия вокруг нас </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rPr>
              <w:t>1</w:t>
            </w:r>
            <w:r w:rsidRPr="00C211F6">
              <w:rPr>
                <w:rFonts w:ascii="Times New Roman" w:hAnsi="Times New Roman" w:cs="Times New Roman"/>
                <w:sz w:val="28"/>
                <w:lang w:val="ru-RU"/>
              </w:rPr>
              <w:t>2</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Орнамент и бордюр</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tabs>
                <w:tab w:val="center" w:pos="1696"/>
                <w:tab w:val="left" w:pos="2175"/>
              </w:tabs>
              <w:spacing w:line="252" w:lineRule="auto"/>
              <w:rPr>
                <w:rFonts w:ascii="Times New Roman" w:hAnsi="Times New Roman" w:cs="Times New Roman"/>
                <w:sz w:val="28"/>
                <w:lang w:val="ru-RU"/>
              </w:rPr>
            </w:pPr>
            <w:r w:rsidRPr="00C211F6">
              <w:rPr>
                <w:rFonts w:ascii="Times New Roman" w:hAnsi="Times New Roman" w:cs="Times New Roman"/>
                <w:sz w:val="28"/>
                <w:lang w:val="ru-RU"/>
              </w:rPr>
              <w:t xml:space="preserve">               1</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rPr>
              <w:t>1</w:t>
            </w:r>
            <w:r w:rsidRPr="00C211F6">
              <w:rPr>
                <w:rFonts w:ascii="Times New Roman" w:hAnsi="Times New Roman" w:cs="Times New Roman"/>
                <w:sz w:val="28"/>
                <w:lang w:val="ru-RU"/>
              </w:rPr>
              <w:t>3</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 xml:space="preserve">Решение занимательных </w:t>
            </w:r>
            <w:r w:rsidRPr="00C211F6">
              <w:rPr>
                <w:rFonts w:ascii="Times New Roman" w:hAnsi="Times New Roman" w:cs="Times New Roman"/>
                <w:sz w:val="28"/>
              </w:rPr>
              <w:br/>
              <w:t>геометрических задач</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lang w:val="ru-RU"/>
              </w:rPr>
            </w:pPr>
            <w:r w:rsidRPr="00C211F6">
              <w:rPr>
                <w:rFonts w:ascii="Times New Roman" w:hAnsi="Times New Roman" w:cs="Times New Roman"/>
                <w:sz w:val="28"/>
                <w:lang w:val="ru-RU"/>
              </w:rPr>
              <w:t xml:space="preserve">           2</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r w:rsidRPr="00C211F6">
              <w:rPr>
                <w:rFonts w:ascii="Times New Roman" w:hAnsi="Times New Roman" w:cs="Times New Roman"/>
                <w:sz w:val="28"/>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rPr>
              <w:t>1</w:t>
            </w:r>
            <w:r w:rsidRPr="00C211F6">
              <w:rPr>
                <w:rFonts w:ascii="Times New Roman" w:hAnsi="Times New Roman" w:cs="Times New Roman"/>
                <w:sz w:val="28"/>
                <w:lang w:val="ru-RU"/>
              </w:rPr>
              <w:t>4</w:t>
            </w: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rPr>
            </w:pPr>
            <w:r w:rsidRPr="00C211F6">
              <w:rPr>
                <w:rFonts w:ascii="Times New Roman" w:hAnsi="Times New Roman" w:cs="Times New Roman"/>
                <w:sz w:val="28"/>
              </w:rPr>
              <w:t>Геометрия вокруг нас</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3</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2</w:t>
            </w:r>
          </w:p>
        </w:tc>
      </w:tr>
      <w:tr w:rsidR="00111138" w:rsidRPr="00C211F6" w:rsidTr="00C211F6">
        <w:tc>
          <w:tcPr>
            <w:tcW w:w="28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rPr>
            </w:pPr>
          </w:p>
        </w:tc>
        <w:tc>
          <w:tcPr>
            <w:tcW w:w="1768"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rPr>
                <w:rFonts w:ascii="Times New Roman" w:hAnsi="Times New Roman" w:cs="Times New Roman"/>
                <w:sz w:val="28"/>
                <w:lang w:val="ru-RU"/>
              </w:rPr>
            </w:pPr>
            <w:r w:rsidRPr="00C211F6">
              <w:rPr>
                <w:rFonts w:ascii="Times New Roman" w:hAnsi="Times New Roman" w:cs="Times New Roman"/>
                <w:sz w:val="28"/>
                <w:lang w:val="ru-RU"/>
              </w:rPr>
              <w:t>Итого</w:t>
            </w:r>
          </w:p>
        </w:tc>
        <w:tc>
          <w:tcPr>
            <w:tcW w:w="823"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17</w:t>
            </w:r>
          </w:p>
        </w:tc>
        <w:tc>
          <w:tcPr>
            <w:tcW w:w="1122"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9</w:t>
            </w:r>
          </w:p>
        </w:tc>
        <w:tc>
          <w:tcPr>
            <w:tcW w:w="1005" w:type="pct"/>
            <w:tcBorders>
              <w:top w:val="single" w:sz="6" w:space="0" w:color="000000"/>
              <w:left w:val="single" w:sz="6" w:space="0" w:color="000000"/>
              <w:bottom w:val="single" w:sz="6" w:space="0" w:color="000000"/>
              <w:right w:val="single" w:sz="6" w:space="0" w:color="000000"/>
            </w:tcBorders>
          </w:tcPr>
          <w:p w:rsidR="00111138" w:rsidRPr="00C211F6" w:rsidRDefault="00111138" w:rsidP="00111138">
            <w:pPr>
              <w:pStyle w:val="ParagraphStyle"/>
              <w:spacing w:line="252" w:lineRule="auto"/>
              <w:jc w:val="center"/>
              <w:rPr>
                <w:rFonts w:ascii="Times New Roman" w:hAnsi="Times New Roman" w:cs="Times New Roman"/>
                <w:sz w:val="28"/>
                <w:lang w:val="ru-RU"/>
              </w:rPr>
            </w:pPr>
            <w:r w:rsidRPr="00C211F6">
              <w:rPr>
                <w:rFonts w:ascii="Times New Roman" w:hAnsi="Times New Roman" w:cs="Times New Roman"/>
                <w:sz w:val="28"/>
                <w:lang w:val="ru-RU"/>
              </w:rPr>
              <w:t>8</w:t>
            </w:r>
          </w:p>
        </w:tc>
      </w:tr>
    </w:tbl>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rsidP="00111138">
      <w:pPr>
        <w:pStyle w:val="ParagraphStyle"/>
        <w:spacing w:before="240" w:after="240"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Методические рекомендации к ПРОГРАММЕ</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При изучении новой темы необходимо опираться на имеющийся опыт учащихся, уточнять и обогащать их представления. При подборе задач и теоретического материала основной акцент нужно делать на упражнения, развивающие геометрическую интуицию, требующие нестандартного теоретического подхода к их решению.</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Необходимо учитывать, что первые представления о геометрических фигурах учащимися получены еще в начальной школе.</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занятиях следует использовать разнообразные средства наглядности: предметы и явления окружающей действительности, изображения реальных предметов, процессов (рисунки, картины), модели предметов </w:t>
      </w:r>
      <w:r>
        <w:rPr>
          <w:rFonts w:ascii="Times New Roman" w:hAnsi="Times New Roman" w:cs="Times New Roman"/>
          <w:spacing w:val="-15"/>
          <w:sz w:val="28"/>
          <w:szCs w:val="28"/>
        </w:rPr>
        <w:t>(</w:t>
      </w:r>
      <w:r>
        <w:rPr>
          <w:rFonts w:ascii="Times New Roman" w:hAnsi="Times New Roman" w:cs="Times New Roman"/>
          <w:sz w:val="28"/>
          <w:szCs w:val="28"/>
        </w:rPr>
        <w:t xml:space="preserve">игрушки, вырезки и поделки из картона), символические изображения.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Постоянно должна проводиться работа, связанная с наблюдением, сравниванием групп предметов. При изучении отдельных тел полезно изготовить с детьми самодельные наглядные пособия.</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На занятиях кружка можно проводить лабораторные</w:t>
      </w:r>
      <w:r>
        <w:rPr>
          <w:rFonts w:ascii="Times New Roman" w:hAnsi="Times New Roman" w:cs="Times New Roman"/>
          <w:spacing w:val="-15"/>
          <w:sz w:val="28"/>
          <w:szCs w:val="28"/>
        </w:rPr>
        <w:t xml:space="preserve"> </w:t>
      </w:r>
      <w:r>
        <w:rPr>
          <w:rFonts w:ascii="Times New Roman" w:hAnsi="Times New Roman" w:cs="Times New Roman"/>
          <w:sz w:val="28"/>
          <w:szCs w:val="28"/>
        </w:rPr>
        <w:t>работы,</w:t>
      </w:r>
      <w:r>
        <w:rPr>
          <w:rFonts w:ascii="Times New Roman" w:hAnsi="Times New Roman" w:cs="Times New Roman"/>
          <w:spacing w:val="-15"/>
          <w:sz w:val="28"/>
          <w:szCs w:val="28"/>
        </w:rPr>
        <w:t xml:space="preserve"> </w:t>
      </w:r>
      <w:r>
        <w:rPr>
          <w:rFonts w:ascii="Times New Roman" w:hAnsi="Times New Roman" w:cs="Times New Roman"/>
          <w:sz w:val="28"/>
          <w:szCs w:val="28"/>
        </w:rPr>
        <w:t>которые</w:t>
      </w:r>
      <w:r>
        <w:rPr>
          <w:rFonts w:ascii="Times New Roman" w:hAnsi="Times New Roman" w:cs="Times New Roman"/>
          <w:spacing w:val="-15"/>
          <w:sz w:val="28"/>
          <w:szCs w:val="28"/>
        </w:rPr>
        <w:t xml:space="preserve"> </w:t>
      </w:r>
      <w:r>
        <w:rPr>
          <w:rFonts w:ascii="Times New Roman" w:hAnsi="Times New Roman" w:cs="Times New Roman"/>
          <w:sz w:val="28"/>
          <w:szCs w:val="28"/>
        </w:rPr>
        <w:t>внесут</w:t>
      </w:r>
      <w:r>
        <w:rPr>
          <w:rFonts w:ascii="Times New Roman" w:hAnsi="Times New Roman" w:cs="Times New Roman"/>
          <w:spacing w:val="-15"/>
          <w:sz w:val="28"/>
          <w:szCs w:val="28"/>
        </w:rPr>
        <w:t xml:space="preserve"> </w:t>
      </w:r>
      <w:r>
        <w:rPr>
          <w:rFonts w:ascii="Times New Roman" w:hAnsi="Times New Roman" w:cs="Times New Roman"/>
          <w:sz w:val="28"/>
          <w:szCs w:val="28"/>
        </w:rPr>
        <w:t>разнообразие</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деятельность</w:t>
      </w:r>
      <w:r>
        <w:rPr>
          <w:rFonts w:ascii="Times New Roman" w:hAnsi="Times New Roman" w:cs="Times New Roman"/>
          <w:spacing w:val="-15"/>
          <w:sz w:val="28"/>
          <w:szCs w:val="28"/>
        </w:rPr>
        <w:t xml:space="preserve"> </w:t>
      </w:r>
      <w:r>
        <w:rPr>
          <w:rFonts w:ascii="Times New Roman" w:hAnsi="Times New Roman" w:cs="Times New Roman"/>
          <w:sz w:val="28"/>
          <w:szCs w:val="28"/>
        </w:rPr>
        <w:t>учащихся,</w:t>
      </w:r>
      <w:r>
        <w:rPr>
          <w:rFonts w:ascii="Times New Roman" w:hAnsi="Times New Roman" w:cs="Times New Roman"/>
          <w:spacing w:val="-15"/>
          <w:sz w:val="28"/>
          <w:szCs w:val="28"/>
        </w:rPr>
        <w:t xml:space="preserve"> </w:t>
      </w:r>
      <w:r>
        <w:rPr>
          <w:rFonts w:ascii="Times New Roman" w:hAnsi="Times New Roman" w:cs="Times New Roman"/>
          <w:sz w:val="28"/>
          <w:szCs w:val="28"/>
        </w:rPr>
        <w:t>повысят</w:t>
      </w:r>
      <w:r>
        <w:rPr>
          <w:rFonts w:ascii="Times New Roman" w:hAnsi="Times New Roman" w:cs="Times New Roman"/>
          <w:spacing w:val="-15"/>
          <w:sz w:val="28"/>
          <w:szCs w:val="28"/>
        </w:rPr>
        <w:t xml:space="preserve"> </w:t>
      </w:r>
      <w:r>
        <w:rPr>
          <w:rFonts w:ascii="Times New Roman" w:hAnsi="Times New Roman" w:cs="Times New Roman"/>
          <w:sz w:val="28"/>
          <w:szCs w:val="28"/>
        </w:rPr>
        <w:t>их</w:t>
      </w:r>
      <w:r>
        <w:rPr>
          <w:rFonts w:ascii="Times New Roman" w:hAnsi="Times New Roman" w:cs="Times New Roman"/>
          <w:spacing w:val="-15"/>
          <w:sz w:val="28"/>
          <w:szCs w:val="28"/>
        </w:rPr>
        <w:t xml:space="preserve"> </w:t>
      </w:r>
      <w:r>
        <w:rPr>
          <w:rFonts w:ascii="Times New Roman" w:hAnsi="Times New Roman" w:cs="Times New Roman"/>
          <w:sz w:val="28"/>
          <w:szCs w:val="28"/>
        </w:rPr>
        <w:t>активность</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самостоятельность.</w:t>
      </w:r>
      <w:r>
        <w:rPr>
          <w:rFonts w:ascii="Times New Roman" w:hAnsi="Times New Roman" w:cs="Times New Roman"/>
          <w:spacing w:val="-15"/>
          <w:sz w:val="28"/>
          <w:szCs w:val="28"/>
        </w:rPr>
        <w:t xml:space="preserve"> </w:t>
      </w:r>
      <w:r>
        <w:rPr>
          <w:rFonts w:ascii="Times New Roman" w:hAnsi="Times New Roman" w:cs="Times New Roman"/>
          <w:sz w:val="28"/>
          <w:szCs w:val="28"/>
        </w:rPr>
        <w:t>Пятиклассники</w:t>
      </w:r>
      <w:r>
        <w:rPr>
          <w:rFonts w:ascii="Times New Roman" w:hAnsi="Times New Roman" w:cs="Times New Roman"/>
          <w:spacing w:val="-15"/>
          <w:sz w:val="28"/>
          <w:szCs w:val="28"/>
        </w:rPr>
        <w:t xml:space="preserve"> </w:t>
      </w:r>
      <w:r>
        <w:rPr>
          <w:rFonts w:ascii="Times New Roman" w:hAnsi="Times New Roman" w:cs="Times New Roman"/>
          <w:sz w:val="28"/>
          <w:szCs w:val="28"/>
        </w:rPr>
        <w:t>научатся</w:t>
      </w:r>
      <w:r>
        <w:rPr>
          <w:rFonts w:ascii="Times New Roman" w:hAnsi="Times New Roman" w:cs="Times New Roman"/>
          <w:spacing w:val="-15"/>
          <w:sz w:val="28"/>
          <w:szCs w:val="28"/>
        </w:rPr>
        <w:t xml:space="preserve"> </w:t>
      </w:r>
      <w:r>
        <w:rPr>
          <w:rFonts w:ascii="Times New Roman" w:hAnsi="Times New Roman" w:cs="Times New Roman"/>
          <w:sz w:val="28"/>
          <w:szCs w:val="28"/>
        </w:rPr>
        <w:t>правильно,</w:t>
      </w:r>
      <w:r>
        <w:rPr>
          <w:rFonts w:ascii="Times New Roman" w:hAnsi="Times New Roman" w:cs="Times New Roman"/>
          <w:spacing w:val="-15"/>
          <w:sz w:val="28"/>
          <w:szCs w:val="28"/>
        </w:rPr>
        <w:t xml:space="preserve"> </w:t>
      </w:r>
      <w:r>
        <w:rPr>
          <w:rFonts w:ascii="Times New Roman" w:hAnsi="Times New Roman" w:cs="Times New Roman"/>
          <w:sz w:val="28"/>
          <w:szCs w:val="28"/>
        </w:rPr>
        <w:t>аккуратно</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четко</w:t>
      </w:r>
      <w:r>
        <w:rPr>
          <w:rFonts w:ascii="Times New Roman" w:hAnsi="Times New Roman" w:cs="Times New Roman"/>
          <w:spacing w:val="-15"/>
          <w:sz w:val="28"/>
          <w:szCs w:val="28"/>
        </w:rPr>
        <w:t xml:space="preserve"> </w:t>
      </w:r>
      <w:r>
        <w:rPr>
          <w:rFonts w:ascii="Times New Roman" w:hAnsi="Times New Roman" w:cs="Times New Roman"/>
          <w:sz w:val="28"/>
          <w:szCs w:val="28"/>
        </w:rPr>
        <w:t>выполнять</w:t>
      </w:r>
      <w:r>
        <w:rPr>
          <w:rFonts w:ascii="Times New Roman" w:hAnsi="Times New Roman" w:cs="Times New Roman"/>
          <w:spacing w:val="-15"/>
          <w:sz w:val="28"/>
          <w:szCs w:val="28"/>
        </w:rPr>
        <w:t xml:space="preserve"> </w:t>
      </w:r>
      <w:r>
        <w:rPr>
          <w:rFonts w:ascii="Times New Roman" w:hAnsi="Times New Roman" w:cs="Times New Roman"/>
          <w:sz w:val="28"/>
          <w:szCs w:val="28"/>
        </w:rPr>
        <w:t>чертежи,</w:t>
      </w:r>
      <w:r>
        <w:rPr>
          <w:rFonts w:ascii="Times New Roman" w:hAnsi="Times New Roman" w:cs="Times New Roman"/>
          <w:spacing w:val="-15"/>
          <w:sz w:val="28"/>
          <w:szCs w:val="28"/>
        </w:rPr>
        <w:t xml:space="preserve"> </w:t>
      </w:r>
      <w:r>
        <w:rPr>
          <w:rFonts w:ascii="Times New Roman" w:hAnsi="Times New Roman" w:cs="Times New Roman"/>
          <w:sz w:val="28"/>
          <w:szCs w:val="28"/>
        </w:rPr>
        <w:t>смогут</w:t>
      </w:r>
      <w:r>
        <w:rPr>
          <w:rFonts w:ascii="Times New Roman" w:hAnsi="Times New Roman" w:cs="Times New Roman"/>
          <w:spacing w:val="-15"/>
          <w:sz w:val="28"/>
          <w:szCs w:val="28"/>
        </w:rPr>
        <w:t xml:space="preserve"> </w:t>
      </w:r>
      <w:r>
        <w:rPr>
          <w:rFonts w:ascii="Times New Roman" w:hAnsi="Times New Roman" w:cs="Times New Roman"/>
          <w:sz w:val="28"/>
          <w:szCs w:val="28"/>
        </w:rPr>
        <w:t>улучшить</w:t>
      </w:r>
      <w:r>
        <w:rPr>
          <w:rFonts w:ascii="Times New Roman" w:hAnsi="Times New Roman" w:cs="Times New Roman"/>
          <w:spacing w:val="-15"/>
          <w:sz w:val="28"/>
          <w:szCs w:val="28"/>
        </w:rPr>
        <w:t xml:space="preserve"> </w:t>
      </w:r>
      <w:r>
        <w:rPr>
          <w:rFonts w:ascii="Times New Roman" w:hAnsi="Times New Roman" w:cs="Times New Roman"/>
          <w:sz w:val="28"/>
          <w:szCs w:val="28"/>
        </w:rPr>
        <w:t>свои</w:t>
      </w:r>
      <w:r>
        <w:rPr>
          <w:rFonts w:ascii="Times New Roman" w:hAnsi="Times New Roman" w:cs="Times New Roman"/>
          <w:spacing w:val="-15"/>
          <w:sz w:val="28"/>
          <w:szCs w:val="28"/>
        </w:rPr>
        <w:t xml:space="preserve"> </w:t>
      </w:r>
      <w:r>
        <w:rPr>
          <w:rFonts w:ascii="Times New Roman" w:hAnsi="Times New Roman" w:cs="Times New Roman"/>
          <w:sz w:val="28"/>
          <w:szCs w:val="28"/>
        </w:rPr>
        <w:t>графические</w:t>
      </w:r>
      <w:r>
        <w:rPr>
          <w:rFonts w:ascii="Times New Roman" w:hAnsi="Times New Roman" w:cs="Times New Roman"/>
          <w:spacing w:val="-15"/>
          <w:sz w:val="28"/>
          <w:szCs w:val="28"/>
        </w:rPr>
        <w:t xml:space="preserve"> </w:t>
      </w:r>
      <w:r>
        <w:rPr>
          <w:rFonts w:ascii="Times New Roman" w:hAnsi="Times New Roman" w:cs="Times New Roman"/>
          <w:sz w:val="28"/>
          <w:szCs w:val="28"/>
        </w:rPr>
        <w:t xml:space="preserve">навыки.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системе занятий предусмотрены физкультминутки. Любой вид самостоятельной письменной работы, копирование рисунков, заключительный этап урока можно проводить под звуки инструментальной музыки. </w:t>
      </w:r>
    </w:p>
    <w:p w:rsidR="00111138" w:rsidRDefault="00111138" w:rsidP="00111138">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sz w:val="28"/>
          <w:szCs w:val="28"/>
        </w:rPr>
        <w:t>Наиболее</w:t>
      </w:r>
      <w:r>
        <w:rPr>
          <w:rFonts w:ascii="Times New Roman" w:hAnsi="Times New Roman" w:cs="Times New Roman"/>
          <w:spacing w:val="-15"/>
          <w:sz w:val="28"/>
          <w:szCs w:val="28"/>
        </w:rPr>
        <w:t xml:space="preserve"> </w:t>
      </w:r>
      <w:r>
        <w:rPr>
          <w:rFonts w:ascii="Times New Roman" w:hAnsi="Times New Roman" w:cs="Times New Roman"/>
          <w:sz w:val="28"/>
          <w:szCs w:val="28"/>
        </w:rPr>
        <w:t>эффективными</w:t>
      </w:r>
      <w:r>
        <w:rPr>
          <w:rFonts w:ascii="Times New Roman" w:hAnsi="Times New Roman" w:cs="Times New Roman"/>
          <w:spacing w:val="-15"/>
          <w:sz w:val="28"/>
          <w:szCs w:val="28"/>
        </w:rPr>
        <w:t xml:space="preserve"> </w:t>
      </w:r>
      <w:r>
        <w:rPr>
          <w:rFonts w:ascii="Times New Roman" w:hAnsi="Times New Roman" w:cs="Times New Roman"/>
          <w:sz w:val="28"/>
          <w:szCs w:val="28"/>
        </w:rPr>
        <w:t>условиями</w:t>
      </w:r>
      <w:r>
        <w:rPr>
          <w:rFonts w:ascii="Times New Roman" w:hAnsi="Times New Roman" w:cs="Times New Roman"/>
          <w:spacing w:val="-15"/>
          <w:sz w:val="28"/>
          <w:szCs w:val="28"/>
        </w:rPr>
        <w:t xml:space="preserve"> </w:t>
      </w:r>
      <w:r>
        <w:rPr>
          <w:rFonts w:ascii="Times New Roman" w:hAnsi="Times New Roman" w:cs="Times New Roman"/>
          <w:sz w:val="28"/>
          <w:szCs w:val="28"/>
        </w:rPr>
        <w:t>для</w:t>
      </w:r>
      <w:r>
        <w:rPr>
          <w:rFonts w:ascii="Times New Roman" w:hAnsi="Times New Roman" w:cs="Times New Roman"/>
          <w:spacing w:val="-15"/>
          <w:sz w:val="28"/>
          <w:szCs w:val="28"/>
        </w:rPr>
        <w:t xml:space="preserve"> </w:t>
      </w:r>
      <w:r>
        <w:rPr>
          <w:rFonts w:ascii="Times New Roman" w:hAnsi="Times New Roman" w:cs="Times New Roman"/>
          <w:sz w:val="28"/>
          <w:szCs w:val="28"/>
        </w:rPr>
        <w:t>проведения</w:t>
      </w:r>
      <w:r>
        <w:rPr>
          <w:rFonts w:ascii="Times New Roman" w:hAnsi="Times New Roman" w:cs="Times New Roman"/>
          <w:spacing w:val="-15"/>
          <w:sz w:val="28"/>
          <w:szCs w:val="28"/>
        </w:rPr>
        <w:t xml:space="preserve"> </w:t>
      </w:r>
      <w:r>
        <w:rPr>
          <w:rFonts w:ascii="Times New Roman" w:hAnsi="Times New Roman" w:cs="Times New Roman"/>
          <w:sz w:val="28"/>
          <w:szCs w:val="28"/>
        </w:rPr>
        <w:t>занятий</w:t>
      </w:r>
      <w:r>
        <w:rPr>
          <w:rFonts w:ascii="Times New Roman" w:hAnsi="Times New Roman" w:cs="Times New Roman"/>
          <w:spacing w:val="-15"/>
          <w:sz w:val="28"/>
          <w:szCs w:val="28"/>
        </w:rPr>
        <w:t xml:space="preserve"> </w:t>
      </w:r>
      <w:r>
        <w:rPr>
          <w:rFonts w:ascii="Times New Roman" w:hAnsi="Times New Roman" w:cs="Times New Roman"/>
          <w:sz w:val="28"/>
          <w:szCs w:val="28"/>
        </w:rPr>
        <w:t>являются:</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доверительные отношения с учениками;</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проведение занятий с элементами игры;</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использование различного игрового и занимательного раздаточного материала;</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поощрение учащихся в разнообразной форме.</w:t>
      </w:r>
    </w:p>
    <w:p w:rsidR="00111138" w:rsidRDefault="00111138" w:rsidP="00111138">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Работа над проектом помогает расширить знания детей о геометрических фигурах, развивает у них интерес к предмету, побуждает к поиску дополнительной информации. </w:t>
      </w:r>
    </w:p>
    <w:p w:rsidR="00111138" w:rsidRDefault="00111138" w:rsidP="00111138">
      <w:pPr>
        <w:pStyle w:val="ParagraphStyle"/>
        <w:spacing w:before="240" w:after="120" w:line="276" w:lineRule="auto"/>
        <w:jc w:val="center"/>
        <w:rPr>
          <w:rFonts w:ascii="Times New Roman" w:hAnsi="Times New Roman" w:cs="Times New Roman"/>
          <w:b/>
          <w:bCs/>
          <w:i/>
          <w:iCs/>
          <w:sz w:val="28"/>
          <w:szCs w:val="28"/>
        </w:rPr>
      </w:pPr>
      <w:r>
        <w:rPr>
          <w:rFonts w:ascii="Times New Roman" w:hAnsi="Times New Roman" w:cs="Times New Roman"/>
          <w:b/>
          <w:bCs/>
          <w:spacing w:val="45"/>
          <w:sz w:val="28"/>
          <w:szCs w:val="28"/>
        </w:rPr>
        <w:t>План проведения проекта</w:t>
      </w:r>
      <w:r>
        <w:rPr>
          <w:rFonts w:ascii="Times New Roman" w:hAnsi="Times New Roman" w:cs="Times New Roman"/>
          <w:b/>
          <w:bCs/>
          <w:i/>
          <w:iCs/>
          <w:sz w:val="28"/>
          <w:szCs w:val="28"/>
        </w:rPr>
        <w:t xml:space="preserve">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1-й этап. Беседа в ходе демонстрации вводной презентации учителя, мозговой штурм, обсуждение общего плана проекта. </w:t>
      </w:r>
    </w:p>
    <w:p w:rsidR="00111138" w:rsidRDefault="00111138" w:rsidP="00111138">
      <w:pPr>
        <w:pStyle w:val="ParagraphStyle"/>
        <w:keepLines/>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2-й этап. Формирование групп для проведения исследований, поиск путей решения проблем.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3-й этап. Поиск информации в разных источниках (по группам); создание презентаций, публикаций, рефератов;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и корректировка продуктов исследований.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4-й этап. Обобщение по теме, презентации. Оценка работ групп.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5-й этап. Защита проектов. Подведение итогов. </w:t>
      </w:r>
    </w:p>
    <w:p w:rsidR="00111138" w:rsidRDefault="00111138" w:rsidP="00111138">
      <w:pPr>
        <w:pStyle w:val="ParagraphStyle"/>
        <w:spacing w:before="120" w:after="6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список проектов учащихся: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«Истории геометрических инструментов»;</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«Народное творчество и геометрические фигуры»;</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«История возникновения геометрии»;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«Геометрические сказки»;</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«Биографии великих геометров»;</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«Геометрия в стихах и прозе»;</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«Геометрия в архитектуре и искусстве».</w:t>
      </w:r>
    </w:p>
    <w:p w:rsidR="00111138" w:rsidRDefault="00111138" w:rsidP="00111138">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творческих работ учащиеся получат возможность самостоятельно находить пути решения проблем, смогут оценить свою работу и работы сверстников. </w:t>
      </w:r>
    </w:p>
    <w:p w:rsidR="00111138" w:rsidRDefault="00111138" w:rsidP="00111138">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Люди многих профессий: архитекторы и дизайнеры, летчики и моряки и другие специалисты – должны обладать развитым пространственным мышлением. Рекомендуется решать с учащимися задания на развитие пространственного мышления.</w:t>
      </w:r>
    </w:p>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p w:rsidR="00111138" w:rsidRDefault="00111138" w:rsidP="00111138">
      <w:pPr>
        <w:pStyle w:val="ParagraphStyle"/>
        <w:spacing w:before="240" w:after="240" w:line="276" w:lineRule="auto"/>
        <w:jc w:val="center"/>
        <w:rPr>
          <w:rFonts w:ascii="Times New Roman" w:hAnsi="Times New Roman" w:cs="Times New Roman"/>
          <w:caps/>
          <w:color w:val="000000"/>
          <w:sz w:val="28"/>
          <w:szCs w:val="28"/>
          <w:vertAlign w:val="superscript"/>
        </w:rPr>
      </w:pPr>
      <w:r>
        <w:rPr>
          <w:rFonts w:ascii="Times New Roman" w:hAnsi="Times New Roman" w:cs="Times New Roman"/>
          <w:b/>
          <w:bCs/>
          <w:caps/>
          <w:color w:val="000000"/>
          <w:sz w:val="28"/>
          <w:szCs w:val="28"/>
        </w:rPr>
        <w:lastRenderedPageBreak/>
        <w:t>Литература</w:t>
      </w:r>
      <w:r>
        <w:rPr>
          <w:rFonts w:ascii="Times New Roman" w:hAnsi="Times New Roman" w:cs="Times New Roman"/>
          <w:caps/>
          <w:color w:val="000000"/>
          <w:sz w:val="28"/>
          <w:szCs w:val="28"/>
          <w:vertAlign w:val="superscript"/>
        </w:rPr>
        <w:t>*</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Виват,</w:t>
      </w:r>
      <w:r>
        <w:rPr>
          <w:rFonts w:ascii="Times New Roman" w:hAnsi="Times New Roman" w:cs="Times New Roman"/>
          <w:color w:val="000000"/>
          <w:sz w:val="28"/>
          <w:szCs w:val="28"/>
        </w:rPr>
        <w:t xml:space="preserve"> математика! Занимательные задания и упражнения. 5 класс / авт.-сост. Н. Е. </w:t>
      </w:r>
      <w:proofErr w:type="spellStart"/>
      <w:r>
        <w:rPr>
          <w:rFonts w:ascii="Times New Roman" w:hAnsi="Times New Roman" w:cs="Times New Roman"/>
          <w:color w:val="000000"/>
          <w:sz w:val="28"/>
          <w:szCs w:val="28"/>
        </w:rPr>
        <w:t>Кордина</w:t>
      </w:r>
      <w:proofErr w:type="spellEnd"/>
      <w:r>
        <w:rPr>
          <w:rFonts w:ascii="Times New Roman" w:hAnsi="Times New Roman" w:cs="Times New Roman"/>
          <w:color w:val="000000"/>
          <w:sz w:val="28"/>
          <w:szCs w:val="28"/>
        </w:rPr>
        <w:t>. – Волгоград : Учитель, 2014.</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Pr>
          <w:rFonts w:ascii="Times New Roman" w:hAnsi="Times New Roman" w:cs="Times New Roman"/>
          <w:i/>
          <w:iCs/>
          <w:color w:val="000000"/>
          <w:sz w:val="28"/>
          <w:szCs w:val="28"/>
        </w:rPr>
        <w:t>Волина, В. В.</w:t>
      </w:r>
      <w:r>
        <w:rPr>
          <w:rFonts w:ascii="Times New Roman" w:hAnsi="Times New Roman" w:cs="Times New Roman"/>
          <w:color w:val="000000"/>
          <w:sz w:val="28"/>
          <w:szCs w:val="28"/>
        </w:rPr>
        <w:t xml:space="preserve">  Праздник числа. Занимательная математика для детей : кн. для учителей и родителей / В. В. Волина. – М. : Знание, 1992.</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i/>
          <w:iCs/>
          <w:color w:val="000000"/>
          <w:sz w:val="28"/>
          <w:szCs w:val="28"/>
        </w:rPr>
        <w:t>Волкова, С. И.</w:t>
      </w:r>
      <w:r>
        <w:rPr>
          <w:rFonts w:ascii="Times New Roman" w:hAnsi="Times New Roman" w:cs="Times New Roman"/>
          <w:color w:val="000000"/>
          <w:sz w:val="28"/>
          <w:szCs w:val="28"/>
        </w:rPr>
        <w:t xml:space="preserve"> Математика и конструирование. 2 класс : пособие для  учащихся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учреждений  /  С. И. Волкова, О. Л. Пчёлкина. – М. : Просвещение, 2010.</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i/>
          <w:iCs/>
          <w:color w:val="000000"/>
          <w:sz w:val="28"/>
          <w:szCs w:val="28"/>
        </w:rPr>
        <w:t>Гарднер</w:t>
      </w:r>
      <w:proofErr w:type="spellEnd"/>
      <w:r>
        <w:rPr>
          <w:rFonts w:ascii="Times New Roman" w:hAnsi="Times New Roman" w:cs="Times New Roman"/>
          <w:i/>
          <w:iCs/>
          <w:color w:val="000000"/>
          <w:sz w:val="28"/>
          <w:szCs w:val="28"/>
        </w:rPr>
        <w:t>, М.</w:t>
      </w:r>
      <w:r>
        <w:rPr>
          <w:rFonts w:ascii="Times New Roman" w:hAnsi="Times New Roman" w:cs="Times New Roman"/>
          <w:color w:val="000000"/>
          <w:sz w:val="28"/>
          <w:szCs w:val="28"/>
        </w:rPr>
        <w:t xml:space="preserve"> Математические чудеса и тайны. Математические фокусы и головоломки / М. </w:t>
      </w:r>
      <w:proofErr w:type="spellStart"/>
      <w:r>
        <w:rPr>
          <w:rFonts w:ascii="Times New Roman" w:hAnsi="Times New Roman" w:cs="Times New Roman"/>
          <w:color w:val="000000"/>
          <w:sz w:val="28"/>
          <w:szCs w:val="28"/>
        </w:rPr>
        <w:t>Гарднер</w:t>
      </w:r>
      <w:proofErr w:type="spellEnd"/>
      <w:r>
        <w:rPr>
          <w:rFonts w:ascii="Times New Roman" w:hAnsi="Times New Roman" w:cs="Times New Roman"/>
          <w:color w:val="000000"/>
          <w:sz w:val="28"/>
          <w:szCs w:val="28"/>
        </w:rPr>
        <w:t xml:space="preserve"> ; сокр. пер. с англ. В. С. Бермана ; под ред. Г. Е. Шилова. – М. : Наука, 1978.</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Гельфман</w:t>
      </w:r>
      <w:proofErr w:type="spellEnd"/>
      <w:r>
        <w:rPr>
          <w:rFonts w:ascii="Times New Roman" w:hAnsi="Times New Roman" w:cs="Times New Roman"/>
          <w:i/>
          <w:iCs/>
          <w:color w:val="000000"/>
          <w:sz w:val="28"/>
          <w:szCs w:val="28"/>
        </w:rPr>
        <w:t>, Э. Г.</w:t>
      </w:r>
      <w:r>
        <w:rPr>
          <w:rFonts w:ascii="Times New Roman" w:hAnsi="Times New Roman" w:cs="Times New Roman"/>
          <w:color w:val="000000"/>
          <w:sz w:val="28"/>
          <w:szCs w:val="28"/>
        </w:rPr>
        <w:t xml:space="preserve"> Геометрия для младших школьников : учеб. пособие / Э. Г. </w:t>
      </w:r>
      <w:proofErr w:type="spellStart"/>
      <w:r>
        <w:rPr>
          <w:rFonts w:ascii="Times New Roman" w:hAnsi="Times New Roman" w:cs="Times New Roman"/>
          <w:color w:val="000000"/>
          <w:sz w:val="28"/>
          <w:szCs w:val="28"/>
        </w:rPr>
        <w:t>Гельфман</w:t>
      </w:r>
      <w:proofErr w:type="spellEnd"/>
      <w:r>
        <w:rPr>
          <w:rFonts w:ascii="Times New Roman" w:hAnsi="Times New Roman" w:cs="Times New Roman"/>
          <w:color w:val="000000"/>
          <w:sz w:val="28"/>
          <w:szCs w:val="28"/>
        </w:rPr>
        <w:t xml:space="preserve"> [и др.]. – Томск : Томский государственный университет, 2001.</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i/>
          <w:iCs/>
          <w:color w:val="000000"/>
          <w:sz w:val="28"/>
          <w:szCs w:val="28"/>
        </w:rPr>
        <w:t xml:space="preserve">Горский, В. А. </w:t>
      </w:r>
      <w:r>
        <w:rPr>
          <w:rFonts w:ascii="Times New Roman" w:hAnsi="Times New Roman" w:cs="Times New Roman"/>
          <w:color w:val="000000"/>
          <w:sz w:val="28"/>
          <w:szCs w:val="28"/>
        </w:rPr>
        <w:t>Примерные программы внеурочной деятельности. Начальное  и  основное  образование  /  В. А. Горский [и др.] ; под ред. В. А. Горского.  –  М. : Просвещение, 2011. – (Стандарты второго поколения).</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i/>
          <w:iCs/>
          <w:color w:val="000000"/>
          <w:sz w:val="28"/>
          <w:szCs w:val="28"/>
        </w:rPr>
        <w:t xml:space="preserve">Григорьев, Д. В. </w:t>
      </w:r>
      <w:r>
        <w:rPr>
          <w:rFonts w:ascii="Times New Roman" w:hAnsi="Times New Roman" w:cs="Times New Roman"/>
          <w:color w:val="000000"/>
          <w:sz w:val="28"/>
          <w:szCs w:val="28"/>
        </w:rPr>
        <w:t>Внеурочная деятельность школьников. Методический  конструктор : пособие для учителя / Д. В. Григорьев, П. В. Степанов. – М. : Просвещение, 2010. – (Стандарты второго поколения).</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Pr>
          <w:rFonts w:ascii="Times New Roman" w:hAnsi="Times New Roman" w:cs="Times New Roman"/>
          <w:i/>
          <w:iCs/>
          <w:color w:val="000000"/>
          <w:sz w:val="28"/>
          <w:szCs w:val="28"/>
        </w:rPr>
        <w:t xml:space="preserve">Григорьев, Д. В. </w:t>
      </w:r>
      <w:r>
        <w:rPr>
          <w:rFonts w:ascii="Times New Roman" w:hAnsi="Times New Roman" w:cs="Times New Roman"/>
          <w:color w:val="000000"/>
          <w:sz w:val="28"/>
          <w:szCs w:val="28"/>
        </w:rPr>
        <w:t xml:space="preserve">Программы внеурочной деятельности. </w:t>
      </w:r>
      <w:r>
        <w:rPr>
          <w:rFonts w:ascii="Times New Roman" w:hAnsi="Times New Roman" w:cs="Times New Roman"/>
          <w:sz w:val="28"/>
          <w:szCs w:val="28"/>
        </w:rPr>
        <w:t xml:space="preserve">Художественное творчество. Социальное творчество : пособие для учителей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Д. В. Григорьев, Б. В. Куприянов. – М. : Просвещение, 2011. </w:t>
      </w:r>
      <w:r>
        <w:rPr>
          <w:rFonts w:ascii="Times New Roman" w:hAnsi="Times New Roman" w:cs="Times New Roman"/>
          <w:color w:val="000000"/>
          <w:sz w:val="28"/>
          <w:szCs w:val="28"/>
        </w:rPr>
        <w:t>– (Стандарты второго поколения).</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proofErr w:type="spellStart"/>
      <w:r>
        <w:rPr>
          <w:rFonts w:ascii="Times New Roman" w:hAnsi="Times New Roman" w:cs="Times New Roman"/>
          <w:i/>
          <w:iCs/>
          <w:color w:val="000000"/>
          <w:sz w:val="28"/>
          <w:szCs w:val="28"/>
        </w:rPr>
        <w:t>Едуш</w:t>
      </w:r>
      <w:proofErr w:type="spellEnd"/>
      <w:r>
        <w:rPr>
          <w:rFonts w:ascii="Times New Roman" w:hAnsi="Times New Roman" w:cs="Times New Roman"/>
          <w:i/>
          <w:iCs/>
          <w:color w:val="000000"/>
          <w:sz w:val="28"/>
          <w:szCs w:val="28"/>
        </w:rPr>
        <w:t>, О. Ю.</w:t>
      </w:r>
      <w:r>
        <w:rPr>
          <w:rFonts w:ascii="Times New Roman" w:hAnsi="Times New Roman" w:cs="Times New Roman"/>
          <w:color w:val="000000"/>
          <w:sz w:val="28"/>
          <w:szCs w:val="28"/>
        </w:rPr>
        <w:t xml:space="preserve">  Геометрия.  7  класс.  Подсказки  на  каждый  день  / О. Ю. </w:t>
      </w:r>
      <w:proofErr w:type="spellStart"/>
      <w:r>
        <w:rPr>
          <w:rFonts w:ascii="Times New Roman" w:hAnsi="Times New Roman" w:cs="Times New Roman"/>
          <w:color w:val="000000"/>
          <w:sz w:val="28"/>
          <w:szCs w:val="28"/>
        </w:rPr>
        <w:t>Едуш</w:t>
      </w:r>
      <w:proofErr w:type="spellEnd"/>
      <w:r>
        <w:rPr>
          <w:rFonts w:ascii="Times New Roman" w:hAnsi="Times New Roman" w:cs="Times New Roman"/>
          <w:color w:val="000000"/>
          <w:sz w:val="28"/>
          <w:szCs w:val="28"/>
        </w:rPr>
        <w:t xml:space="preserve">. – М. : </w:t>
      </w:r>
      <w:proofErr w:type="spellStart"/>
      <w:r>
        <w:rPr>
          <w:rFonts w:ascii="Times New Roman" w:hAnsi="Times New Roman" w:cs="Times New Roman"/>
          <w:color w:val="000000"/>
          <w:sz w:val="28"/>
          <w:szCs w:val="28"/>
        </w:rPr>
        <w:t>Владос</w:t>
      </w:r>
      <w:proofErr w:type="spellEnd"/>
      <w:r>
        <w:rPr>
          <w:rFonts w:ascii="Times New Roman" w:hAnsi="Times New Roman" w:cs="Times New Roman"/>
          <w:color w:val="000000"/>
          <w:sz w:val="28"/>
          <w:szCs w:val="28"/>
        </w:rPr>
        <w:t>, 2001.</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Pr>
          <w:rFonts w:ascii="Times New Roman" w:hAnsi="Times New Roman" w:cs="Times New Roman"/>
          <w:i/>
          <w:iCs/>
          <w:color w:val="000000"/>
          <w:sz w:val="28"/>
          <w:szCs w:val="28"/>
        </w:rPr>
        <w:t>Колягин, Ю. М.</w:t>
      </w:r>
      <w:r>
        <w:rPr>
          <w:rFonts w:ascii="Times New Roman" w:hAnsi="Times New Roman" w:cs="Times New Roman"/>
          <w:color w:val="000000"/>
          <w:sz w:val="28"/>
          <w:szCs w:val="28"/>
        </w:rPr>
        <w:t xml:space="preserve">  Наглядная  геометрия  в  начальных  классах  /  Ю. М. Колягин,</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О. В. Тарасова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Начальная</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школа.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1996.</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9.</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С. 70–73.</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Pr>
          <w:rFonts w:ascii="Times New Roman" w:hAnsi="Times New Roman" w:cs="Times New Roman"/>
          <w:i/>
          <w:iCs/>
          <w:color w:val="000000"/>
          <w:sz w:val="28"/>
          <w:szCs w:val="28"/>
        </w:rPr>
        <w:t>Кузнецова, Л. В.</w:t>
      </w:r>
      <w:r>
        <w:rPr>
          <w:rFonts w:ascii="Times New Roman" w:hAnsi="Times New Roman" w:cs="Times New Roman"/>
          <w:color w:val="000000"/>
          <w:sz w:val="28"/>
          <w:szCs w:val="28"/>
        </w:rPr>
        <w:t xml:space="preserve"> Обучение математике в 5 классе с недостаточной математической подготовкой : пособие для учителя / Л. В. Кузнецова [и др.]. – М. : Галс, 1993.</w:t>
      </w:r>
    </w:p>
    <w:p w:rsidR="00111138" w:rsidRDefault="00111138" w:rsidP="00111138">
      <w:pPr>
        <w:pStyle w:val="ParagraphStyle"/>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i/>
          <w:iCs/>
          <w:color w:val="000000"/>
          <w:sz w:val="28"/>
          <w:szCs w:val="28"/>
        </w:rPr>
        <w:t>Лебединцева, Е. А.</w:t>
      </w:r>
      <w:r>
        <w:rPr>
          <w:rFonts w:ascii="Times New Roman" w:hAnsi="Times New Roman" w:cs="Times New Roman"/>
          <w:color w:val="000000"/>
          <w:sz w:val="28"/>
          <w:szCs w:val="28"/>
        </w:rPr>
        <w:t xml:space="preserve"> Математика. 5 класс. Тетради № 1, 2 : задания для обучения и развития учащихся (дополнение к учебнику Н. Я. </w:t>
      </w:r>
      <w:proofErr w:type="spellStart"/>
      <w:r>
        <w:rPr>
          <w:rFonts w:ascii="Times New Roman" w:hAnsi="Times New Roman" w:cs="Times New Roman"/>
          <w:color w:val="000000"/>
          <w:sz w:val="28"/>
          <w:szCs w:val="28"/>
        </w:rPr>
        <w:t>Виленкина</w:t>
      </w:r>
      <w:proofErr w:type="spellEnd"/>
      <w:r>
        <w:rPr>
          <w:rFonts w:ascii="Times New Roman" w:hAnsi="Times New Roman" w:cs="Times New Roman"/>
          <w:color w:val="000000"/>
          <w:sz w:val="28"/>
          <w:szCs w:val="28"/>
        </w:rPr>
        <w:t xml:space="preserve"> «Математика. 5 класс») / Е. А. Лебединцева, Е. Ю. </w:t>
      </w:r>
      <w:proofErr w:type="spellStart"/>
      <w:r>
        <w:rPr>
          <w:rFonts w:ascii="Times New Roman" w:hAnsi="Times New Roman" w:cs="Times New Roman"/>
          <w:color w:val="000000"/>
          <w:sz w:val="28"/>
          <w:szCs w:val="28"/>
        </w:rPr>
        <w:t>Беленкова</w:t>
      </w:r>
      <w:proofErr w:type="spellEnd"/>
      <w:r>
        <w:rPr>
          <w:rFonts w:ascii="Times New Roman" w:hAnsi="Times New Roman" w:cs="Times New Roman"/>
          <w:color w:val="000000"/>
          <w:sz w:val="28"/>
          <w:szCs w:val="28"/>
        </w:rPr>
        <w:t>. – М. : Интеллект-Центр, 2007.</w:t>
      </w:r>
    </w:p>
    <w:p w:rsidR="00111138" w:rsidRDefault="00111138" w:rsidP="00111138">
      <w:pPr>
        <w:pStyle w:val="ParagraphStyle"/>
        <w:keepLines/>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Pr>
          <w:rFonts w:ascii="Times New Roman" w:hAnsi="Times New Roman" w:cs="Times New Roman"/>
          <w:color w:val="000000"/>
          <w:spacing w:val="-15"/>
          <w:sz w:val="28"/>
          <w:szCs w:val="28"/>
        </w:rPr>
        <w:t xml:space="preserve">  </w:t>
      </w:r>
      <w:r>
        <w:rPr>
          <w:rFonts w:ascii="Times New Roman" w:hAnsi="Times New Roman" w:cs="Times New Roman"/>
          <w:i/>
          <w:iCs/>
          <w:color w:val="000000"/>
          <w:sz w:val="28"/>
          <w:szCs w:val="28"/>
        </w:rPr>
        <w:t>Математика.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5</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класс</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учеб.</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для</w:t>
      </w:r>
      <w:r>
        <w:rPr>
          <w:rFonts w:ascii="Times New Roman" w:hAnsi="Times New Roman" w:cs="Times New Roman"/>
          <w:color w:val="000000"/>
          <w:spacing w:val="-15"/>
          <w:sz w:val="28"/>
          <w:szCs w:val="28"/>
        </w:rPr>
        <w:t xml:space="preserve">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учреждений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  Г. В. Дорофеев [и др.] ; под ред. Г. В. Дорофеева, И. Ф. </w:t>
      </w:r>
      <w:proofErr w:type="spellStart"/>
      <w:r>
        <w:rPr>
          <w:rFonts w:ascii="Times New Roman" w:hAnsi="Times New Roman" w:cs="Times New Roman"/>
          <w:color w:val="000000"/>
          <w:sz w:val="28"/>
          <w:szCs w:val="28"/>
        </w:rPr>
        <w:t>Шарыгина</w:t>
      </w:r>
      <w:proofErr w:type="spellEnd"/>
      <w:r>
        <w:rPr>
          <w:rFonts w:ascii="Times New Roman" w:hAnsi="Times New Roman" w:cs="Times New Roman"/>
          <w:color w:val="000000"/>
          <w:sz w:val="28"/>
          <w:szCs w:val="28"/>
        </w:rPr>
        <w:t xml:space="preserve"> ; Рос. акад. наук, Рос. акад. образования. – М. : Просвещение, 2010.</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Pr>
          <w:rFonts w:ascii="Times New Roman" w:hAnsi="Times New Roman" w:cs="Times New Roman"/>
          <w:color w:val="000000"/>
          <w:spacing w:val="-15"/>
          <w:sz w:val="28"/>
          <w:szCs w:val="28"/>
        </w:rPr>
        <w:t xml:space="preserve">  </w:t>
      </w:r>
      <w:r>
        <w:rPr>
          <w:rFonts w:ascii="Times New Roman" w:hAnsi="Times New Roman" w:cs="Times New Roman"/>
          <w:i/>
          <w:iCs/>
          <w:color w:val="000000"/>
          <w:sz w:val="28"/>
          <w:szCs w:val="28"/>
        </w:rPr>
        <w:t>Математика.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6</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класс</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учеб.</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для</w:t>
      </w:r>
      <w:r>
        <w:rPr>
          <w:rFonts w:ascii="Times New Roman" w:hAnsi="Times New Roman" w:cs="Times New Roman"/>
          <w:color w:val="000000"/>
          <w:spacing w:val="-15"/>
          <w:sz w:val="28"/>
          <w:szCs w:val="28"/>
        </w:rPr>
        <w:t xml:space="preserve">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учреждений</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xml:space="preserve">/  Г. В. Дорофеев [и др.] ; под ред. Г. В. Дорофеева, И. Ф. </w:t>
      </w:r>
      <w:proofErr w:type="spellStart"/>
      <w:r>
        <w:rPr>
          <w:rFonts w:ascii="Times New Roman" w:hAnsi="Times New Roman" w:cs="Times New Roman"/>
          <w:color w:val="000000"/>
          <w:sz w:val="28"/>
          <w:szCs w:val="28"/>
        </w:rPr>
        <w:t>Шарыгина</w:t>
      </w:r>
      <w:proofErr w:type="spellEnd"/>
      <w:r>
        <w:rPr>
          <w:rFonts w:ascii="Times New Roman" w:hAnsi="Times New Roman" w:cs="Times New Roman"/>
          <w:color w:val="000000"/>
          <w:sz w:val="28"/>
          <w:szCs w:val="28"/>
        </w:rPr>
        <w:t xml:space="preserve"> ; Рос. акад. наук, Рос. акад. образования. – М. : Просвещение, 2010.</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spellStart"/>
      <w:r>
        <w:rPr>
          <w:rFonts w:ascii="Times New Roman" w:hAnsi="Times New Roman" w:cs="Times New Roman"/>
          <w:i/>
          <w:iCs/>
          <w:color w:val="000000"/>
          <w:sz w:val="28"/>
          <w:szCs w:val="28"/>
        </w:rPr>
        <w:t>Панчищина</w:t>
      </w:r>
      <w:proofErr w:type="spellEnd"/>
      <w:r>
        <w:rPr>
          <w:rFonts w:ascii="Times New Roman" w:hAnsi="Times New Roman" w:cs="Times New Roman"/>
          <w:i/>
          <w:iCs/>
          <w:color w:val="000000"/>
          <w:sz w:val="28"/>
          <w:szCs w:val="28"/>
        </w:rPr>
        <w:t>, В. А.</w:t>
      </w:r>
      <w:r>
        <w:rPr>
          <w:rFonts w:ascii="Times New Roman" w:hAnsi="Times New Roman" w:cs="Times New Roman"/>
          <w:color w:val="000000"/>
          <w:sz w:val="28"/>
          <w:szCs w:val="28"/>
        </w:rPr>
        <w:t xml:space="preserve"> О концепции и содержании экспериментальной программы «Геометрия для младших школьников» : вводный курс геометрии / В. А. </w:t>
      </w:r>
      <w:proofErr w:type="spellStart"/>
      <w:r>
        <w:rPr>
          <w:rFonts w:ascii="Times New Roman" w:hAnsi="Times New Roman" w:cs="Times New Roman"/>
          <w:color w:val="000000"/>
          <w:sz w:val="28"/>
          <w:szCs w:val="28"/>
        </w:rPr>
        <w:t>Панчищина</w:t>
      </w:r>
      <w:proofErr w:type="spellEnd"/>
      <w:r>
        <w:rPr>
          <w:rFonts w:ascii="Times New Roman" w:hAnsi="Times New Roman" w:cs="Times New Roman"/>
          <w:color w:val="000000"/>
          <w:sz w:val="28"/>
          <w:szCs w:val="28"/>
        </w:rPr>
        <w:t>. – Томск : Томский государственный университет, 1998.</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16. </w:t>
      </w:r>
      <w:proofErr w:type="spellStart"/>
      <w:r>
        <w:rPr>
          <w:rFonts w:ascii="Times New Roman" w:hAnsi="Times New Roman" w:cs="Times New Roman"/>
          <w:i/>
          <w:iCs/>
          <w:color w:val="000000"/>
          <w:sz w:val="28"/>
          <w:szCs w:val="28"/>
        </w:rPr>
        <w:t>Панчищина</w:t>
      </w:r>
      <w:proofErr w:type="spellEnd"/>
      <w:r>
        <w:rPr>
          <w:rFonts w:ascii="Times New Roman" w:hAnsi="Times New Roman" w:cs="Times New Roman"/>
          <w:i/>
          <w:iCs/>
          <w:color w:val="000000"/>
          <w:sz w:val="28"/>
          <w:szCs w:val="28"/>
        </w:rPr>
        <w:t>, В. А.</w:t>
      </w:r>
      <w:r>
        <w:rPr>
          <w:rFonts w:ascii="Times New Roman" w:hAnsi="Times New Roman" w:cs="Times New Roman"/>
          <w:color w:val="000000"/>
          <w:sz w:val="28"/>
          <w:szCs w:val="28"/>
        </w:rPr>
        <w:t xml:space="preserve"> Обогащающая модель обучения в проекте МПИ. Организация работы на уроках геометрии : метод. указания : кн. для учителя / В. А. </w:t>
      </w:r>
      <w:proofErr w:type="spellStart"/>
      <w:r>
        <w:rPr>
          <w:rFonts w:ascii="Times New Roman" w:hAnsi="Times New Roman" w:cs="Times New Roman"/>
          <w:color w:val="000000"/>
          <w:sz w:val="28"/>
          <w:szCs w:val="28"/>
        </w:rPr>
        <w:t>Панчищина</w:t>
      </w:r>
      <w:proofErr w:type="spellEnd"/>
      <w:r>
        <w:rPr>
          <w:rFonts w:ascii="Times New Roman" w:hAnsi="Times New Roman" w:cs="Times New Roman"/>
          <w:color w:val="000000"/>
          <w:sz w:val="28"/>
          <w:szCs w:val="28"/>
        </w:rPr>
        <w:t>. – Томск : Томский государственный университет, 2001.</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spellStart"/>
      <w:r>
        <w:rPr>
          <w:rFonts w:ascii="Times New Roman" w:hAnsi="Times New Roman" w:cs="Times New Roman"/>
          <w:i/>
          <w:iCs/>
          <w:color w:val="000000"/>
          <w:sz w:val="28"/>
          <w:szCs w:val="28"/>
        </w:rPr>
        <w:t>Пикан</w:t>
      </w:r>
      <w:proofErr w:type="spellEnd"/>
      <w:r>
        <w:rPr>
          <w:rFonts w:ascii="Times New Roman" w:hAnsi="Times New Roman" w:cs="Times New Roman"/>
          <w:i/>
          <w:iCs/>
          <w:color w:val="000000"/>
          <w:sz w:val="28"/>
          <w:szCs w:val="28"/>
        </w:rPr>
        <w:t>, В. В.</w:t>
      </w:r>
      <w:r>
        <w:rPr>
          <w:rFonts w:ascii="Times New Roman" w:hAnsi="Times New Roman" w:cs="Times New Roman"/>
          <w:color w:val="000000"/>
          <w:sz w:val="28"/>
          <w:szCs w:val="28"/>
        </w:rPr>
        <w:t xml:space="preserve"> Из опыта обучения геометрии в 6 классе : к учебному пособию «Геометрия. 6–10» А. В. Погорелова / В. В. </w:t>
      </w:r>
      <w:proofErr w:type="spellStart"/>
      <w:r>
        <w:rPr>
          <w:rFonts w:ascii="Times New Roman" w:hAnsi="Times New Roman" w:cs="Times New Roman"/>
          <w:color w:val="000000"/>
          <w:sz w:val="28"/>
          <w:szCs w:val="28"/>
        </w:rPr>
        <w:t>Пикан</w:t>
      </w:r>
      <w:proofErr w:type="spellEnd"/>
      <w:r>
        <w:rPr>
          <w:rFonts w:ascii="Times New Roman" w:hAnsi="Times New Roman" w:cs="Times New Roman"/>
          <w:color w:val="000000"/>
          <w:sz w:val="28"/>
          <w:szCs w:val="28"/>
        </w:rPr>
        <w:t xml:space="preserve"> [и др.]. – М. : Просвещение, 1983.</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Pr>
          <w:rFonts w:ascii="Times New Roman" w:hAnsi="Times New Roman" w:cs="Times New Roman"/>
          <w:i/>
          <w:iCs/>
          <w:color w:val="000000"/>
          <w:sz w:val="28"/>
          <w:szCs w:val="28"/>
        </w:rPr>
        <w:t>Примерная</w:t>
      </w:r>
      <w:r>
        <w:rPr>
          <w:rFonts w:ascii="Times New Roman" w:hAnsi="Times New Roman" w:cs="Times New Roman"/>
          <w:color w:val="000000"/>
          <w:sz w:val="28"/>
          <w:szCs w:val="28"/>
        </w:rPr>
        <w:t xml:space="preserve"> основная образовательная программа образовательного учреждения. Основная школа / сост. Е. С. Савинов. – М. : Просвещение, 2011. – (Стандарты второго поколения).</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Pr>
          <w:rFonts w:ascii="Times New Roman" w:hAnsi="Times New Roman" w:cs="Times New Roman"/>
          <w:i/>
          <w:iCs/>
          <w:color w:val="000000"/>
          <w:sz w:val="28"/>
          <w:szCs w:val="28"/>
        </w:rPr>
        <w:t>Рабинович, Е. М.</w:t>
      </w:r>
      <w:r>
        <w:rPr>
          <w:rFonts w:ascii="Times New Roman" w:hAnsi="Times New Roman" w:cs="Times New Roman"/>
          <w:color w:val="000000"/>
          <w:sz w:val="28"/>
          <w:szCs w:val="28"/>
        </w:rPr>
        <w:t xml:space="preserve"> Геометрия. 7–9 классы. Задачи и упражнения на готовых чертежах : пособие для учащихся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xml:space="preserve">. учреждений / Е. М. Рабинович. – М. : </w:t>
      </w:r>
      <w:proofErr w:type="spellStart"/>
      <w:r>
        <w:rPr>
          <w:rFonts w:ascii="Times New Roman" w:hAnsi="Times New Roman" w:cs="Times New Roman"/>
          <w:color w:val="000000"/>
          <w:sz w:val="28"/>
          <w:szCs w:val="28"/>
        </w:rPr>
        <w:t>Илекса</w:t>
      </w:r>
      <w:proofErr w:type="spellEnd"/>
      <w:r>
        <w:rPr>
          <w:rFonts w:ascii="Times New Roman" w:hAnsi="Times New Roman" w:cs="Times New Roman"/>
          <w:color w:val="000000"/>
          <w:sz w:val="28"/>
          <w:szCs w:val="28"/>
        </w:rPr>
        <w:t>, 2010.</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w:t>
      </w:r>
      <w:r>
        <w:rPr>
          <w:rFonts w:ascii="Times New Roman" w:hAnsi="Times New Roman" w:cs="Times New Roman"/>
          <w:i/>
          <w:iCs/>
          <w:color w:val="000000"/>
          <w:sz w:val="28"/>
          <w:szCs w:val="28"/>
        </w:rPr>
        <w:t>Федеральный</w:t>
      </w:r>
      <w:r>
        <w:rPr>
          <w:rFonts w:ascii="Times New Roman" w:hAnsi="Times New Roman" w:cs="Times New Roman"/>
          <w:color w:val="000000"/>
          <w:sz w:val="28"/>
          <w:szCs w:val="28"/>
        </w:rPr>
        <w:t xml:space="preserve"> государственный образовательный стандарт основного общего образования / Министерство образования и науки Российской Федерации. – М. : Просвещение, 2011. – (Стандарты второго поколения).</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21. </w:t>
      </w:r>
      <w:r>
        <w:rPr>
          <w:rFonts w:ascii="Times New Roman" w:hAnsi="Times New Roman" w:cs="Times New Roman"/>
          <w:i/>
          <w:iCs/>
          <w:color w:val="000000"/>
          <w:sz w:val="28"/>
          <w:szCs w:val="28"/>
        </w:rPr>
        <w:t xml:space="preserve">Формирование </w:t>
      </w:r>
      <w:r>
        <w:rPr>
          <w:rFonts w:ascii="Times New Roman" w:hAnsi="Times New Roman" w:cs="Times New Roman"/>
          <w:color w:val="000000"/>
          <w:sz w:val="28"/>
          <w:szCs w:val="28"/>
        </w:rPr>
        <w:t xml:space="preserve">универсальных учебных действий в основной школе: от действия к мысли. Система заданий : пособие для учителя / под ред. А. Г. </w:t>
      </w:r>
      <w:proofErr w:type="spellStart"/>
      <w:r>
        <w:rPr>
          <w:rFonts w:ascii="Times New Roman" w:hAnsi="Times New Roman" w:cs="Times New Roman"/>
          <w:color w:val="000000"/>
          <w:sz w:val="28"/>
          <w:szCs w:val="28"/>
        </w:rPr>
        <w:t>Асмолова</w:t>
      </w:r>
      <w:proofErr w:type="spellEnd"/>
      <w:r>
        <w:rPr>
          <w:rFonts w:ascii="Times New Roman" w:hAnsi="Times New Roman" w:cs="Times New Roman"/>
          <w:color w:val="000000"/>
          <w:sz w:val="28"/>
          <w:szCs w:val="28"/>
        </w:rPr>
        <w:t xml:space="preserve">. – М. : Просвещение, 2010. – </w:t>
      </w:r>
      <w:r>
        <w:rPr>
          <w:rFonts w:ascii="Times New Roman" w:hAnsi="Times New Roman" w:cs="Times New Roman"/>
          <w:sz w:val="28"/>
          <w:szCs w:val="28"/>
        </w:rPr>
        <w:t>(Стандарты второго поколения).</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22. </w:t>
      </w:r>
      <w:r>
        <w:rPr>
          <w:rFonts w:ascii="Times New Roman" w:hAnsi="Times New Roman" w:cs="Times New Roman"/>
          <w:i/>
          <w:iCs/>
          <w:color w:val="000000"/>
          <w:sz w:val="28"/>
          <w:szCs w:val="28"/>
        </w:rPr>
        <w:t xml:space="preserve">Фундаментальное </w:t>
      </w:r>
      <w:r>
        <w:rPr>
          <w:rFonts w:ascii="Times New Roman" w:hAnsi="Times New Roman" w:cs="Times New Roman"/>
          <w:color w:val="000000"/>
          <w:sz w:val="28"/>
          <w:szCs w:val="28"/>
        </w:rPr>
        <w:t>ядро содержания общего образования / под ред.</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В.</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В.</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Козлова,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М.</w:t>
      </w:r>
      <w:r>
        <w:rPr>
          <w:rFonts w:ascii="Times New Roman" w:hAnsi="Times New Roman" w:cs="Times New Roman"/>
          <w:color w:val="000000"/>
          <w:spacing w:val="-15"/>
          <w:sz w:val="28"/>
          <w:szCs w:val="28"/>
        </w:rPr>
        <w:t xml:space="preserve"> </w:t>
      </w:r>
      <w:proofErr w:type="spellStart"/>
      <w:r>
        <w:rPr>
          <w:rFonts w:ascii="Times New Roman" w:hAnsi="Times New Roman" w:cs="Times New Roman"/>
          <w:color w:val="000000"/>
          <w:sz w:val="28"/>
          <w:szCs w:val="28"/>
        </w:rPr>
        <w:t>Кондакова</w:t>
      </w:r>
      <w:proofErr w:type="spellEnd"/>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2-е</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изд.</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М.</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Просвещение,</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2010.</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 (Стандарты второго поколения).</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23. </w:t>
      </w:r>
      <w:proofErr w:type="spellStart"/>
      <w:r>
        <w:rPr>
          <w:rFonts w:ascii="Times New Roman" w:hAnsi="Times New Roman" w:cs="Times New Roman"/>
          <w:i/>
          <w:iCs/>
          <w:color w:val="000000"/>
          <w:sz w:val="28"/>
          <w:szCs w:val="28"/>
        </w:rPr>
        <w:t>Шарыгин</w:t>
      </w:r>
      <w:proofErr w:type="spellEnd"/>
      <w:r>
        <w:rPr>
          <w:rFonts w:ascii="Times New Roman" w:hAnsi="Times New Roman" w:cs="Times New Roman"/>
          <w:i/>
          <w:iCs/>
          <w:color w:val="000000"/>
          <w:sz w:val="28"/>
          <w:szCs w:val="28"/>
        </w:rPr>
        <w:t>, И. Ф.</w:t>
      </w:r>
      <w:r>
        <w:rPr>
          <w:rFonts w:ascii="Times New Roman" w:hAnsi="Times New Roman" w:cs="Times New Roman"/>
          <w:color w:val="000000"/>
          <w:sz w:val="28"/>
          <w:szCs w:val="28"/>
        </w:rPr>
        <w:t xml:space="preserve"> Задачи на смекалку : учеб. пособие для 5–6 классов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xml:space="preserve">. учреждений / И. Ф. </w:t>
      </w:r>
      <w:proofErr w:type="spellStart"/>
      <w:r>
        <w:rPr>
          <w:rFonts w:ascii="Times New Roman" w:hAnsi="Times New Roman" w:cs="Times New Roman"/>
          <w:color w:val="000000"/>
          <w:sz w:val="28"/>
          <w:szCs w:val="28"/>
        </w:rPr>
        <w:t>Шарыгин</w:t>
      </w:r>
      <w:proofErr w:type="spellEnd"/>
      <w:r>
        <w:rPr>
          <w:rFonts w:ascii="Times New Roman" w:hAnsi="Times New Roman" w:cs="Times New Roman"/>
          <w:color w:val="000000"/>
          <w:sz w:val="28"/>
          <w:szCs w:val="28"/>
        </w:rPr>
        <w:t xml:space="preserve">, А. В. </w:t>
      </w:r>
      <w:proofErr w:type="spellStart"/>
      <w:r>
        <w:rPr>
          <w:rFonts w:ascii="Times New Roman" w:hAnsi="Times New Roman" w:cs="Times New Roman"/>
          <w:color w:val="000000"/>
          <w:sz w:val="28"/>
          <w:szCs w:val="28"/>
        </w:rPr>
        <w:t>Шевкин</w:t>
      </w:r>
      <w:proofErr w:type="spellEnd"/>
      <w:r>
        <w:rPr>
          <w:rFonts w:ascii="Times New Roman" w:hAnsi="Times New Roman" w:cs="Times New Roman"/>
          <w:color w:val="000000"/>
          <w:sz w:val="28"/>
          <w:szCs w:val="28"/>
        </w:rPr>
        <w:t>. – М. : Просвещение, 2006.</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proofErr w:type="spellStart"/>
      <w:r>
        <w:rPr>
          <w:rFonts w:ascii="Times New Roman" w:hAnsi="Times New Roman" w:cs="Times New Roman"/>
          <w:i/>
          <w:iCs/>
          <w:color w:val="000000"/>
          <w:sz w:val="28"/>
          <w:szCs w:val="28"/>
        </w:rPr>
        <w:t>Шарыгин</w:t>
      </w:r>
      <w:proofErr w:type="spellEnd"/>
      <w:r>
        <w:rPr>
          <w:rFonts w:ascii="Times New Roman" w:hAnsi="Times New Roman" w:cs="Times New Roman"/>
          <w:i/>
          <w:iCs/>
          <w:color w:val="000000"/>
          <w:sz w:val="28"/>
          <w:szCs w:val="28"/>
        </w:rPr>
        <w:t>, И. Ф.</w:t>
      </w:r>
      <w:r>
        <w:rPr>
          <w:rFonts w:ascii="Times New Roman" w:hAnsi="Times New Roman" w:cs="Times New Roman"/>
          <w:color w:val="000000"/>
          <w:sz w:val="28"/>
          <w:szCs w:val="28"/>
        </w:rPr>
        <w:t xml:space="preserve"> Наглядная геометрия. 5–6 классы : пособие для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xml:space="preserve">. учреждений / И. Ф. </w:t>
      </w:r>
      <w:proofErr w:type="spellStart"/>
      <w:r>
        <w:rPr>
          <w:rFonts w:ascii="Times New Roman" w:hAnsi="Times New Roman" w:cs="Times New Roman"/>
          <w:color w:val="000000"/>
          <w:sz w:val="28"/>
          <w:szCs w:val="28"/>
        </w:rPr>
        <w:t>Шарыгин</w:t>
      </w:r>
      <w:proofErr w:type="spellEnd"/>
      <w:r>
        <w:rPr>
          <w:rFonts w:ascii="Times New Roman" w:hAnsi="Times New Roman" w:cs="Times New Roman"/>
          <w:color w:val="000000"/>
          <w:sz w:val="28"/>
          <w:szCs w:val="28"/>
        </w:rPr>
        <w:t xml:space="preserve">, Л. Н. </w:t>
      </w:r>
      <w:proofErr w:type="spellStart"/>
      <w:r>
        <w:rPr>
          <w:rFonts w:ascii="Times New Roman" w:hAnsi="Times New Roman" w:cs="Times New Roman"/>
          <w:color w:val="000000"/>
          <w:sz w:val="28"/>
          <w:szCs w:val="28"/>
        </w:rPr>
        <w:t>Ерганжиева</w:t>
      </w:r>
      <w:proofErr w:type="spellEnd"/>
      <w:r>
        <w:rPr>
          <w:rFonts w:ascii="Times New Roman" w:hAnsi="Times New Roman" w:cs="Times New Roman"/>
          <w:color w:val="000000"/>
          <w:sz w:val="28"/>
          <w:szCs w:val="28"/>
        </w:rPr>
        <w:t>. – М. : Дрофа, 2010.</w:t>
      </w:r>
    </w:p>
    <w:p w:rsidR="00111138" w:rsidRDefault="00111138" w:rsidP="00111138">
      <w:pPr>
        <w:pStyle w:val="ParagraphStyle"/>
        <w:spacing w:before="12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Интернет-ресурсы.</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Григорьев, Д. В. Методический конструктор внеурочной деятельности школьников / Д. В. Григорьев, П. В. Степанов. – Режим доступа : http://www.tiuu.ru/content/pages/228.htm</w:t>
      </w:r>
    </w:p>
    <w:p w:rsidR="00111138" w:rsidRDefault="00111138" w:rsidP="0011113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2. Единая коллекция цифровых образовательных ресурсов. – Режим доступа : </w:t>
      </w:r>
      <w:proofErr w:type="spellStart"/>
      <w:r>
        <w:rPr>
          <w:rFonts w:ascii="Times New Roman" w:hAnsi="Times New Roman" w:cs="Times New Roman"/>
          <w:sz w:val="28"/>
          <w:szCs w:val="28"/>
        </w:rPr>
        <w:t>www.school-collection.edu.ru</w:t>
      </w:r>
      <w:proofErr w:type="spellEnd"/>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Математика : </w:t>
      </w:r>
      <w:proofErr w:type="spellStart"/>
      <w:r>
        <w:rPr>
          <w:rFonts w:ascii="Times New Roman" w:hAnsi="Times New Roman" w:cs="Times New Roman"/>
          <w:color w:val="000000"/>
          <w:sz w:val="28"/>
          <w:szCs w:val="28"/>
        </w:rPr>
        <w:t>учеб.-метод</w:t>
      </w:r>
      <w:proofErr w:type="spellEnd"/>
      <w:r>
        <w:rPr>
          <w:rFonts w:ascii="Times New Roman" w:hAnsi="Times New Roman" w:cs="Times New Roman"/>
          <w:color w:val="000000"/>
          <w:sz w:val="28"/>
          <w:szCs w:val="28"/>
        </w:rPr>
        <w:t>. газ. – М. : ИД «Первое сентября», 1999, 2003, 2004. – Режим доступа : http://mat.1september.ru</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Методики игровой педагогики. – Режим доступа : http://summercamp.ru</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Программа МОУ Гимназия города Юрги. Рабочая программа внеурочной деятельности по </w:t>
      </w:r>
      <w:proofErr w:type="spellStart"/>
      <w:r>
        <w:rPr>
          <w:rFonts w:ascii="Times New Roman" w:hAnsi="Times New Roman" w:cs="Times New Roman"/>
          <w:color w:val="000000"/>
          <w:sz w:val="28"/>
          <w:szCs w:val="28"/>
        </w:rPr>
        <w:t>общеинтеллектуальному</w:t>
      </w:r>
      <w:proofErr w:type="spellEnd"/>
      <w:r>
        <w:rPr>
          <w:rFonts w:ascii="Times New Roman" w:hAnsi="Times New Roman" w:cs="Times New Roman"/>
          <w:color w:val="000000"/>
          <w:sz w:val="28"/>
          <w:szCs w:val="28"/>
        </w:rPr>
        <w:t xml:space="preserve"> направлению «Первые шаги» / авт.-сост. В. И. </w:t>
      </w:r>
      <w:proofErr w:type="spellStart"/>
      <w:r>
        <w:rPr>
          <w:rFonts w:ascii="Times New Roman" w:hAnsi="Times New Roman" w:cs="Times New Roman"/>
          <w:color w:val="000000"/>
          <w:sz w:val="28"/>
          <w:szCs w:val="28"/>
        </w:rPr>
        <w:t>Кабышева</w:t>
      </w:r>
      <w:proofErr w:type="spellEnd"/>
      <w:r>
        <w:rPr>
          <w:rFonts w:ascii="Times New Roman" w:hAnsi="Times New Roman" w:cs="Times New Roman"/>
          <w:color w:val="000000"/>
          <w:sz w:val="28"/>
          <w:szCs w:val="28"/>
        </w:rPr>
        <w:t>, Н. И. Кузьминых. – Режим доступа : http://imc-belovo.ucoz.ru/index/bank_programm_vneurochnoj_dejatelnosti/0-92</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Федеральный государственный образовательный стандарт основного общего образования. – Режим доступа : http://standart.edu.ru/catalog.aspx?CatalogId=2588</w:t>
      </w:r>
    </w:p>
    <w:p w:rsidR="00111138" w:rsidRDefault="00111138" w:rsidP="00111138">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spellStart"/>
      <w:r>
        <w:rPr>
          <w:rFonts w:ascii="Times New Roman" w:hAnsi="Times New Roman" w:cs="Times New Roman"/>
          <w:color w:val="000000"/>
          <w:sz w:val="28"/>
          <w:szCs w:val="28"/>
        </w:rPr>
        <w:t>Физкультпаузы</w:t>
      </w:r>
      <w:proofErr w:type="spellEnd"/>
      <w:r>
        <w:rPr>
          <w:rFonts w:ascii="Times New Roman" w:hAnsi="Times New Roman" w:cs="Times New Roman"/>
          <w:color w:val="000000"/>
          <w:sz w:val="28"/>
          <w:szCs w:val="28"/>
        </w:rPr>
        <w:t xml:space="preserve"> на уроках и дома. – Режим доступа : http://www.trud-prk.narod.ru/p59aa1.html</w:t>
      </w:r>
    </w:p>
    <w:p w:rsidR="00111138" w:rsidRDefault="00111138" w:rsidP="00111138">
      <w:pPr>
        <w:pStyle w:val="ParagraphStyle"/>
        <w:spacing w:before="12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Оборудование.</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Набор геометрических фигур.</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Компьютер, </w:t>
      </w:r>
      <w:proofErr w:type="spellStart"/>
      <w:r>
        <w:rPr>
          <w:rFonts w:ascii="Times New Roman" w:hAnsi="Times New Roman" w:cs="Times New Roman"/>
          <w:color w:val="000000"/>
          <w:sz w:val="28"/>
          <w:szCs w:val="28"/>
        </w:rPr>
        <w:t>мультимедийный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проетор</w:t>
      </w:r>
      <w:proofErr w:type="spellEnd"/>
      <w:r>
        <w:rPr>
          <w:rFonts w:ascii="Times New Roman" w:hAnsi="Times New Roman" w:cs="Times New Roman"/>
          <w:color w:val="000000"/>
          <w:sz w:val="28"/>
          <w:szCs w:val="28"/>
        </w:rPr>
        <w:t>, магнитофон.</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Таблицы по геометрии для 7 класса.</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Подборка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дидактического</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раздаточного</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материала</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каждому</w:t>
      </w:r>
      <w:r>
        <w:rPr>
          <w:rFonts w:ascii="Times New Roman" w:hAnsi="Times New Roman" w:cs="Times New Roman"/>
          <w:color w:val="000000"/>
          <w:spacing w:val="-15"/>
          <w:sz w:val="28"/>
          <w:szCs w:val="28"/>
        </w:rPr>
        <w:t xml:space="preserve"> </w:t>
      </w:r>
      <w:r>
        <w:rPr>
          <w:rFonts w:ascii="Times New Roman" w:hAnsi="Times New Roman" w:cs="Times New Roman"/>
          <w:color w:val="000000"/>
          <w:sz w:val="28"/>
          <w:szCs w:val="28"/>
        </w:rPr>
        <w:t>занятию.</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Подборка ЦОР.</w:t>
      </w:r>
    </w:p>
    <w:p w:rsidR="00111138" w:rsidRDefault="00111138" w:rsidP="00111138">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Плакаты с игровыми ситуациями.</w:t>
      </w:r>
    </w:p>
    <w:p w:rsidR="00111138" w:rsidRPr="00111138" w:rsidRDefault="00111138">
      <w:pPr>
        <w:rPr>
          <w:lang/>
        </w:rPr>
      </w:pPr>
    </w:p>
    <w:sectPr w:rsidR="00111138" w:rsidRPr="00111138" w:rsidSect="00E02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138"/>
    <w:rsid w:val="000A2798"/>
    <w:rsid w:val="00111138"/>
    <w:rsid w:val="005747EF"/>
    <w:rsid w:val="00877D36"/>
    <w:rsid w:val="00C211F6"/>
    <w:rsid w:val="00C76451"/>
    <w:rsid w:val="00E021F3"/>
    <w:rsid w:val="00FA4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
    <w:uiPriority w:val="59"/>
    <w:rsid w:val="00C76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
    <w:name w:val="Table 3D effects 1"/>
    <w:basedOn w:val="a1"/>
    <w:uiPriority w:val="99"/>
    <w:semiHidden/>
    <w:unhideWhenUsed/>
    <w:rsid w:val="00C7645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ParagraphStyle">
    <w:name w:val="Paragraph Style"/>
    <w:rsid w:val="00111138"/>
    <w:pPr>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2</cp:revision>
  <dcterms:created xsi:type="dcterms:W3CDTF">2014-09-09T08:21:00Z</dcterms:created>
  <dcterms:modified xsi:type="dcterms:W3CDTF">2014-09-09T08:43:00Z</dcterms:modified>
</cp:coreProperties>
</file>