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2E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Pr="00D811F6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D7F2E" w:rsidRPr="00D811F6" w:rsidRDefault="005D7F2E" w:rsidP="005D7F2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</w:pPr>
      <w:r w:rsidRPr="00D811F6"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  <w:t>«Активные методы</w:t>
      </w:r>
    </w:p>
    <w:p w:rsidR="005D7F2E" w:rsidRPr="00D811F6" w:rsidRDefault="005D7F2E" w:rsidP="005D7F2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</w:pPr>
      <w:r w:rsidRPr="00D811F6"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  <w:t>обучения немецкому языку</w:t>
      </w:r>
    </w:p>
    <w:p w:rsidR="005D7F2E" w:rsidRPr="00D811F6" w:rsidRDefault="005D7F2E" w:rsidP="005D7F2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</w:pPr>
      <w:r w:rsidRPr="00D811F6"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  <w:t>младших школьников»</w:t>
      </w:r>
    </w:p>
    <w:p w:rsidR="005D7F2E" w:rsidRPr="00D811F6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b/>
          <w:color w:val="1F497D" w:themeColor="text2"/>
          <w:sz w:val="72"/>
          <w:szCs w:val="72"/>
          <w:u w:val="single"/>
        </w:rPr>
      </w:pPr>
    </w:p>
    <w:p w:rsidR="005D7F2E" w:rsidRP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Pr="005D7F2E" w:rsidRDefault="00161F0B" w:rsidP="00161F0B">
      <w:pPr>
        <w:spacing w:after="0" w:line="360" w:lineRule="auto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D7F2E" w:rsidRPr="005D7F2E">
        <w:rPr>
          <w:rFonts w:ascii="Times New Roman" w:hAnsi="Times New Roman" w:cs="Times New Roman"/>
          <w:b/>
          <w:i/>
          <w:sz w:val="56"/>
          <w:szCs w:val="56"/>
        </w:rPr>
        <w:t>Доклад</w:t>
      </w: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Default="005D7F2E" w:rsidP="005D7F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F2E" w:rsidRPr="005D7F2E" w:rsidRDefault="005D7F2E" w:rsidP="005D7F2E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</w:t>
      </w:r>
      <w:r w:rsidRPr="005D7F2E">
        <w:rPr>
          <w:rFonts w:ascii="Times New Roman" w:hAnsi="Times New Roman" w:cs="Times New Roman"/>
          <w:i/>
          <w:sz w:val="40"/>
          <w:szCs w:val="40"/>
        </w:rPr>
        <w:t xml:space="preserve">Учитель </w:t>
      </w:r>
    </w:p>
    <w:p w:rsidR="005D7F2E" w:rsidRPr="005D7F2E" w:rsidRDefault="005D7F2E" w:rsidP="005D7F2E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</w:t>
      </w:r>
      <w:r w:rsidRPr="005D7F2E">
        <w:rPr>
          <w:rFonts w:ascii="Times New Roman" w:hAnsi="Times New Roman" w:cs="Times New Roman"/>
          <w:i/>
          <w:sz w:val="40"/>
          <w:szCs w:val="40"/>
        </w:rPr>
        <w:t xml:space="preserve"> немецкого языка</w:t>
      </w:r>
    </w:p>
    <w:p w:rsidR="005D7F2E" w:rsidRPr="005D7F2E" w:rsidRDefault="005D7F2E" w:rsidP="005D7F2E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</w:t>
      </w:r>
      <w:proofErr w:type="spellStart"/>
      <w:r w:rsidRPr="005D7F2E">
        <w:rPr>
          <w:rFonts w:ascii="Times New Roman" w:hAnsi="Times New Roman" w:cs="Times New Roman"/>
          <w:i/>
          <w:sz w:val="40"/>
          <w:szCs w:val="40"/>
        </w:rPr>
        <w:t>Супонина</w:t>
      </w:r>
      <w:proofErr w:type="spellEnd"/>
      <w:r w:rsidRPr="005D7F2E">
        <w:rPr>
          <w:rFonts w:ascii="Times New Roman" w:hAnsi="Times New Roman" w:cs="Times New Roman"/>
          <w:i/>
          <w:sz w:val="40"/>
          <w:szCs w:val="40"/>
        </w:rPr>
        <w:t xml:space="preserve"> А.А.</w:t>
      </w: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2E" w:rsidRDefault="005D7F2E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0D" w:rsidRPr="008A3D0D" w:rsidRDefault="0031799A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A3D0D" w:rsidRPr="008A3D0D">
        <w:rPr>
          <w:rFonts w:ascii="Times New Roman" w:hAnsi="Times New Roman" w:cs="Times New Roman"/>
          <w:sz w:val="28"/>
          <w:szCs w:val="28"/>
        </w:rPr>
        <w:t xml:space="preserve"> Приобщение младшего школьника с помощью иностранного языка к иной культуре позволяет, с одной стороны осознать себя как личность, принадлежащую к определенной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 общности людей, а с </w:t>
      </w:r>
      <w:proofErr w:type="spellStart"/>
      <w:proofErr w:type="gramStart"/>
      <w:r w:rsidR="008A3D0D" w:rsidRPr="008A3D0D">
        <w:rPr>
          <w:rFonts w:ascii="Times New Roman" w:hAnsi="Times New Roman" w:cs="Times New Roman"/>
          <w:sz w:val="28"/>
          <w:szCs w:val="28"/>
        </w:rPr>
        <w:t>другой-воспитывает</w:t>
      </w:r>
      <w:proofErr w:type="spellEnd"/>
      <w:proofErr w:type="gram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 в нем уважение и терпимость к другому образу жизни. Специалисты из разных стран выдвигают единое требование к обучению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И.Я.:язык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 должен усваиваться ребенком осознанно, обучение ни в коем случае не должно превращаться в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имитативный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 процесс, дети  должны овладевать языком как средством общения. Признается также необходимость развивающего обучения, в том  числе развитие и формирование новых психических качеств ребенка. Реализация этих задач требует от учителя знания психологических особенностей детей младшего школьного возраста, чтобы методически грамотно организовать учебно-воспитательный процесс на данном этапе обучения. Учитывая психологические особенности развития восприятия, внимания, памяти, воображения и мышления младших школьников, в учебном процессе учителя иностранного языка отводят  большое место игровым формам работы. Любого учителя не нужно убеждать в том, что игра-это мощный стимул к овладению языком, что она ведет за собой развитие. Развивающее значение игры заложено в самой природе, ибо игра-это всегда эмоции, а там, где эмоции, там активность, там внимание и воображение, там работает мышление. Более десяти лет назад я начала заниматься ранним обучением учащихся иностранному языку. Ознакомившись с разными методическими работами и пособиями по данному вопросу, я выбрала УМК по немецкому языку «Добрый день!» авторов Г.В.Яцковской и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Н.П.Каменецкой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>, рассчитанный на  четыре года обучения. На более позднем этапе использую учебник «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ersten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Schritte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A3D0D" w:rsidRPr="008A3D0D">
        <w:rPr>
          <w:rFonts w:ascii="Times New Roman" w:hAnsi="Times New Roman" w:cs="Times New Roman"/>
          <w:sz w:val="28"/>
          <w:szCs w:val="28"/>
        </w:rPr>
        <w:t>авт.И.Л.Бим</w:t>
      </w:r>
      <w:proofErr w:type="spellEnd"/>
      <w:r w:rsidR="008A3D0D" w:rsidRPr="008A3D0D">
        <w:rPr>
          <w:rFonts w:ascii="Times New Roman" w:hAnsi="Times New Roman" w:cs="Times New Roman"/>
          <w:sz w:val="28"/>
          <w:szCs w:val="28"/>
        </w:rPr>
        <w:t>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3D0D">
        <w:rPr>
          <w:rFonts w:ascii="Times New Roman" w:hAnsi="Times New Roman" w:cs="Times New Roman"/>
          <w:sz w:val="28"/>
          <w:szCs w:val="28"/>
        </w:rPr>
        <w:t>Учитывая психологические особенности младших школьников при обучен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>, я использую «активные методы обучения» (АМО), которые в зарубежной психологии именуются  как «социально-психологический тренинг» или «групповая  психотерапия».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A37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D0D">
        <w:rPr>
          <w:rFonts w:ascii="Times New Roman" w:hAnsi="Times New Roman" w:cs="Times New Roman"/>
          <w:sz w:val="28"/>
          <w:szCs w:val="28"/>
        </w:rPr>
        <w:t>Основой АМО является активн</w:t>
      </w:r>
      <w:r>
        <w:rPr>
          <w:rFonts w:ascii="Times New Roman" w:hAnsi="Times New Roman" w:cs="Times New Roman"/>
          <w:sz w:val="28"/>
          <w:szCs w:val="28"/>
        </w:rPr>
        <w:t xml:space="preserve">ое групповое  взаимодействие, </w:t>
      </w:r>
      <w:r w:rsidRPr="008A3D0D">
        <w:rPr>
          <w:rFonts w:ascii="Times New Roman" w:hAnsi="Times New Roman" w:cs="Times New Roman"/>
          <w:sz w:val="28"/>
          <w:szCs w:val="28"/>
        </w:rPr>
        <w:t>в центре которого  находится  свободное  самовыражение и самораскрытие. Эффективность такого обучения выше индивидуального.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</w:t>
      </w:r>
      <w:r w:rsidR="002A37B3">
        <w:rPr>
          <w:rFonts w:ascii="Times New Roman" w:hAnsi="Times New Roman" w:cs="Times New Roman"/>
          <w:sz w:val="28"/>
          <w:szCs w:val="28"/>
        </w:rPr>
        <w:t xml:space="preserve">      </w:t>
      </w:r>
      <w:r w:rsidRPr="008A3D0D">
        <w:rPr>
          <w:rFonts w:ascii="Times New Roman" w:hAnsi="Times New Roman" w:cs="Times New Roman"/>
          <w:sz w:val="28"/>
          <w:szCs w:val="28"/>
        </w:rPr>
        <w:t xml:space="preserve"> Применение АМО на уроке повышает, во-первых, у учащихся готовность к сотрудничеству и открытию, консолидации с группой, во-вторых, способствует развитию  творческой активности, а также стремлению регулировать свое  поведение  и влиять на других. Причем отмеченные  явления  достаточно типичны для  большинства участников такого обучения  и  протекают  довольно интенсивно в сравнительно  короткий  период времени.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</w:t>
      </w:r>
      <w:r w:rsidR="002A37B3">
        <w:rPr>
          <w:rFonts w:ascii="Times New Roman" w:hAnsi="Times New Roman" w:cs="Times New Roman"/>
          <w:sz w:val="28"/>
          <w:szCs w:val="28"/>
        </w:rPr>
        <w:t xml:space="preserve">     </w:t>
      </w:r>
      <w:r w:rsidRPr="008A3D0D">
        <w:rPr>
          <w:rFonts w:ascii="Times New Roman" w:hAnsi="Times New Roman" w:cs="Times New Roman"/>
          <w:sz w:val="28"/>
          <w:szCs w:val="28"/>
        </w:rPr>
        <w:t>Поэтому  основной формой обучения  иностранному языку детей младшего возраста является игра. Общение на чужом языке  -  всегда условность, всегда «как будто», и чем точнее  здесь будут соблюдаться  условия игры и ее законы, тем  эффективнее будет  иноязычное общение.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</w:t>
      </w:r>
      <w:r w:rsidR="002A37B3">
        <w:rPr>
          <w:rFonts w:ascii="Times New Roman" w:hAnsi="Times New Roman" w:cs="Times New Roman"/>
          <w:sz w:val="28"/>
          <w:szCs w:val="28"/>
        </w:rPr>
        <w:t xml:space="preserve">    </w:t>
      </w:r>
      <w:r w:rsidRPr="008A3D0D">
        <w:rPr>
          <w:rFonts w:ascii="Times New Roman" w:hAnsi="Times New Roman" w:cs="Times New Roman"/>
          <w:sz w:val="28"/>
          <w:szCs w:val="28"/>
        </w:rPr>
        <w:t>Для  ребенка  игра – интересное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 увлекательное  взаимодействие с педагогом и  сверстниками, в котором  высказывания  определенного типа  диктуются  внутренними потребностями игры. Разумеется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 не всякая игра  годится для этой цели. Можно сформулировать следующие требования к игре как  к приему обучения.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 xml:space="preserve">Требования  к игре как особому  виду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>детской  деятельности</w:t>
      </w:r>
      <w:r w:rsidRPr="008A3D0D">
        <w:rPr>
          <w:rFonts w:ascii="Times New Roman" w:hAnsi="Times New Roman" w:cs="Times New Roman"/>
          <w:sz w:val="28"/>
          <w:szCs w:val="28"/>
        </w:rPr>
        <w:t xml:space="preserve">:         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-обязательное осознание детьми игрового результата. Таким результатом может быть создание при помощи слов необычных комических или фантастических образов: летающие предметы, говорящие звери и т.п.;</w:t>
      </w:r>
    </w:p>
    <w:p w:rsidR="008A3D0D" w:rsidRPr="008A3D0D" w:rsidRDefault="00454984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осознание детьми правил</w:t>
      </w:r>
      <w:r w:rsidR="008A3D0D" w:rsidRPr="008A3D0D">
        <w:rPr>
          <w:rFonts w:ascii="Times New Roman" w:hAnsi="Times New Roman" w:cs="Times New Roman"/>
          <w:sz w:val="28"/>
          <w:szCs w:val="28"/>
        </w:rPr>
        <w:t>, соблюдение которых поможет достичь данного результата;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- возможность выбора конкретного действия  в игре каждым ребенком, что обеспечивает индивидуальную активность при коллективной форме игры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Например, выполняя  задание накормить «лесную бабушку»,каждый </w:t>
      </w:r>
      <w:r w:rsidRPr="008A3D0D">
        <w:rPr>
          <w:rFonts w:ascii="Times New Roman" w:hAnsi="Times New Roman" w:cs="Times New Roman"/>
          <w:sz w:val="28"/>
          <w:szCs w:val="28"/>
        </w:rPr>
        <w:lastRenderedPageBreak/>
        <w:t>ребенок предлагает свой «продукт», свою «еду»: «</w:t>
      </w:r>
      <w:r w:rsidR="00C64252">
        <w:rPr>
          <w:rFonts w:ascii="Times New Roman" w:hAnsi="Times New Roman" w:cs="Times New Roman"/>
          <w:sz w:val="28"/>
          <w:szCs w:val="28"/>
        </w:rPr>
        <w:t>M</w:t>
      </w:r>
      <w:r w:rsidR="00C64252">
        <w:rPr>
          <w:rFonts w:ascii="Times New Roman" w:hAnsi="Times New Roman" w:cs="Times New Roman"/>
          <w:sz w:val="28"/>
          <w:szCs w:val="28"/>
          <w:lang w:val="en-US"/>
        </w:rPr>
        <w:t>ö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chtest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Eis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?», 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38F2">
        <w:rPr>
          <w:rFonts w:ascii="Times New Roman" w:hAnsi="Times New Roman" w:cs="Times New Roman"/>
          <w:sz w:val="28"/>
          <w:szCs w:val="28"/>
        </w:rPr>
        <w:t>Mö</w:t>
      </w:r>
      <w:r w:rsidRPr="008A3D0D">
        <w:rPr>
          <w:rFonts w:ascii="Times New Roman" w:hAnsi="Times New Roman" w:cs="Times New Roman"/>
          <w:sz w:val="28"/>
          <w:szCs w:val="28"/>
        </w:rPr>
        <w:t>chtest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Tomate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usw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Не нужно забывать, что игра на занятиях  по иностранному языку  - это не просто коллективное развлечение, а основной способ достижения определенных задач обучения на данном  этапе – от самых мелких речевых навыков до умения вести самостоятельный разговор.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</w:t>
      </w:r>
      <w:r w:rsidRPr="008A3D0D">
        <w:rPr>
          <w:rFonts w:ascii="Times New Roman" w:hAnsi="Times New Roman" w:cs="Times New Roman"/>
          <w:b/>
          <w:sz w:val="28"/>
          <w:szCs w:val="28"/>
        </w:rPr>
        <w:t>Требования к игре как способу достижения задач обучения</w:t>
      </w:r>
      <w:r w:rsidRPr="008A3D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 - необходимо точно знать, какой именно навык, умение тренируются в данной игре, что ребенок не умел делать до проведения игры и чему он научился в процессе игры. Если в игре ребенок  повторяет песни и стихотворения, воспроизводит заученные  диалоги, то новых умений и навыков  в игре он не приобретает. Если же он научился  изменять слова, подбирать нужное по смыслу слово, строить самостоятельно словосочетание или текст или только фразу, тогда ребенок приобретает новые навыки;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 - игра должна поставить ребенка  перед необходимостью мысленного усилия, хотя бы даже крошечного. Не обязательно давать детям  правила игры  в строгих формулировках, можно использовать  любую схему или рисунок.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</w:t>
      </w:r>
      <w:r w:rsidR="005703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D0D">
        <w:rPr>
          <w:rFonts w:ascii="Times New Roman" w:hAnsi="Times New Roman" w:cs="Times New Roman"/>
          <w:sz w:val="28"/>
          <w:szCs w:val="28"/>
        </w:rPr>
        <w:t>В обучении младших  школьников я не всегда пользуюсь системой оценок. Правила игры продумываю так, чтобы ошибка в речевом  действии  приводила бы к  проигрышу в игре.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</w:t>
      </w:r>
      <w:r w:rsidR="0057033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3D0D">
        <w:rPr>
          <w:rFonts w:ascii="Times New Roman" w:hAnsi="Times New Roman" w:cs="Times New Roman"/>
          <w:sz w:val="28"/>
          <w:szCs w:val="28"/>
        </w:rPr>
        <w:t xml:space="preserve"> Остановлюсь на отдельных видах игр, используемых мной на различных этапах  урока.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</w:t>
      </w:r>
      <w:r w:rsidR="005703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D0D">
        <w:rPr>
          <w:rFonts w:ascii="Times New Roman" w:hAnsi="Times New Roman" w:cs="Times New Roman"/>
          <w:sz w:val="28"/>
          <w:szCs w:val="28"/>
        </w:rPr>
        <w:t xml:space="preserve"> Урок  всегда начинается  с фонетической зарядки, так как очень важно заставить речевой аппарат функционировать в рамках  изучаемого языка, ведь каждому языку присуща  своя артикуляция, своя система звуков. Стараюсь провести ее в занимательной форме, для этого использую считалки, имитационные песенки, часто в гости к детям приходят сказочные персонажи и проводят свои фонетические упражнения, например с киской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lastRenderedPageBreak/>
        <w:t>Мице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повторяем скороговорку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Katze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kratzt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ihrer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Tatze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Treppe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Teppich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Matraze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». Кто-нибудь из ребят надевает маску кошки и изображает кошку, а весь класс с учителем повторяет эту скороговорку в различном темпе: быстро, медленно, акцентируя звуки    [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] [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], проводя аналогию с русским языком: кошка карябает.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ab/>
        <w:t xml:space="preserve">На этапе предъявления нового материала мы тоже стараемся играть. Так, при изучении темы «Семья» в гости к ребятам приходит очень забавная «Кошачья семья». Глядя на эту «семейку», мы сочиняем 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сказку про кошек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, даем всем членам семьи имена, и новая лексика по теме усваивается легко и с удовольствием.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ab/>
        <w:t>Для закрепления и контроля знаний я опять же использую игру. Это</w:t>
      </w:r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D0D">
        <w:rPr>
          <w:rFonts w:ascii="Times New Roman" w:hAnsi="Times New Roman" w:cs="Times New Roman"/>
          <w:sz w:val="28"/>
          <w:szCs w:val="28"/>
        </w:rPr>
        <w:t>игры</w:t>
      </w:r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8A3D0D">
        <w:rPr>
          <w:rFonts w:ascii="Times New Roman" w:hAnsi="Times New Roman" w:cs="Times New Roman"/>
          <w:sz w:val="28"/>
          <w:szCs w:val="28"/>
          <w:lang w:val="en-US"/>
        </w:rPr>
        <w:t>«Bingo-Spiel», «</w:t>
      </w:r>
      <w:proofErr w:type="spellStart"/>
      <w:r w:rsidRPr="008A3D0D">
        <w:rPr>
          <w:rFonts w:ascii="Times New Roman" w:hAnsi="Times New Roman" w:cs="Times New Roman"/>
          <w:sz w:val="28"/>
          <w:szCs w:val="28"/>
          <w:lang w:val="en-US"/>
        </w:rPr>
        <w:t>Wortsalat</w:t>
      </w:r>
      <w:proofErr w:type="spellEnd"/>
      <w:r w:rsidRPr="008A3D0D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 w:rsidRPr="008A3D0D">
        <w:rPr>
          <w:rFonts w:ascii="Times New Roman" w:hAnsi="Times New Roman" w:cs="Times New Roman"/>
          <w:sz w:val="28"/>
          <w:szCs w:val="28"/>
          <w:lang w:val="en-US"/>
        </w:rPr>
        <w:t>Buchstaben</w:t>
      </w:r>
      <w:proofErr w:type="spellEnd"/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-bingo» </w:t>
      </w:r>
      <w:r w:rsidRPr="008A3D0D">
        <w:rPr>
          <w:rFonts w:ascii="Times New Roman" w:hAnsi="Times New Roman" w:cs="Times New Roman"/>
          <w:sz w:val="28"/>
          <w:szCs w:val="28"/>
        </w:rPr>
        <w:t>и</w:t>
      </w:r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A3D0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D0D">
        <w:rPr>
          <w:rFonts w:ascii="Times New Roman" w:hAnsi="Times New Roman" w:cs="Times New Roman"/>
          <w:sz w:val="28"/>
          <w:szCs w:val="28"/>
        </w:rPr>
        <w:t xml:space="preserve">(Эти и другие игры представлены в приложении в конце статьи).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ab/>
        <w:t>Мы очень часто озвучиваем картинки из учебника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Guten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», детских журналов, газет, книг. Например: </w:t>
      </w:r>
    </w:p>
    <w:p w:rsidR="008A3D0D" w:rsidRPr="008A3D0D" w:rsidRDefault="008A3D0D" w:rsidP="008A3D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«Озвучь представленную картинку». 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 отгадай, кто там? Задай вопрос на немецком языке (1-й год обучения, п. 1 «Давайте познакомимся!»).</w:t>
      </w:r>
    </w:p>
    <w:p w:rsidR="008A3D0D" w:rsidRPr="008A3D0D" w:rsidRDefault="008A3D0D" w:rsidP="008A3D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>«Озвучь сценку, разыграй ситуацию знакомства» (1-й год обучения, п.1 «Давайте познакомимся!»).</w:t>
      </w:r>
    </w:p>
    <w:p w:rsidR="008A3D0D" w:rsidRPr="008A3D0D" w:rsidRDefault="008A3D0D" w:rsidP="008A3D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>«Помоги этим молодым людям устроиться на работу в цирк. Скажи от их имени, что они умеют делать» (1-й год обучения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>.2 «Играем в цирк»).</w:t>
      </w:r>
    </w:p>
    <w:p w:rsidR="008A3D0D" w:rsidRPr="008A3D0D" w:rsidRDefault="008A3D0D" w:rsidP="008A3D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>«Если бы газовая плита умела говорить и захотела  тебя накормить, что она  тебе может предложить?» (1-й год обучения, п.3 «Приятного аппетита!»).</w:t>
      </w:r>
    </w:p>
    <w:p w:rsidR="008A3D0D" w:rsidRPr="008A3D0D" w:rsidRDefault="008A3D0D" w:rsidP="008A3D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>«Расставь мебель в комнате!» (1-й год обучения, п.8 «В новом доме куклы»).</w:t>
      </w:r>
    </w:p>
    <w:p w:rsidR="008A3D0D" w:rsidRPr="008A3D0D" w:rsidRDefault="008A3D0D" w:rsidP="008A3D0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и его друзья приезжают к нам в гости. Объясни им, на чем они могут добраться» (1-й год обучения, п.10 «В гостях у клоуна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Пфиффа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»).</w:t>
      </w:r>
    </w:p>
    <w:p w:rsidR="008A3D0D" w:rsidRPr="008A3D0D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Я тщательно готовлюсь к игре, учитывая особенности темперамента и характера каждого ребенка. В начале игры ученикам-лидерам я даю роли инициативных и активных персонажей, дети же застенчивые получают роли ведомых.</w:t>
      </w:r>
      <w:r w:rsidR="00C64F3A" w:rsidRPr="00C64F3A">
        <w:rPr>
          <w:rFonts w:ascii="Times New Roman" w:hAnsi="Times New Roman" w:cs="Times New Roman"/>
          <w:sz w:val="28"/>
          <w:szCs w:val="28"/>
        </w:rPr>
        <w:t xml:space="preserve"> </w:t>
      </w:r>
      <w:r w:rsidRPr="008A3D0D">
        <w:rPr>
          <w:rFonts w:ascii="Times New Roman" w:hAnsi="Times New Roman" w:cs="Times New Roman"/>
          <w:sz w:val="28"/>
          <w:szCs w:val="28"/>
        </w:rPr>
        <w:t xml:space="preserve">Постепенно подбираю роли, противоположные индивидуальным особенностям ребенка, т.е. занимаюсь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психокоррекцией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их поведения.</w:t>
      </w:r>
    </w:p>
    <w:p w:rsidR="00CD2516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В целях знакомства детей с традициями страны изучаемого языка, развития интереса к иностранному языку, воспитания навыков культуры поведения я привлекаю младших детей  к участию в школьных праздниках на иностранном языке: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Weihnachten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Ostern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A3D0D" w:rsidRPr="008A3D0D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>« E</w:t>
      </w:r>
      <w:r w:rsidR="00CD2516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ntdankfest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 и др.</w:t>
      </w:r>
    </w:p>
    <w:p w:rsidR="008A3D0D" w:rsidRPr="008A3D0D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Большое значение для детей имеет поощрение учителя, но нужно помнить, что его похвала стимулирует  ребенка лишь в том случае, когда он рассматривает выполненное задание как достаточно трудное. Очень важно, чтобы учитель сравнивал  успехи учащегося не с успехами его товарищей, а с его прежними результатами.</w:t>
      </w:r>
    </w:p>
    <w:p w:rsidR="008A3D0D" w:rsidRPr="008A3D0D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Хочу отметить, что до детей младшего возраста гораздо быстрее доходит то, что произносится с добрым  юмором, а не  в  виде скучных нравоучений. В создании  на  уроках  непринужденной, доброжелательной,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юморной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 атмосферы помогает смех, который  снимает у детей напряжение, усталость.</w:t>
      </w:r>
    </w:p>
    <w:p w:rsidR="008A3D0D" w:rsidRPr="008A3D0D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3D0D" w:rsidRPr="008A3D0D" w:rsidRDefault="008A3D0D" w:rsidP="008A3D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>1. Игра «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Wortsalat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D0D">
        <w:rPr>
          <w:rFonts w:ascii="Times New Roman" w:hAnsi="Times New Roman" w:cs="Times New Roman"/>
          <w:i/>
          <w:sz w:val="28"/>
          <w:szCs w:val="28"/>
        </w:rPr>
        <w:t>Цель:</w:t>
      </w:r>
      <w:r w:rsidRPr="008A3D0D">
        <w:rPr>
          <w:rFonts w:ascii="Times New Roman" w:hAnsi="Times New Roman" w:cs="Times New Roman"/>
          <w:sz w:val="28"/>
          <w:szCs w:val="28"/>
        </w:rPr>
        <w:t xml:space="preserve"> тренировка написания букв, повторение лексики.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   Реквизит</w:t>
      </w:r>
      <w:r w:rsidRPr="008A3D0D">
        <w:rPr>
          <w:rFonts w:ascii="Times New Roman" w:hAnsi="Times New Roman" w:cs="Times New Roman"/>
          <w:sz w:val="28"/>
          <w:szCs w:val="28"/>
        </w:rPr>
        <w:t>: бумага и карандаш  для каждого ученика, доска и мел.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D0D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8A3D0D">
        <w:rPr>
          <w:rFonts w:ascii="Times New Roman" w:hAnsi="Times New Roman" w:cs="Times New Roman"/>
          <w:sz w:val="28"/>
          <w:szCs w:val="28"/>
        </w:rPr>
        <w:t>: учитель называет вперемешку буквы какого-нибудь слова.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lastRenderedPageBreak/>
        <w:t xml:space="preserve">        Ученики записывают буквы. Кто первым составит слово, тот записывает его на доске. Когда эта форма задания усвоена, то победивший ученик может задумать свое слово и вести игру вместо учителя.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 xml:space="preserve">    2.Игра « 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Bingo-Spiel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>немецкая игра).</w:t>
      </w:r>
      <w:r w:rsidRPr="008A3D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D0D">
        <w:rPr>
          <w:rFonts w:ascii="Times New Roman" w:hAnsi="Times New Roman" w:cs="Times New Roman"/>
          <w:sz w:val="28"/>
          <w:szCs w:val="28"/>
        </w:rPr>
        <w:t>Варианты</w:t>
      </w:r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proofErr w:type="spellStart"/>
      <w:r w:rsidRPr="008A3D0D">
        <w:rPr>
          <w:rFonts w:ascii="Times New Roman" w:hAnsi="Times New Roman" w:cs="Times New Roman"/>
          <w:sz w:val="28"/>
          <w:szCs w:val="28"/>
          <w:lang w:val="en-US"/>
        </w:rPr>
        <w:t>Zahlen</w:t>
      </w:r>
      <w:proofErr w:type="spellEnd"/>
      <w:r w:rsidRPr="008A3D0D">
        <w:rPr>
          <w:rFonts w:ascii="Times New Roman" w:hAnsi="Times New Roman" w:cs="Times New Roman"/>
          <w:sz w:val="28"/>
          <w:szCs w:val="28"/>
          <w:lang w:val="en-US"/>
        </w:rPr>
        <w:t>-Bingo», «</w:t>
      </w:r>
      <w:proofErr w:type="spellStart"/>
      <w:r w:rsidRPr="008A3D0D">
        <w:rPr>
          <w:rFonts w:ascii="Times New Roman" w:hAnsi="Times New Roman" w:cs="Times New Roman"/>
          <w:sz w:val="28"/>
          <w:szCs w:val="28"/>
          <w:lang w:val="en-US"/>
        </w:rPr>
        <w:t>Buchstaben</w:t>
      </w:r>
      <w:proofErr w:type="spellEnd"/>
      <w:r w:rsidRPr="008A3D0D">
        <w:rPr>
          <w:rFonts w:ascii="Times New Roman" w:hAnsi="Times New Roman" w:cs="Times New Roman"/>
          <w:sz w:val="28"/>
          <w:szCs w:val="28"/>
          <w:lang w:val="en-US"/>
        </w:rPr>
        <w:t>-Bingo».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8A3D0D">
        <w:rPr>
          <w:rFonts w:ascii="Times New Roman" w:hAnsi="Times New Roman" w:cs="Times New Roman"/>
          <w:i/>
          <w:sz w:val="28"/>
          <w:szCs w:val="28"/>
        </w:rPr>
        <w:t>Цель</w:t>
      </w:r>
      <w:r w:rsidRPr="008A3D0D">
        <w:rPr>
          <w:rFonts w:ascii="Times New Roman" w:hAnsi="Times New Roman" w:cs="Times New Roman"/>
          <w:sz w:val="28"/>
          <w:szCs w:val="28"/>
        </w:rPr>
        <w:t>: тренировка чисел от 0 до 20, от 0 до 50 и т.д., тренировка букв алфавита.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   Реквизит</w:t>
      </w:r>
      <w:r w:rsidRPr="008A3D0D">
        <w:rPr>
          <w:rFonts w:ascii="Times New Roman" w:hAnsi="Times New Roman" w:cs="Times New Roman"/>
          <w:sz w:val="28"/>
          <w:szCs w:val="28"/>
        </w:rPr>
        <w:t>: бумага и карандаш для каждого ученика, для учителя  листок с цифрами                     или буквами.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   Ход игры</w:t>
      </w:r>
      <w:r w:rsidRPr="008A3D0D">
        <w:rPr>
          <w:rFonts w:ascii="Times New Roman" w:hAnsi="Times New Roman" w:cs="Times New Roman"/>
          <w:sz w:val="28"/>
          <w:szCs w:val="28"/>
        </w:rPr>
        <w:t xml:space="preserve">: каждый ученик рисует квадрат с 9 клетками 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показать на доске) и вписывает  во все девять клеточек цифры или буквы:       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>Учитель называет числа на немецком языке в любом порядке. При этом он вычеркивает  в своем листочке названное число. Если это число имеется  в клеточке ученика, он вычеркивает его. Игрок, который первым вычеркнет  все 9 чисел, громко заявляет об этом и является  победителем. Он вслух читает все свои 9 чисел. Таким же образом  проводится игра на  узнавание букв алфавита.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 xml:space="preserve">   3.Игра « 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Wer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das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>?»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 Цель</w:t>
      </w:r>
      <w:r w:rsidRPr="008A3D0D">
        <w:rPr>
          <w:rFonts w:ascii="Times New Roman" w:hAnsi="Times New Roman" w:cs="Times New Roman"/>
          <w:sz w:val="28"/>
          <w:szCs w:val="28"/>
        </w:rPr>
        <w:t xml:space="preserve">: отработка 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вопросительного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 предложения «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…?», ответ на вопрос.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 Ход игры</w:t>
      </w:r>
      <w:r w:rsidRPr="008A3D0D">
        <w:rPr>
          <w:rFonts w:ascii="Times New Roman" w:hAnsi="Times New Roman" w:cs="Times New Roman"/>
          <w:sz w:val="28"/>
          <w:szCs w:val="28"/>
        </w:rPr>
        <w:t>: выбирается один учащийся по считалке, которую учащиеся произносят хором. Он поворачивается спиной к классу, а ученики по знаку учителя здороваются с ним или произносят условную фразу на иностранном языке, меняя голос. Учащийся должен узнать, кто ему задает вопрос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r w:rsidR="006C4C16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owa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?»,  класс отвечает: «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Nein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 xml:space="preserve">  4.Игра «Цвет, цвет, выходи!»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Цель игры</w:t>
      </w:r>
      <w:r w:rsidRPr="008A3D0D">
        <w:rPr>
          <w:rFonts w:ascii="Times New Roman" w:hAnsi="Times New Roman" w:cs="Times New Roman"/>
          <w:sz w:val="28"/>
          <w:szCs w:val="28"/>
        </w:rPr>
        <w:t>: отработка лексики по теме «Цвет».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i/>
          <w:sz w:val="28"/>
          <w:szCs w:val="28"/>
        </w:rPr>
        <w:t xml:space="preserve">     Ход игры</w:t>
      </w:r>
      <w:r w:rsidRPr="008A3D0D">
        <w:rPr>
          <w:rFonts w:ascii="Times New Roman" w:hAnsi="Times New Roman" w:cs="Times New Roman"/>
          <w:sz w:val="28"/>
          <w:szCs w:val="28"/>
        </w:rPr>
        <w:t xml:space="preserve">: учащиеся встают в круг. Водящий называет цвет, например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rot.Участники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игры  должны  быстро найти одежду или какой-либо предмет в </w:t>
      </w:r>
      <w:r w:rsidRPr="008A3D0D">
        <w:rPr>
          <w:rFonts w:ascii="Times New Roman" w:hAnsi="Times New Roman" w:cs="Times New Roman"/>
          <w:sz w:val="28"/>
          <w:szCs w:val="28"/>
        </w:rPr>
        <w:lastRenderedPageBreak/>
        <w:t>классе этого цвета и показать его. Кто первым это сделает, тот становится водящим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A3D0D">
        <w:rPr>
          <w:rFonts w:ascii="Times New Roman" w:hAnsi="Times New Roman" w:cs="Times New Roman"/>
          <w:sz w:val="28"/>
          <w:szCs w:val="28"/>
        </w:rPr>
        <w:t>гра возобновляется.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b/>
          <w:sz w:val="28"/>
          <w:szCs w:val="28"/>
        </w:rPr>
        <w:t xml:space="preserve"> 5.Игра «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Sonntag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ruft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b/>
          <w:sz w:val="28"/>
          <w:szCs w:val="28"/>
        </w:rPr>
        <w:t>Montag</w:t>
      </w:r>
      <w:proofErr w:type="spellEnd"/>
      <w:r w:rsidRPr="008A3D0D">
        <w:rPr>
          <w:rFonts w:ascii="Times New Roman" w:hAnsi="Times New Roman" w:cs="Times New Roman"/>
          <w:b/>
          <w:sz w:val="28"/>
          <w:szCs w:val="28"/>
        </w:rPr>
        <w:t>».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D0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A3D0D">
        <w:rPr>
          <w:rFonts w:ascii="Times New Roman" w:hAnsi="Times New Roman" w:cs="Times New Roman"/>
          <w:i/>
          <w:sz w:val="28"/>
          <w:szCs w:val="28"/>
        </w:rPr>
        <w:t>Цель</w:t>
      </w:r>
      <w:r w:rsidRPr="008A3D0D">
        <w:rPr>
          <w:rFonts w:ascii="Times New Roman" w:hAnsi="Times New Roman" w:cs="Times New Roman"/>
          <w:sz w:val="28"/>
          <w:szCs w:val="28"/>
        </w:rPr>
        <w:t>: отработка названия дней недели.</w:t>
      </w:r>
    </w:p>
    <w:p w:rsidR="008A3D0D" w:rsidRPr="008A3D0D" w:rsidRDefault="008A3D0D" w:rsidP="008A3D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0D">
        <w:rPr>
          <w:rFonts w:ascii="Times New Roman" w:hAnsi="Times New Roman" w:cs="Times New Roman"/>
          <w:sz w:val="28"/>
          <w:szCs w:val="28"/>
        </w:rPr>
        <w:t xml:space="preserve">    Ход игры: ученики образуют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 w:rsidRPr="008A3D0D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8A3D0D">
        <w:rPr>
          <w:rFonts w:ascii="Times New Roman" w:hAnsi="Times New Roman" w:cs="Times New Roman"/>
          <w:sz w:val="28"/>
          <w:szCs w:val="28"/>
        </w:rPr>
        <w:t xml:space="preserve"> него в руках мяч. Он бросает мяч ученику и говорит: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Sonntag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ruft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Montag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>».Ученик ловит мяч, затем бросает  его другому ученику, называя следующий день недели: «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Montag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ruft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D0D">
        <w:rPr>
          <w:rFonts w:ascii="Times New Roman" w:hAnsi="Times New Roman" w:cs="Times New Roman"/>
          <w:sz w:val="28"/>
          <w:szCs w:val="28"/>
        </w:rPr>
        <w:t>Dienstag</w:t>
      </w:r>
      <w:proofErr w:type="spellEnd"/>
      <w:r w:rsidRPr="008A3D0D">
        <w:rPr>
          <w:rFonts w:ascii="Times New Roman" w:hAnsi="Times New Roman" w:cs="Times New Roman"/>
          <w:sz w:val="28"/>
          <w:szCs w:val="28"/>
        </w:rPr>
        <w:t xml:space="preserve">».Кто ошибется, тот выбывает из игры. Игра продолжается до тех пор, пока  не закончатся дни недели. Ее можно видоизменить, подставляя другую лексику для отработки, например названия месяцев, времен года.  </w:t>
      </w:r>
      <w:r w:rsidRPr="008A3D0D">
        <w:rPr>
          <w:rFonts w:ascii="Times New Roman" w:hAnsi="Times New Roman" w:cs="Times New Roman"/>
          <w:b/>
          <w:sz w:val="28"/>
          <w:szCs w:val="28"/>
        </w:rPr>
        <w:tab/>
      </w:r>
    </w:p>
    <w:p w:rsidR="004A61F3" w:rsidRPr="008A3D0D" w:rsidRDefault="004A61F3" w:rsidP="008A3D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61F3" w:rsidRPr="008A3D0D" w:rsidSect="00D811F6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211"/>
    <w:multiLevelType w:val="hybridMultilevel"/>
    <w:tmpl w:val="B9A8E746"/>
    <w:lvl w:ilvl="0" w:tplc="BCCEA2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3D0D"/>
    <w:rsid w:val="00161F0B"/>
    <w:rsid w:val="002A37B3"/>
    <w:rsid w:val="0031799A"/>
    <w:rsid w:val="00454984"/>
    <w:rsid w:val="004A61F3"/>
    <w:rsid w:val="005638F2"/>
    <w:rsid w:val="00570331"/>
    <w:rsid w:val="005D7F2E"/>
    <w:rsid w:val="006C4C16"/>
    <w:rsid w:val="008A3D0D"/>
    <w:rsid w:val="00C64252"/>
    <w:rsid w:val="00C64F3A"/>
    <w:rsid w:val="00CD2516"/>
    <w:rsid w:val="00D8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1670</Words>
  <Characters>9520</Characters>
  <Application>Microsoft Office Word</Application>
  <DocSecurity>0</DocSecurity>
  <Lines>79</Lines>
  <Paragraphs>22</Paragraphs>
  <ScaleCrop>false</ScaleCrop>
  <Company>Microsoft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2013-05-21T12:39:00Z</dcterms:created>
  <dcterms:modified xsi:type="dcterms:W3CDTF">2013-05-21T12:51:00Z</dcterms:modified>
</cp:coreProperties>
</file>