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ФГОУ СПО</w:t>
      </w:r>
    </w:p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Прасковейский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техникум»</w:t>
      </w:r>
    </w:p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05" w:rsidRDefault="00A66E79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79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95pt;height:45.2pt" fillcolor="#369" stroked="f">
            <v:shadow on="t" color="#b2b2b2" opacity="52429f" offset="3pt"/>
            <v:textpath style="font-family:&quot;Times New Roman&quot;;v-text-kern:t" trim="t" fitpath="t" string="ПРОЕКТ"/>
          </v:shape>
        </w:pict>
      </w:r>
    </w:p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05" w:rsidRDefault="007C3A05" w:rsidP="007C3A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05" w:rsidRDefault="00A66E79" w:rsidP="007C3A05">
      <w:pPr>
        <w:spacing w:after="0" w:line="360" w:lineRule="auto"/>
        <w:jc w:val="center"/>
      </w:pPr>
      <w:r w:rsidRPr="00A66E79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368pt;height:68.7pt" fillcolor="#369" stroked="f">
            <v:shadow on="t" color="#b2b2b2" opacity="52429f" offset="3pt"/>
            <v:textpath style="font-family:&quot;Times New Roman&quot;;v-text-kern:t" trim="t" fitpath="t" string="ИНФОРМАТИЗАЦИЯ"/>
          </v:shape>
        </w:pict>
      </w:r>
      <w:r w:rsidRPr="00A66E79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338.35pt;height:168.45pt" fillcolor="#369" stroked="f">
            <v:shadow on="t" color="#b2b2b2" opacity="52429f" offset="3pt"/>
            <v:textpath style="font-family:&quot;Times New Roman&quot;;v-text-kern:t" trim="t" fitpath="t" string="процесса обучения&#10;&#10;"/>
          </v:shape>
        </w:pict>
      </w:r>
    </w:p>
    <w:p w:rsidR="007C3A05" w:rsidRDefault="007C3A05"/>
    <w:p w:rsidR="007C3A05" w:rsidRDefault="007C3A05" w:rsidP="007C3A05">
      <w:pPr>
        <w:ind w:left="4820"/>
        <w:rPr>
          <w:rFonts w:ascii="Times New Roman" w:hAnsi="Times New Roman" w:cs="Times New Roman"/>
          <w:sz w:val="28"/>
          <w:szCs w:val="28"/>
        </w:rPr>
      </w:pPr>
      <w:r w:rsidRPr="007C3A05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7C3A05">
        <w:rPr>
          <w:rFonts w:ascii="Times New Roman" w:hAnsi="Times New Roman" w:cs="Times New Roman"/>
          <w:sz w:val="28"/>
          <w:szCs w:val="28"/>
        </w:rPr>
        <w:t xml:space="preserve"> преподаватель и</w:t>
      </w:r>
      <w:r w:rsidRPr="007C3A05">
        <w:rPr>
          <w:rFonts w:ascii="Times New Roman" w:hAnsi="Times New Roman" w:cs="Times New Roman"/>
          <w:sz w:val="28"/>
          <w:szCs w:val="28"/>
        </w:rPr>
        <w:t>н</w:t>
      </w:r>
      <w:r w:rsidRPr="007C3A05">
        <w:rPr>
          <w:rFonts w:ascii="Times New Roman" w:hAnsi="Times New Roman" w:cs="Times New Roman"/>
          <w:sz w:val="28"/>
          <w:szCs w:val="28"/>
        </w:rPr>
        <w:t>форматики и информационных те</w:t>
      </w:r>
      <w:r w:rsidRPr="007C3A05">
        <w:rPr>
          <w:rFonts w:ascii="Times New Roman" w:hAnsi="Times New Roman" w:cs="Times New Roman"/>
          <w:sz w:val="28"/>
          <w:szCs w:val="28"/>
        </w:rPr>
        <w:t>х</w:t>
      </w:r>
      <w:r w:rsidRPr="007C3A05">
        <w:rPr>
          <w:rFonts w:ascii="Times New Roman" w:hAnsi="Times New Roman" w:cs="Times New Roman"/>
          <w:sz w:val="28"/>
          <w:szCs w:val="28"/>
        </w:rPr>
        <w:t>нологий в профессиональной де</w:t>
      </w:r>
      <w:r w:rsidRPr="007C3A05">
        <w:rPr>
          <w:rFonts w:ascii="Times New Roman" w:hAnsi="Times New Roman" w:cs="Times New Roman"/>
          <w:sz w:val="28"/>
          <w:szCs w:val="28"/>
        </w:rPr>
        <w:t>я</w:t>
      </w:r>
      <w:r w:rsidRPr="007C3A05">
        <w:rPr>
          <w:rFonts w:ascii="Times New Roman" w:hAnsi="Times New Roman" w:cs="Times New Roman"/>
          <w:sz w:val="28"/>
          <w:szCs w:val="28"/>
        </w:rPr>
        <w:t xml:space="preserve">тельности М.В. </w:t>
      </w:r>
      <w:proofErr w:type="spellStart"/>
      <w:r w:rsidRPr="007C3A05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</w:p>
    <w:p w:rsidR="007C3A05" w:rsidRDefault="007C3A05" w:rsidP="007C3A05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7C3A05" w:rsidRDefault="007C3A05" w:rsidP="007C3A05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7C3A05" w:rsidRDefault="007C3A05" w:rsidP="007C3A05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7C3A05" w:rsidRPr="007C3A05" w:rsidRDefault="007C3A05" w:rsidP="007C3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Прасковея, 2010 г.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077373" w:rsidRPr="005C6281" w:rsidTr="007C3A05">
        <w:trPr>
          <w:tblCellSpacing w:w="7" w:type="dxa"/>
        </w:trPr>
        <w:tc>
          <w:tcPr>
            <w:tcW w:w="4985" w:type="pct"/>
            <w:vAlign w:val="center"/>
            <w:hideMark/>
          </w:tcPr>
          <w:p w:rsidR="00077373" w:rsidRPr="005C6281" w:rsidRDefault="007C3A05" w:rsidP="007A6653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C3A05">
              <w:lastRenderedPageBreak/>
              <w:br w:type="page"/>
            </w:r>
            <w:r w:rsidR="00DF58EC">
              <w:rPr>
                <w:rFonts w:ascii="Arial CYR" w:eastAsia="Times New Roman" w:hAnsi="Arial CYR" w:cs="Arial CYR"/>
                <w:b/>
                <w:bCs/>
                <w:color w:val="FFFFFF"/>
                <w:sz w:val="28"/>
                <w:szCs w:val="28"/>
                <w:lang w:eastAsia="ru-RU"/>
              </w:rPr>
              <w:t xml:space="preserve">и </w:t>
            </w:r>
            <w:r w:rsidR="00077373" w:rsidRPr="005C6281">
              <w:rPr>
                <w:rFonts w:ascii="Arial CYR" w:eastAsia="Times New Roman" w:hAnsi="Arial CYR" w:cs="Arial CYR"/>
                <w:b/>
                <w:bCs/>
                <w:color w:val="FFFFFF"/>
                <w:sz w:val="28"/>
                <w:szCs w:val="28"/>
                <w:lang w:eastAsia="ru-RU"/>
              </w:rPr>
              <w:t>ОРМАТИЗАЦИЯ</w:t>
            </w:r>
          </w:p>
        </w:tc>
      </w:tr>
      <w:tr w:rsidR="00077373" w:rsidRPr="005C6281" w:rsidTr="007C3A05">
        <w:trPr>
          <w:tblCellSpacing w:w="7" w:type="dxa"/>
        </w:trPr>
        <w:tc>
          <w:tcPr>
            <w:tcW w:w="4985" w:type="pct"/>
            <w:vAlign w:val="center"/>
            <w:hideMark/>
          </w:tcPr>
          <w:p w:rsidR="00077373" w:rsidRPr="005C6281" w:rsidRDefault="00077373" w:rsidP="0097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369"/>
        <w:tblOverlap w:val="never"/>
        <w:tblW w:w="4845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56"/>
      </w:tblGrid>
      <w:tr w:rsidR="007A6653" w:rsidRPr="005C6281" w:rsidTr="007A6653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A6653" w:rsidRPr="007A6653" w:rsidRDefault="007A6653" w:rsidP="007A6653">
            <w:pPr>
              <w:spacing w:before="100" w:beforeAutospacing="1" w:after="100" w:afterAutospacing="1" w:line="360" w:lineRule="auto"/>
              <w:ind w:hanging="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Предпосылки создания проекта. 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известно, несколько лет назад была провозглашена Концепция модернизации российского образования на период до 2010 года. Реализ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положений Концепции призвана решать вопросы доступности, качес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ва, эффективности образования, что подразумевает его изменение, обно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в соответствии с новейшими, современными требованиями и но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мами. Одной из первостепенных задач Концепции названа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информатиз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ция образования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реализуемая через создание системы электронных уче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ресурсов и соответствующей программно-технической инфраструкт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а также через масштабное подключение образовательных учреждений к Интернету и оснащение их компьютерными классами.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ускорение процессов информатизации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 и Федеральная целевая программа развития образования на 2006–2010 годы. В докуме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тах Программы подчеркнута необходимость обеспечения равного доступа граждан и организаций к современным технологиям и к их использованию. 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Вывод: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информатизация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представляет собой один из основных путей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дернизации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образования. </w:t>
            </w:r>
          </w:p>
          <w:p w:rsidR="007A6653" w:rsidRPr="00376288" w:rsidRDefault="007A6653" w:rsidP="007A665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Описание проекта.</w:t>
            </w:r>
            <w:r w:rsidRPr="0037628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A6653" w:rsidRPr="007A6653" w:rsidRDefault="007A6653" w:rsidP="007A6653">
            <w:pPr>
              <w:spacing w:after="0" w:line="36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Информатизация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не насыщение школы компьютерами. Это – длительный и многоступенчатый процесс, развитие, последовательная смена состояний. В ходе этой работы могут меняться и уточняться выпо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няемые образовательные задачи, смещаться акценты.</w:t>
            </w:r>
          </w:p>
          <w:p w:rsidR="007A6653" w:rsidRPr="007A6653" w:rsidRDefault="007A6653" w:rsidP="007A6653">
            <w:pPr>
              <w:spacing w:after="0" w:line="36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информатизации – обновление содержания образования и сп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собов педагогической деятельности, повышение качества учебного пр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цесса посредством системного внедрения и активного использования 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формационных и коммуникационных технологий. При этом число комп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ютеров, наличие сетей и электронных образовательных ресурсов – это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не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цель и не итог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информатизации, это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средства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инструменты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осущест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для достижения поставленных задач. </w:t>
            </w:r>
          </w:p>
          <w:p w:rsidR="007A6653" w:rsidRPr="007A6653" w:rsidRDefault="007A6653" w:rsidP="007A6653">
            <w:pPr>
              <w:spacing w:after="0" w:line="36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проекте рассматривается информатизация процесса обуч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как составляющей образовательного процесса.</w:t>
            </w:r>
          </w:p>
          <w:p w:rsidR="007A6653" w:rsidRPr="00376288" w:rsidRDefault="007A6653" w:rsidP="007A6653">
            <w:pPr>
              <w:spacing w:after="0" w:line="360" w:lineRule="auto"/>
              <w:ind w:firstLine="70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Актуальность проекта.</w:t>
            </w:r>
          </w:p>
          <w:p w:rsidR="007A6653" w:rsidRPr="007A6653" w:rsidRDefault="007A6653" w:rsidP="007A6653">
            <w:pPr>
              <w:pStyle w:val="a6"/>
              <w:spacing w:after="0" w:line="360" w:lineRule="auto"/>
              <w:ind w:firstLine="709"/>
              <w:rPr>
                <w:sz w:val="28"/>
                <w:szCs w:val="28"/>
              </w:rPr>
            </w:pPr>
            <w:r w:rsidRPr="007A6653">
              <w:rPr>
                <w:color w:val="000000"/>
                <w:sz w:val="28"/>
                <w:szCs w:val="28"/>
              </w:rPr>
              <w:t>Внедрение информационных технологий в сферу образования, и</w:t>
            </w:r>
            <w:r w:rsidRPr="007A6653">
              <w:rPr>
                <w:color w:val="000000"/>
                <w:sz w:val="28"/>
                <w:szCs w:val="28"/>
              </w:rPr>
              <w:t>с</w:t>
            </w:r>
            <w:r w:rsidRPr="007A6653">
              <w:rPr>
                <w:color w:val="000000"/>
                <w:sz w:val="28"/>
                <w:szCs w:val="28"/>
              </w:rPr>
              <w:t xml:space="preserve">пользование нового образовательного </w:t>
            </w:r>
            <w:proofErr w:type="spellStart"/>
            <w:r w:rsidRPr="007A6653">
              <w:rPr>
                <w:color w:val="000000"/>
                <w:sz w:val="28"/>
                <w:szCs w:val="28"/>
              </w:rPr>
              <w:t>контента</w:t>
            </w:r>
            <w:proofErr w:type="spellEnd"/>
            <w:r w:rsidRPr="007A6653">
              <w:rPr>
                <w:color w:val="000000"/>
                <w:sz w:val="28"/>
                <w:szCs w:val="28"/>
              </w:rPr>
              <w:t xml:space="preserve"> невольно влечёт изменение самой парадигмы образования, изменение стандартов и требований, мет</w:t>
            </w:r>
            <w:r w:rsidRPr="007A6653">
              <w:rPr>
                <w:color w:val="000000"/>
                <w:sz w:val="28"/>
                <w:szCs w:val="28"/>
              </w:rPr>
              <w:t>о</w:t>
            </w:r>
            <w:r w:rsidRPr="007A6653">
              <w:rPr>
                <w:color w:val="000000"/>
                <w:sz w:val="28"/>
                <w:szCs w:val="28"/>
              </w:rPr>
              <w:t>дик преподавания, и как следствие, требует изменения самой стратегии развития образования. Мировая практика развития и использования и</w:t>
            </w:r>
            <w:r w:rsidRPr="007A6653">
              <w:rPr>
                <w:color w:val="000000"/>
                <w:sz w:val="28"/>
                <w:szCs w:val="28"/>
              </w:rPr>
              <w:t>н</w:t>
            </w:r>
            <w:r w:rsidRPr="007A6653">
              <w:rPr>
                <w:color w:val="000000"/>
                <w:sz w:val="28"/>
                <w:szCs w:val="28"/>
              </w:rPr>
              <w:t>формационных технологий демонстрирует в первую очередь явную те</w:t>
            </w:r>
            <w:r w:rsidRPr="007A6653">
              <w:rPr>
                <w:color w:val="000000"/>
                <w:sz w:val="28"/>
                <w:szCs w:val="28"/>
              </w:rPr>
              <w:t>н</w:t>
            </w:r>
            <w:r w:rsidRPr="007A6653">
              <w:rPr>
                <w:color w:val="000000"/>
                <w:sz w:val="28"/>
                <w:szCs w:val="28"/>
              </w:rPr>
              <w:t>денцию к изменению традиционных форм организации образовательного процесса в условиях информационного общества. Вместе с этим меняются содержание образования, используемые в нём методики, дидактические подходы, технологии и стили.</w:t>
            </w:r>
            <w:r w:rsidRPr="007A6653">
              <w:rPr>
                <w:sz w:val="28"/>
                <w:szCs w:val="28"/>
              </w:rPr>
              <w:t xml:space="preserve"> 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</w:t>
            </w:r>
            <w:r w:rsidRPr="007A6653">
              <w:rPr>
                <w:sz w:val="28"/>
                <w:szCs w:val="28"/>
              </w:rPr>
              <w:t>т</w:t>
            </w:r>
            <w:r w:rsidRPr="007A6653">
              <w:rPr>
                <w:sz w:val="28"/>
                <w:szCs w:val="28"/>
              </w:rPr>
              <w:t>вования и массового распространения современных информационных те</w:t>
            </w:r>
            <w:r w:rsidRPr="007A6653">
              <w:rPr>
                <w:sz w:val="28"/>
                <w:szCs w:val="28"/>
              </w:rPr>
              <w:t>х</w:t>
            </w:r>
            <w:r w:rsidRPr="007A6653">
              <w:rPr>
                <w:sz w:val="28"/>
                <w:szCs w:val="28"/>
              </w:rPr>
              <w:t>нологий (</w:t>
            </w:r>
            <w:proofErr w:type="gramStart"/>
            <w:r w:rsidRPr="007A6653">
              <w:rPr>
                <w:sz w:val="28"/>
                <w:szCs w:val="28"/>
              </w:rPr>
              <w:t>ИТ</w:t>
            </w:r>
            <w:proofErr w:type="gramEnd"/>
            <w:r w:rsidRPr="007A6653">
              <w:rPr>
                <w:sz w:val="28"/>
                <w:szCs w:val="28"/>
              </w:rPr>
              <w:t xml:space="preserve">). Подобные технологии активно применяются для передачи информации и обеспечения взаимодействия преподавателя и обучаемого в современной системе образования. Современный преподаватель должен не только обладать знаниями в области </w:t>
            </w:r>
            <w:proofErr w:type="gramStart"/>
            <w:r w:rsidRPr="007A6653">
              <w:rPr>
                <w:sz w:val="28"/>
                <w:szCs w:val="28"/>
              </w:rPr>
              <w:t>ИТ</w:t>
            </w:r>
            <w:proofErr w:type="gramEnd"/>
            <w:r w:rsidRPr="007A6653">
              <w:rPr>
                <w:sz w:val="28"/>
                <w:szCs w:val="28"/>
              </w:rPr>
              <w:t>, но и быть специалистом по их применению в своей профессиональной деятельности.</w:t>
            </w:r>
          </w:p>
          <w:p w:rsidR="007A6653" w:rsidRPr="007A6653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признать, что в большинстве своём образовательная среда н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достаточно подготовлена к активному, массовому внедрению информац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онных технологий. Необходимо преодолеть этот барьер, который зачастую носит чисто психологический характер. </w:t>
            </w:r>
          </w:p>
          <w:p w:rsidR="007A6653" w:rsidRPr="007A6653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процесс требует масштабного обновления системы образования России, ведь именно сфера образования является как основным потребит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лем информационных ресурсов (в том числе электронного </w:t>
            </w:r>
            <w:proofErr w:type="spellStart"/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контента</w:t>
            </w:r>
            <w:proofErr w:type="spellEnd"/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так и площадкой для развития и применения информационных технологий. Применение информационных технологий в образовательном процессе является основой подготовки новых граждан России к жизни в информ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ционном обществе и трудовой деятельности в условиях этого общества.</w:t>
            </w:r>
          </w:p>
          <w:p w:rsidR="007A6653" w:rsidRPr="007A6653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62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проекта: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нового качества среднего професси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образования. Достижение поставленной цели предполагает р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следующих задач: обеспечение учебных лабораторий техникума компьютерной техникой и выходом в Интернет, создание лекционных а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A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диторий; повышение информационной культуры педагогов; формирование единого информационного образовательного пространства техникума.</w:t>
            </w:r>
          </w:p>
          <w:p w:rsidR="007A6653" w:rsidRPr="00376288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Ожидаемые результаты проекта: 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информатизация процесса обучения как эволюционный процесс приведет не только к его модернизации, но и к трансформации: к сущн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стным, содержательным изменениям в организации учебного процесса и в педагогической деятельности преподавателей;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информатизация процесса обучения будет способствовать дост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жению качественно новых образовательных результатов. При этом прим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нение ИКТ (так же, как и </w:t>
            </w:r>
            <w:proofErr w:type="gram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  <w:proofErr w:type="gram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компьютерами) само по себе не п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высит качество образования. Это лишь средство достижения поставленных задач;</w:t>
            </w:r>
          </w:p>
          <w:p w:rsidR="007A6653" w:rsidRPr="007A6653" w:rsidRDefault="007A6653" w:rsidP="007A6653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Осуществление </w:t>
            </w:r>
            <w:proofErr w:type="spell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обучении;</w:t>
            </w:r>
          </w:p>
          <w:p w:rsidR="007A6653" w:rsidRPr="007A6653" w:rsidRDefault="007A6653" w:rsidP="007A6653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</w:t>
            </w:r>
            <w:proofErr w:type="spell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мышления. 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группы: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преподаватели и студенты техникума, библи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течные работники.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включает следующие этапы:</w:t>
            </w:r>
          </w:p>
          <w:p w:rsidR="007A6653" w:rsidRPr="00376288" w:rsidRDefault="007A6653" w:rsidP="007A6653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0" w:firstLine="2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Компьютеризация процесса обучения. </w:t>
            </w:r>
          </w:p>
          <w:p w:rsidR="007A6653" w:rsidRPr="007A6653" w:rsidRDefault="007A6653" w:rsidP="007A6653">
            <w:pPr>
              <w:pStyle w:val="a5"/>
              <w:spacing w:after="0" w:line="360" w:lineRule="auto"/>
              <w:ind w:left="0"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Компьютеризация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процесс развития и внедрения компьютеров,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обеспечивающих автоматизацию информационных процессов и технол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гий в различных сферах человеческой деятельности». 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компьютеризация подразумевает собой в большей степени количественные характеристики оснащенности образовательных учреждений компьютерной техникой, подключением к Интернету. Она оценивается количеством педагогов, прошедших соответствующую курс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 подготовку.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Компьютеризация необходима в качестве базового шага информат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зации, но она не является достаточной для успешного проведения инфо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матизации. Компьютеризация напрямую не связана с изменением соде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жания образования, методов и форм учебной работы, хотя, безусловно, оказывает на них влияние. </w:t>
            </w:r>
          </w:p>
          <w:p w:rsidR="007A6653" w:rsidRPr="00376288" w:rsidRDefault="007A6653" w:rsidP="007A6653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0" w:firstLine="27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Применение информационно-коммуникационных технологий в процессе обучения.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информатизации образования ориентированы на внедр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и широкое использование информационных технологий. 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Известно, что на практике интеграция технологий в обучение ста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кивается с определенными трудностями их восприятия. С одной стороны, современное обучение невозможно представить без использования техн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логий, и потому педагоги должны способствовать их продвижению. С другой стороны, преподаватели техникума должны фокусироваться б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лее на педагогических задачах, нежели на технических приспособлениях. 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Понимая, что любая крайность чревата ошибками, можно предпол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жить следующие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особенности интеграции технологий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обучение: </w:t>
            </w:r>
          </w:p>
          <w:p w:rsidR="007A6653" w:rsidRPr="007A6653" w:rsidRDefault="007A6653" w:rsidP="007A6653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ИКТ предоставляют новые возможности, перспективы и для преподавателей, и для студентов. Но неразумно полностью игнор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ровать традиционные стили и модели обучения, в одночасье </w:t>
            </w:r>
            <w:proofErr w:type="gram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чая</w:t>
            </w:r>
            <w:proofErr w:type="gram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gram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практики. </w:t>
            </w:r>
          </w:p>
          <w:p w:rsidR="007A6653" w:rsidRPr="007A6653" w:rsidRDefault="007A6653" w:rsidP="007A6653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Возможно, стоит начинать внедрение ИКТ с известных, уже отраб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танных на практике форм деятельности, которые в настоящее время более всего нуждаются в обновлении. </w:t>
            </w:r>
          </w:p>
          <w:p w:rsidR="007A6653" w:rsidRPr="007A6653" w:rsidRDefault="007A6653" w:rsidP="007A6653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быть готовым к ощутимым, непрерывным изменениям, поро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денным применением информационных и коммуникационных те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нологий. 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многочисленных преимуществ информационных технологий есть одно, которое хочется подчеркнуть особо: использование информацио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технологий позволяет интегрировать различные области знаний, предметные сферы, что, в свою очередь, помогает формировать действ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единое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образовательное пространство. Использование информац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технологий способствует достижению качественно новых образов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тельных результатов. При этом применение ИКТ (так же, как и </w:t>
            </w:r>
            <w:proofErr w:type="gram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  <w:proofErr w:type="gram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компьютерами) само по себе не повысит качество образования. Это лишь средство достижения поставленных задач. </w:t>
            </w:r>
          </w:p>
          <w:p w:rsidR="007A6653" w:rsidRPr="00376288" w:rsidRDefault="007A6653" w:rsidP="007A6653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0" w:firstLine="2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электронными образовательными ресурсами.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ЭОР занимают свободные ниши информационного образовательного пространства, не вытесняя, а дополняя книги. Применение компьютеров для воспроизведения текстовых образовательных продуктов оправдано, если книга малодоступна (редкая, новая) или ее вообще не существует.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применения ЭОР в техникуме позволяет сделать </w:t>
            </w:r>
            <w:r w:rsidRPr="007A66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вывод: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 и студенты используют электронные образовательные 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сурсы, но, при этом, нельзя назвать данную работу системной и методич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 выстроенной. Педагогам не хватает качественных электронных обр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зовательных ресурсов, методик по их использованию.</w:t>
            </w:r>
          </w:p>
          <w:p w:rsidR="007A6653" w:rsidRPr="00376288" w:rsidRDefault="007A6653" w:rsidP="007A6653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-8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Формирование информационной грамотности.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преподаватель мыслит прежними категориями, то использов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современных технических средств почти ничего не меняет в сути 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разовательного процесса. …При освоении педагогом цифровых сред н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вым следует признать эффект педагогического резонанса, возникающего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слияния педагогических и информационных технологий, а также иное позиционирование педагога в современном учебном процессе».</w:t>
            </w:r>
          </w:p>
          <w:p w:rsidR="007A6653" w:rsidRPr="007A6653" w:rsidRDefault="007A6653" w:rsidP="007A6653">
            <w:pPr>
              <w:pStyle w:val="a5"/>
              <w:spacing w:after="0" w:line="360" w:lineRule="auto"/>
              <w:ind w:left="0"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376288" w:rsidRDefault="007A6653" w:rsidP="007A6653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0" w:firstLine="2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специалистов для профессионального использования возможностей новых информационных технологий.</w:t>
            </w:r>
          </w:p>
          <w:p w:rsidR="007A6653" w:rsidRPr="007A6653" w:rsidRDefault="007A6653" w:rsidP="007A665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Важной составляющей перемен в российском обществе является вхождение России в информационную цивилизацию. От </w:t>
            </w:r>
            <w:proofErr w:type="gramStart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профессионала</w:t>
            </w:r>
            <w:proofErr w:type="gramEnd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 требуется не столько обладание </w:t>
            </w:r>
            <w:proofErr w:type="gramStart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 бы то ни было специальной инфо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мацией, сколько умение ориентироваться в информационных потоках, быть мобильным, осваивать новые технологии, самообучаться, искать и использовать недостающие знания или другие ресурсы.  </w:t>
            </w:r>
          </w:p>
          <w:p w:rsidR="007A6653" w:rsidRPr="007A6653" w:rsidRDefault="007A6653" w:rsidP="007A665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Прежде всего, каждый студент должен овладеть инструментарием информационной технологии – одним или несколькими взаимосвязанными программными продуктами, технология работы в которых позволяет до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тичь поставленную пользователем цель. В качестве инструментария мо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ж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но использовать следующие распространенные виды программных пр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дуктов: текстовый и графический редакторы, табличный процессор, си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темы управления базами данных, а также программные средства, объед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няющие все эти приложения в единый пакет прикладных программ.</w:t>
            </w:r>
          </w:p>
          <w:p w:rsidR="007A6653" w:rsidRPr="007A6653" w:rsidRDefault="007A6653" w:rsidP="007A6653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Умение действовать и принимать ответственные и правильные р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шения в нестандартных ситуациях, </w:t>
            </w:r>
            <w:proofErr w:type="spellStart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</w:t>
            </w:r>
            <w:proofErr w:type="spellEnd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самоорганизация и потребность в обучении на протяжении всей жизни – вот далеко не полный перечень требований, предъявляемых к потенциальным работникам со стороны работодателей. Другими словами, практикой востребованы результаты профессионального образования не в форме выученных знаний выпускника, а в форме его практической гото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ности к жизнедеятельности в социуме в стандартных и, тем более, в нет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повых условиях. И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нформационные технологии настолько широко и акти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но внедряются в жизнь человеческого общества, что становится соверше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но невозможным представить современного специалиста, не владеющего персональным компьютером. Поэтому курс информационных технологий должен являться одним из базовых для обучения студентов любых спец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7A66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альностей. 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376288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 в рамках каждого этапа:</w:t>
            </w:r>
          </w:p>
          <w:p w:rsidR="007A6653" w:rsidRPr="007A6653" w:rsidRDefault="007A6653" w:rsidP="007A6653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376288" w:rsidRDefault="007A6653" w:rsidP="007A6653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Компьютеризация процесса обучения.</w:t>
            </w:r>
          </w:p>
          <w:p w:rsidR="007A6653" w:rsidRPr="007A6653" w:rsidRDefault="007A6653" w:rsidP="007A6653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лекционных аудиторий, оснащенных компьютерной, проекц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онной и видеотехникой;</w:t>
            </w:r>
          </w:p>
          <w:p w:rsidR="007A6653" w:rsidRPr="007A6653" w:rsidRDefault="007A6653" w:rsidP="007A6653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лабораторий техникума компьютерами и выходом в Инте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 соответствии с числом студентов подгруппы;</w:t>
            </w:r>
          </w:p>
          <w:p w:rsidR="007A6653" w:rsidRPr="007A6653" w:rsidRDefault="007A6653" w:rsidP="007A6653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каждого рабочего места преподавателя компьютером и 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ходом в Интернет;</w:t>
            </w:r>
          </w:p>
          <w:p w:rsidR="007A6653" w:rsidRPr="007A6653" w:rsidRDefault="007A6653" w:rsidP="007A6653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локальной сети, объединяющей все рабочие места преподават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лей, методического кабинета и библиотеки. </w:t>
            </w:r>
          </w:p>
          <w:p w:rsidR="007A6653" w:rsidRPr="007A6653" w:rsidRDefault="007A6653" w:rsidP="007A6653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376288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Применение информационно-коммуникационных технологий в проце</w:t>
            </w: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 обучения.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интеграция информационных технологий в </w:t>
            </w:r>
            <w:proofErr w:type="spell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общепрофессиональные</w:t>
            </w:r>
            <w:proofErr w:type="spell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специальные дисциплины: создание презентаций к занятиям или использ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 созданных другими преподавателями или студентами; организация и проведение бинарных уроков с использованием средств ИКТ; 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интерактивной доски;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общение через интернет посредством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-камеры;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proofErr w:type="spell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видеоуроков</w:t>
            </w:r>
            <w:proofErr w:type="spell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proofErr w:type="spell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тестирований в режиме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ONLINE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OFFLINE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6653" w:rsidRPr="007A6653" w:rsidRDefault="007A6653" w:rsidP="007A665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студентов посредством локальной сети в данной л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боратории и дистанционно через Интернет или локальную сеть техникума (электронные журналы).</w:t>
            </w:r>
          </w:p>
          <w:p w:rsidR="007A6653" w:rsidRPr="00376288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электронными образовательными ресурсами.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равного доступа преподавателей к электронным образов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 ресурсам. Для этого необходимо проводить занятия и консульт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с преподавателями по ознакомлению с поисковыми системами Инте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нета и умению их использования в своей работе; 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Ознакомление с программами, позволяющими создавать </w:t>
            </w:r>
            <w:proofErr w:type="gram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</w:t>
            </w:r>
            <w:proofErr w:type="gram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ЭОР; 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электронных пособий, учебников, презентаций,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-страниц и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-сайтов;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баз данных ЭОР методического кабинета и библиотеки техн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кума;  </w:t>
            </w:r>
          </w:p>
          <w:p w:rsidR="007A6653" w:rsidRPr="00376288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Формирование информационной грамотности.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на курсах повышения квалификации в области ИКТ;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возможности обучения на курсах программирования для решения проблемы наличия программиста в техникуме;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взаимообучение</w:t>
            </w:r>
            <w:proofErr w:type="spellEnd"/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преподаватель – преподаватель, преподаватель - ст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дент, студент – преподаватель посредством проведения курсов внутри техникума, индивидуальных занятий или консультаций;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обучение преподавателей, не умеющих работать на компьютере; 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самообразование педагогов;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 достижениями в сфере ИКТ из материалов СМИ;</w:t>
            </w:r>
          </w:p>
          <w:p w:rsidR="007A6653" w:rsidRPr="00376288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специалистов для профессионального использования во</w:t>
            </w: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</w:t>
            </w:r>
            <w:r w:rsidRPr="003762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можностей новых информационных технологий.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76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инструментарием информационных технологий (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программ пакета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разных версий: 2003, 2007, открытого оф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са, указание на принципиальную схожесть интерфейса программ данного 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пакета</w:t>
            </w:r>
            <w:r w:rsidR="00376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программным продуктом 1С: Предприятие;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проектной деятельности студентов по созданию ЭОР: пр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зентаций, видеороликов, электронных пособий и т.д.</w:t>
            </w:r>
          </w:p>
          <w:p w:rsidR="007A6653" w:rsidRPr="00376288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Необходимые ресурсы для реализации проекта.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 реализации проекта  - до 2015 г.;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Кадровые ресурсы техникума: преподаватели информатики и информ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технологий;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Денежные средства, необходимые для решения задач первого этапа пр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 – компьютеризации процесса обучения в техникуме.</w:t>
            </w:r>
          </w:p>
          <w:p w:rsidR="007A6653" w:rsidRPr="00376288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оценки и мониторинг реализации проекта.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Параметрами оценки проекта может служить следующее: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степень количественного соответствия компьютеров и студентов;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обеспечения рабочего места преподавателя компьютерной, пр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екционной и видеотехникой;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процентное соотношение занятий, проводимых с использованием ИКТ и традиционной методикой проведения занятий;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тестирование студентов и оценка уровня их компетентности в области информационных технологий в профессиональной деятельности.</w:t>
            </w: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376288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Выводы.</w:t>
            </w:r>
          </w:p>
          <w:p w:rsidR="007A6653" w:rsidRPr="007A6653" w:rsidRDefault="007A6653" w:rsidP="007A6653">
            <w:pPr>
              <w:pStyle w:val="a7"/>
              <w:ind w:firstLine="709"/>
              <w:rPr>
                <w:color w:val="auto"/>
                <w:sz w:val="28"/>
                <w:szCs w:val="28"/>
              </w:rPr>
            </w:pPr>
            <w:r w:rsidRPr="007A6653">
              <w:rPr>
                <w:color w:val="auto"/>
                <w:sz w:val="28"/>
                <w:szCs w:val="28"/>
              </w:rPr>
              <w:t>Образование не может не учитывать современные реалии, поэтому уже сегодня появляются и внедряются в жизнь элементы новой по п</w:t>
            </w:r>
            <w:r w:rsidRPr="007A6653">
              <w:rPr>
                <w:color w:val="auto"/>
                <w:sz w:val="28"/>
                <w:szCs w:val="28"/>
              </w:rPr>
              <w:t>о</w:t>
            </w:r>
            <w:r w:rsidRPr="007A6653">
              <w:rPr>
                <w:color w:val="auto"/>
                <w:sz w:val="28"/>
                <w:szCs w:val="28"/>
              </w:rPr>
              <w:t xml:space="preserve">строению и содержанию образовательной системы, совершается переход от </w:t>
            </w:r>
            <w:r w:rsidRPr="007A6653">
              <w:rPr>
                <w:i/>
                <w:iCs w:val="0"/>
                <w:color w:val="auto"/>
                <w:sz w:val="28"/>
                <w:szCs w:val="28"/>
              </w:rPr>
              <w:t>репродуктивной</w:t>
            </w:r>
            <w:r w:rsidRPr="007A6653">
              <w:rPr>
                <w:color w:val="auto"/>
                <w:sz w:val="28"/>
                <w:szCs w:val="28"/>
              </w:rPr>
              <w:t xml:space="preserve"> модели образования к </w:t>
            </w:r>
            <w:r w:rsidRPr="007A6653">
              <w:rPr>
                <w:i/>
                <w:iCs w:val="0"/>
                <w:color w:val="auto"/>
                <w:sz w:val="28"/>
                <w:szCs w:val="28"/>
              </w:rPr>
              <w:t>продуктивной, деятельностной модели</w:t>
            </w:r>
            <w:r w:rsidRPr="007A6653">
              <w:rPr>
                <w:color w:val="auto"/>
                <w:sz w:val="28"/>
                <w:szCs w:val="28"/>
              </w:rPr>
              <w:t>.</w:t>
            </w:r>
          </w:p>
          <w:p w:rsidR="007A6653" w:rsidRPr="007A6653" w:rsidRDefault="007A6653" w:rsidP="007A6653">
            <w:pPr>
              <w:pStyle w:val="a7"/>
              <w:ind w:firstLine="709"/>
              <w:rPr>
                <w:color w:val="auto"/>
                <w:sz w:val="28"/>
                <w:szCs w:val="28"/>
              </w:rPr>
            </w:pPr>
            <w:r w:rsidRPr="007A6653">
              <w:rPr>
                <w:color w:val="auto"/>
                <w:sz w:val="28"/>
                <w:szCs w:val="28"/>
              </w:rPr>
              <w:t>Исторический опыт показывает, что появление каждого нового сре</w:t>
            </w:r>
            <w:r w:rsidRPr="007A6653">
              <w:rPr>
                <w:color w:val="auto"/>
                <w:sz w:val="28"/>
                <w:szCs w:val="28"/>
              </w:rPr>
              <w:t>д</w:t>
            </w:r>
            <w:r w:rsidRPr="007A6653">
              <w:rPr>
                <w:color w:val="auto"/>
                <w:sz w:val="28"/>
                <w:szCs w:val="28"/>
              </w:rPr>
              <w:t>ства хранения, передачи информации и доступа к ней ведет к появлению новой образовательной модели и ее доминирующему положению в общ</w:t>
            </w:r>
            <w:r w:rsidRPr="007A6653">
              <w:rPr>
                <w:color w:val="auto"/>
                <w:sz w:val="28"/>
                <w:szCs w:val="28"/>
              </w:rPr>
              <w:t>е</w:t>
            </w:r>
            <w:r w:rsidRPr="007A6653">
              <w:rPr>
                <w:color w:val="auto"/>
                <w:sz w:val="28"/>
                <w:szCs w:val="28"/>
              </w:rPr>
              <w:lastRenderedPageBreak/>
              <w:t>стве, причем, чем совершеннее средство, тем быстрее идет процесс фо</w:t>
            </w:r>
            <w:r w:rsidRPr="007A6653">
              <w:rPr>
                <w:color w:val="auto"/>
                <w:sz w:val="28"/>
                <w:szCs w:val="28"/>
              </w:rPr>
              <w:t>р</w:t>
            </w:r>
            <w:r w:rsidRPr="007A6653">
              <w:rPr>
                <w:color w:val="auto"/>
                <w:sz w:val="28"/>
                <w:szCs w:val="28"/>
              </w:rPr>
              <w:t>мирования модели. Очевидно, что компьютер в вышеназванной функции во много раз совершеннее предыдущих. Уже на одном этом основании можно с уверенностью прогнозировать, что компьютерные технологии приведут, в конечном счете, к смене доминирующей сегодня модели обр</w:t>
            </w:r>
            <w:r w:rsidRPr="007A6653">
              <w:rPr>
                <w:color w:val="auto"/>
                <w:sz w:val="28"/>
                <w:szCs w:val="28"/>
              </w:rPr>
              <w:t>а</w:t>
            </w:r>
            <w:r w:rsidRPr="007A6653">
              <w:rPr>
                <w:color w:val="auto"/>
                <w:sz w:val="28"/>
                <w:szCs w:val="28"/>
              </w:rPr>
              <w:t>зования. И эти изменения, скорее всего, будут происходить гораздо быс</w:t>
            </w:r>
            <w:r w:rsidRPr="007A6653">
              <w:rPr>
                <w:color w:val="auto"/>
                <w:sz w:val="28"/>
                <w:szCs w:val="28"/>
              </w:rPr>
              <w:t>т</w:t>
            </w:r>
            <w:r w:rsidRPr="007A6653">
              <w:rPr>
                <w:color w:val="auto"/>
                <w:sz w:val="28"/>
                <w:szCs w:val="28"/>
              </w:rPr>
              <w:t>рее и гораздо радикальнее, чем в предшествующие эпохи: компьютер, имея огромные преимущества перед книгой как хранилищем информации, обладает целым рядом возможностей, ей недоступных. Он и в количес</w:t>
            </w:r>
            <w:r w:rsidRPr="007A6653">
              <w:rPr>
                <w:color w:val="auto"/>
                <w:sz w:val="28"/>
                <w:szCs w:val="28"/>
              </w:rPr>
              <w:t>т</w:t>
            </w:r>
            <w:r w:rsidRPr="007A6653">
              <w:rPr>
                <w:color w:val="auto"/>
                <w:sz w:val="28"/>
                <w:szCs w:val="28"/>
              </w:rPr>
              <w:t>венном, и в качественном отношении новый инструмент.</w:t>
            </w:r>
          </w:p>
          <w:p w:rsidR="007A6653" w:rsidRPr="007A6653" w:rsidRDefault="007A6653" w:rsidP="007A6653">
            <w:pPr>
              <w:pStyle w:val="a7"/>
              <w:ind w:firstLine="709"/>
              <w:rPr>
                <w:color w:val="auto"/>
                <w:sz w:val="28"/>
                <w:szCs w:val="28"/>
              </w:rPr>
            </w:pPr>
            <w:r w:rsidRPr="007A6653">
              <w:rPr>
                <w:color w:val="auto"/>
                <w:sz w:val="28"/>
                <w:szCs w:val="28"/>
              </w:rPr>
              <w:t>Компьютер – это не только средство, кардинально расширяющее информационное пространство, это универсальный инструмент деятельн</w:t>
            </w:r>
            <w:r w:rsidRPr="007A6653">
              <w:rPr>
                <w:color w:val="auto"/>
                <w:sz w:val="28"/>
                <w:szCs w:val="28"/>
              </w:rPr>
              <w:t>о</w:t>
            </w:r>
            <w:r w:rsidRPr="007A6653">
              <w:rPr>
                <w:color w:val="auto"/>
                <w:sz w:val="28"/>
                <w:szCs w:val="28"/>
              </w:rPr>
              <w:t xml:space="preserve">сти человека практически во всех сферах, именно в силу этого он не может не стать главным инструментом в образовательном процессе. </w:t>
            </w:r>
          </w:p>
          <w:p w:rsidR="007A6653" w:rsidRPr="007A6653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Итак, важнейшим современным средством повышения качества о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является его </w:t>
            </w:r>
            <w:r w:rsidRPr="007A66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информатизация, 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основанная на активном испол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зовании в учебном процессе компьютерных (информационных) технол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гий, позволяющих значительно расширить область самостоятельной раб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ты обучаемых, обеспечить высокую активность их работы с учебными м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6653">
              <w:rPr>
                <w:rFonts w:ascii="Times New Roman" w:hAnsi="Times New Roman" w:cs="Times New Roman"/>
                <w:sz w:val="28"/>
                <w:szCs w:val="28"/>
              </w:rPr>
              <w:t xml:space="preserve">териалами. 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В настоящее время информатизация сферы образования вст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у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пает на качественно новый уровень: решается задача </w:t>
            </w:r>
            <w:r w:rsidRPr="007A6653">
              <w:rPr>
                <w:rFonts w:ascii="Times New Roman" w:hAnsi="Times New Roman"/>
                <w:i/>
                <w:sz w:val="28"/>
                <w:szCs w:val="28"/>
              </w:rPr>
              <w:t>массового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вания компьютерных </w:t>
            </w:r>
            <w:proofErr w:type="gramStart"/>
            <w:r w:rsidRPr="007A6653">
              <w:rPr>
                <w:rFonts w:ascii="Times New Roman" w:hAnsi="Times New Roman"/>
                <w:sz w:val="28"/>
                <w:szCs w:val="28"/>
              </w:rPr>
              <w:t>технологий</w:t>
            </w:r>
            <w:proofErr w:type="gram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в общем и профессиональном образов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нии. Современный компьютер отнюдь не предмет фантастического сюж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е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та: вечером надел шлем, а утром стал специалистом. Структура образов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тельного процесса не меняется: как и тысячи лет назад, обучение включает три основных компонента – получение информации</w:t>
            </w:r>
            <w:r w:rsidRPr="007A6653">
              <w:rPr>
                <w:sz w:val="28"/>
                <w:szCs w:val="28"/>
              </w:rPr>
              <w:t xml:space="preserve">, 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практические занятия и аттестацию.</w:t>
            </w:r>
          </w:p>
          <w:p w:rsidR="007A6653" w:rsidRPr="007A6653" w:rsidRDefault="007A6653" w:rsidP="007A6653">
            <w:pPr>
              <w:pStyle w:val="a7"/>
              <w:ind w:firstLine="709"/>
              <w:rPr>
                <w:sz w:val="28"/>
                <w:szCs w:val="28"/>
              </w:rPr>
            </w:pPr>
            <w:r w:rsidRPr="007A6653">
              <w:rPr>
                <w:sz w:val="28"/>
                <w:szCs w:val="28"/>
              </w:rPr>
              <w:t>С точки зрения преподавателя компьютерные технологии не только снимают рутинные проблемы, но позволяют перейти от вещания к творч</w:t>
            </w:r>
            <w:r w:rsidRPr="007A6653">
              <w:rPr>
                <w:sz w:val="28"/>
                <w:szCs w:val="28"/>
              </w:rPr>
              <w:t>е</w:t>
            </w:r>
            <w:r w:rsidRPr="007A6653">
              <w:rPr>
                <w:sz w:val="28"/>
                <w:szCs w:val="28"/>
              </w:rPr>
              <w:lastRenderedPageBreak/>
              <w:t xml:space="preserve">ской дискуссии с учениками, совместным исследованиям, новым формам обучения, в целом – к </w:t>
            </w:r>
            <w:proofErr w:type="gramStart"/>
            <w:r w:rsidRPr="007A6653">
              <w:rPr>
                <w:sz w:val="28"/>
                <w:szCs w:val="28"/>
              </w:rPr>
              <w:t>более творческой</w:t>
            </w:r>
            <w:proofErr w:type="gramEnd"/>
            <w:r w:rsidRPr="007A6653">
              <w:rPr>
                <w:sz w:val="28"/>
                <w:szCs w:val="28"/>
              </w:rPr>
              <w:t xml:space="preserve"> работе.</w:t>
            </w:r>
          </w:p>
          <w:p w:rsidR="007A6653" w:rsidRPr="007A6653" w:rsidRDefault="007A6653" w:rsidP="007A6653">
            <w:pPr>
              <w:pStyle w:val="a7"/>
              <w:ind w:firstLine="709"/>
              <w:rPr>
                <w:color w:val="auto"/>
                <w:sz w:val="28"/>
                <w:szCs w:val="28"/>
              </w:rPr>
            </w:pPr>
            <w:r w:rsidRPr="007A6653">
              <w:rPr>
                <w:color w:val="auto"/>
                <w:sz w:val="28"/>
                <w:szCs w:val="28"/>
              </w:rPr>
              <w:t>Влияние компьютерных технологий обусловлено тем, что по сравн</w:t>
            </w:r>
            <w:r w:rsidRPr="007A6653">
              <w:rPr>
                <w:color w:val="auto"/>
                <w:sz w:val="28"/>
                <w:szCs w:val="28"/>
              </w:rPr>
              <w:t>е</w:t>
            </w:r>
            <w:r w:rsidRPr="007A6653">
              <w:rPr>
                <w:color w:val="auto"/>
                <w:sz w:val="28"/>
                <w:szCs w:val="28"/>
              </w:rPr>
              <w:t>нию с традиционными учебно-методическими средствами, компьютерные технологии обеспечивают процессу обучения новые возможности, а мн</w:t>
            </w:r>
            <w:r w:rsidRPr="007A6653">
              <w:rPr>
                <w:color w:val="auto"/>
                <w:sz w:val="28"/>
                <w:szCs w:val="28"/>
              </w:rPr>
              <w:t>о</w:t>
            </w:r>
            <w:r w:rsidRPr="007A6653">
              <w:rPr>
                <w:color w:val="auto"/>
                <w:sz w:val="28"/>
                <w:szCs w:val="28"/>
              </w:rPr>
              <w:t>гие существующие функции реализуются в ином, более качественном в</w:t>
            </w:r>
            <w:r w:rsidRPr="007A6653">
              <w:rPr>
                <w:color w:val="auto"/>
                <w:sz w:val="28"/>
                <w:szCs w:val="28"/>
              </w:rPr>
              <w:t>и</w:t>
            </w:r>
            <w:r w:rsidRPr="007A6653">
              <w:rPr>
                <w:color w:val="auto"/>
                <w:sz w:val="28"/>
                <w:szCs w:val="28"/>
              </w:rPr>
              <w:t xml:space="preserve">де. </w:t>
            </w:r>
          </w:p>
          <w:p w:rsidR="007A6653" w:rsidRPr="007A6653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>Проникновение современных информационных технологий в сферу образования позволяет педагогам качественно изменить содержание, м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е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тоды и организационные формы обучения. Целью этих технологий в обр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зовании является усиление интеллектуальных возможностей учащихся в информационном обществе, а также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гуманизация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>, индивидуализация, и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н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тенсификация процесса обучения и повышение качества обучения на всех ступенях образовательной системы.</w:t>
            </w:r>
          </w:p>
          <w:p w:rsidR="007A6653" w:rsidRPr="007A6653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53" w:rsidRPr="00376288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6288">
              <w:rPr>
                <w:rFonts w:ascii="Times New Roman" w:hAnsi="Times New Roman"/>
                <w:b/>
                <w:sz w:val="28"/>
                <w:szCs w:val="28"/>
              </w:rPr>
              <w:t>Список использованной литературы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>Беспалько В.П. Педагогика и прогрессивные технологии обучения. - М.,1995.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Гершунский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Б.С. Компьютеризация в сфере обучения: проблемы и перспективы. -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М.:Педагогика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>, 1987.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Гершунский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Б. С. Философия образования. - М., 1998.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>Горячев А.В. О понятии «Информационная грамотность» // Инфо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р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матика и образование. - 2001. - №№3,8. 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Извозчиков В.В., Соколова Г.Ю.,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Тумалева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Е.А. Интернет как ко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м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понент информационной картины мира и глобального информац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и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онно-образовательного пространства // Наука и школа. - 2000. - №4. 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Калягин И., Михайлов Г. Новые информационные технологии и учебная техника // Высшее образование в России. - 1996. - №1. 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Кершан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Б.,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Новембер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А., Стоун </w:t>
            </w:r>
            <w:proofErr w:type="gramStart"/>
            <w:r w:rsidRPr="007A6653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7A6653">
              <w:rPr>
                <w:rFonts w:ascii="Times New Roman" w:hAnsi="Times New Roman"/>
                <w:sz w:val="28"/>
                <w:szCs w:val="28"/>
              </w:rPr>
              <w:t>. Основы компьютерной грамо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т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ности: Пер</w:t>
            </w:r>
            <w:proofErr w:type="gramStart"/>
            <w:r w:rsidRPr="007A665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англ.-М.: Мир, 1989.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>Концепция информатизации образования // Информатика и образ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вание. - 1990. - №1.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Ксензова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Г.Ю. Перспективные школьные технологии: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>–</w:t>
            </w:r>
            <w:r w:rsidRPr="007A6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методическое пособие. -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М.:Педагогическое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общество России, 2000. 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>Монахов В.М Концепция создания и внедрения новой информац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и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онной технологии обучения / Проектирование новых информацио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н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ных технологий обучения. - М.,1991.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Молоков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Ю.Г., Молокова А.В. Актуальные вопросы информатиз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ции образования // Образовательные технологии: Сборник научных трудов. - Новосибирск, ИПСО РАО, 1997. 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>Новые педагогические и информационные технологии в системе о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б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разования</w:t>
            </w:r>
            <w:proofErr w:type="gramStart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од ред. Е. С.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Полат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>. - М., 2000.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Полат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 Е.С. Новые педагогические технологии / Пособие для учит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е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лей - М., 1997. </w:t>
            </w:r>
          </w:p>
          <w:p w:rsidR="007A6653" w:rsidRPr="007A6653" w:rsidRDefault="007A6653" w:rsidP="007A6653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6653">
              <w:rPr>
                <w:rFonts w:ascii="Times New Roman" w:hAnsi="Times New Roman"/>
                <w:sz w:val="28"/>
                <w:szCs w:val="28"/>
              </w:rPr>
              <w:t>Роберт И.В. Современные информационные технологии в образов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653">
              <w:rPr>
                <w:rFonts w:ascii="Times New Roman" w:hAnsi="Times New Roman"/>
                <w:sz w:val="28"/>
                <w:szCs w:val="28"/>
              </w:rPr>
              <w:t xml:space="preserve">нии. - </w:t>
            </w:r>
            <w:proofErr w:type="spellStart"/>
            <w:r w:rsidRPr="007A6653">
              <w:rPr>
                <w:rFonts w:ascii="Times New Roman" w:hAnsi="Times New Roman"/>
                <w:sz w:val="28"/>
                <w:szCs w:val="28"/>
              </w:rPr>
              <w:t>М.:Школа-Пресс</w:t>
            </w:r>
            <w:proofErr w:type="spellEnd"/>
            <w:r w:rsidRPr="007A6653">
              <w:rPr>
                <w:rFonts w:ascii="Times New Roman" w:hAnsi="Times New Roman"/>
                <w:sz w:val="28"/>
                <w:szCs w:val="28"/>
              </w:rPr>
              <w:t xml:space="preserve">, 1994. </w:t>
            </w:r>
          </w:p>
          <w:p w:rsidR="007A6653" w:rsidRPr="007A6653" w:rsidRDefault="007A6653" w:rsidP="007A665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53" w:rsidRPr="007A6653" w:rsidRDefault="007A6653" w:rsidP="007A6653">
            <w:pPr>
              <w:pStyle w:val="a7"/>
              <w:ind w:firstLine="709"/>
              <w:rPr>
                <w:color w:val="auto"/>
                <w:sz w:val="28"/>
                <w:szCs w:val="28"/>
              </w:rPr>
            </w:pP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7A6653" w:rsidRDefault="007A6653" w:rsidP="007A6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653" w:rsidRPr="007A6653" w:rsidRDefault="007A6653" w:rsidP="007A6653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77373" w:rsidRDefault="00077373" w:rsidP="00077373"/>
    <w:p w:rsidR="00077373" w:rsidRPr="00077373" w:rsidRDefault="00077373" w:rsidP="00077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73" w:rsidRDefault="00077373" w:rsidP="00077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373" w:rsidRPr="00077373" w:rsidRDefault="00077373" w:rsidP="00077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7373" w:rsidRPr="00077373" w:rsidSect="00DE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66E"/>
    <w:multiLevelType w:val="hybridMultilevel"/>
    <w:tmpl w:val="D8CA4744"/>
    <w:lvl w:ilvl="0" w:tplc="4A809B3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5FB"/>
    <w:multiLevelType w:val="hybridMultilevel"/>
    <w:tmpl w:val="8AECF3D4"/>
    <w:lvl w:ilvl="0" w:tplc="4A40FB68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CBE6DCB"/>
    <w:multiLevelType w:val="hybridMultilevel"/>
    <w:tmpl w:val="BAB2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5610"/>
    <w:multiLevelType w:val="hybridMultilevel"/>
    <w:tmpl w:val="8AECF3D4"/>
    <w:lvl w:ilvl="0" w:tplc="4A40FB68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>
    <w:nsid w:val="248C55EB"/>
    <w:multiLevelType w:val="hybridMultilevel"/>
    <w:tmpl w:val="ABDE162C"/>
    <w:lvl w:ilvl="0" w:tplc="EA6822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8C2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64ED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7283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4EAC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C645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624E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E896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10D6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AF81846"/>
    <w:multiLevelType w:val="multilevel"/>
    <w:tmpl w:val="038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B7A65"/>
    <w:multiLevelType w:val="hybridMultilevel"/>
    <w:tmpl w:val="8AECF3D4"/>
    <w:lvl w:ilvl="0" w:tplc="4A40FB68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2EBD54E9"/>
    <w:multiLevelType w:val="hybridMultilevel"/>
    <w:tmpl w:val="8AECF3D4"/>
    <w:lvl w:ilvl="0" w:tplc="4A40FB68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30B07C15"/>
    <w:multiLevelType w:val="hybridMultilevel"/>
    <w:tmpl w:val="D0CE1AD6"/>
    <w:lvl w:ilvl="0" w:tplc="4A809B3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>
    <w:nsid w:val="3B417ACF"/>
    <w:multiLevelType w:val="multilevel"/>
    <w:tmpl w:val="5F5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C0952"/>
    <w:multiLevelType w:val="hybridMultilevel"/>
    <w:tmpl w:val="8AECF3D4"/>
    <w:lvl w:ilvl="0" w:tplc="4A40FB68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47D31F0C"/>
    <w:multiLevelType w:val="multilevel"/>
    <w:tmpl w:val="851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C4D4B"/>
    <w:multiLevelType w:val="multilevel"/>
    <w:tmpl w:val="F190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E3462"/>
    <w:multiLevelType w:val="hybridMultilevel"/>
    <w:tmpl w:val="A45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B7D6F"/>
    <w:multiLevelType w:val="hybridMultilevel"/>
    <w:tmpl w:val="CB6695D4"/>
    <w:lvl w:ilvl="0" w:tplc="4A809B3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20AC8"/>
    <w:multiLevelType w:val="hybridMultilevel"/>
    <w:tmpl w:val="8AECF3D4"/>
    <w:lvl w:ilvl="0" w:tplc="4A40FB68">
      <w:start w:val="1"/>
      <w:numFmt w:val="decimal"/>
      <w:lvlText w:val="%1.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8"/>
  </w:num>
  <w:num w:numId="7">
    <w:abstractNumId w:val="14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077373"/>
    <w:rsid w:val="00040455"/>
    <w:rsid w:val="000578B1"/>
    <w:rsid w:val="00077373"/>
    <w:rsid w:val="00085D6A"/>
    <w:rsid w:val="000F5A10"/>
    <w:rsid w:val="00102E47"/>
    <w:rsid w:val="001807A2"/>
    <w:rsid w:val="00194FA0"/>
    <w:rsid w:val="001C1BD9"/>
    <w:rsid w:val="001D45B0"/>
    <w:rsid w:val="001D6651"/>
    <w:rsid w:val="001E4C52"/>
    <w:rsid w:val="00262F58"/>
    <w:rsid w:val="0034688F"/>
    <w:rsid w:val="0034771F"/>
    <w:rsid w:val="00376288"/>
    <w:rsid w:val="00395ECC"/>
    <w:rsid w:val="003B6FB6"/>
    <w:rsid w:val="004841B8"/>
    <w:rsid w:val="004C0EF6"/>
    <w:rsid w:val="00521692"/>
    <w:rsid w:val="005D0C99"/>
    <w:rsid w:val="005F1D81"/>
    <w:rsid w:val="006919A6"/>
    <w:rsid w:val="006D4C7A"/>
    <w:rsid w:val="006E62E7"/>
    <w:rsid w:val="00774BB0"/>
    <w:rsid w:val="007A6653"/>
    <w:rsid w:val="007C3A05"/>
    <w:rsid w:val="008340E3"/>
    <w:rsid w:val="008F48B4"/>
    <w:rsid w:val="00903771"/>
    <w:rsid w:val="00905590"/>
    <w:rsid w:val="009064FE"/>
    <w:rsid w:val="00915635"/>
    <w:rsid w:val="009332CE"/>
    <w:rsid w:val="00937A2C"/>
    <w:rsid w:val="009A312C"/>
    <w:rsid w:val="009C663C"/>
    <w:rsid w:val="009D25F1"/>
    <w:rsid w:val="009F492C"/>
    <w:rsid w:val="00A66E79"/>
    <w:rsid w:val="00B03338"/>
    <w:rsid w:val="00B50677"/>
    <w:rsid w:val="00BF544F"/>
    <w:rsid w:val="00C015B5"/>
    <w:rsid w:val="00C2592D"/>
    <w:rsid w:val="00C32CEC"/>
    <w:rsid w:val="00C51EA3"/>
    <w:rsid w:val="00C63796"/>
    <w:rsid w:val="00D70758"/>
    <w:rsid w:val="00D85610"/>
    <w:rsid w:val="00DB293B"/>
    <w:rsid w:val="00DE595F"/>
    <w:rsid w:val="00DE7E21"/>
    <w:rsid w:val="00D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BB0"/>
    <w:pPr>
      <w:ind w:left="720"/>
      <w:contextualSpacing/>
    </w:pPr>
  </w:style>
  <w:style w:type="paragraph" w:styleId="a6">
    <w:name w:val="Normal (Web)"/>
    <w:basedOn w:val="a"/>
    <w:unhideWhenUsed/>
    <w:rsid w:val="00915635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9A312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A312C"/>
    <w:rPr>
      <w:rFonts w:ascii="Times New Roman" w:eastAsia="Times New Roman" w:hAnsi="Times New Roman" w:cs="Times New Roman"/>
      <w:bCs/>
      <w:iCs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B5C1-1B6D-483A-A922-B02F219C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2010-04-19T12:59:00Z</cp:lastPrinted>
  <dcterms:created xsi:type="dcterms:W3CDTF">2014-11-03T10:56:00Z</dcterms:created>
  <dcterms:modified xsi:type="dcterms:W3CDTF">2014-11-03T10:56:00Z</dcterms:modified>
</cp:coreProperties>
</file>