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39" w:rsidRDefault="00EC2B39" w:rsidP="00EC2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C2B39" w:rsidRDefault="00EC2B39" w:rsidP="00EC2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2B39" w:rsidRDefault="00EC2B39" w:rsidP="00EC2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2B39" w:rsidRDefault="00EC2B39" w:rsidP="00EC2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2B39" w:rsidRDefault="00EC2B39" w:rsidP="00EC2B3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2B39" w:rsidRDefault="00EC2B39" w:rsidP="00EC2B39">
      <w:pPr>
        <w:jc w:val="center"/>
        <w:rPr>
          <w:b/>
        </w:rPr>
      </w:pPr>
    </w:p>
    <w:p w:rsidR="00EC2B39" w:rsidRDefault="00EC2B39" w:rsidP="00EC2B39">
      <w:pPr>
        <w:jc w:val="center"/>
        <w:rPr>
          <w:b/>
        </w:rPr>
      </w:pPr>
    </w:p>
    <w:p w:rsidR="00EC2B39" w:rsidRDefault="00EC2B39" w:rsidP="00EC2B39">
      <w:pPr>
        <w:jc w:val="center"/>
        <w:rPr>
          <w:b/>
        </w:rPr>
      </w:pPr>
    </w:p>
    <w:p w:rsidR="00EC2B39" w:rsidRDefault="00EC2B39" w:rsidP="00EC2B39">
      <w:pPr>
        <w:jc w:val="center"/>
        <w:rPr>
          <w:b/>
        </w:rPr>
      </w:pPr>
    </w:p>
    <w:p w:rsidR="00EC2B39" w:rsidRDefault="00EC2B39" w:rsidP="00EC2B39">
      <w:pPr>
        <w:jc w:val="center"/>
        <w:rPr>
          <w:b/>
        </w:rPr>
      </w:pPr>
    </w:p>
    <w:p w:rsidR="00EC2B39" w:rsidRDefault="00EC2B39" w:rsidP="00EC2B39">
      <w:pPr>
        <w:jc w:val="center"/>
        <w:rPr>
          <w:b/>
        </w:rPr>
      </w:pPr>
    </w:p>
    <w:p w:rsidR="00EC2B39" w:rsidRPr="00CC1694" w:rsidRDefault="00EC2B39" w:rsidP="00EC2B39">
      <w:pPr>
        <w:jc w:val="center"/>
        <w:rPr>
          <w:rFonts w:ascii="Times New Roman" w:hAnsi="Times New Roman"/>
          <w:b/>
          <w:sz w:val="24"/>
          <w:szCs w:val="24"/>
        </w:rPr>
      </w:pPr>
      <w:r w:rsidRPr="00CC1694">
        <w:rPr>
          <w:rFonts w:ascii="Times New Roman" w:hAnsi="Times New Roman"/>
          <w:b/>
          <w:sz w:val="24"/>
          <w:szCs w:val="24"/>
        </w:rPr>
        <w:t>Всероссийский педагогический конкурс</w:t>
      </w:r>
    </w:p>
    <w:p w:rsidR="00EC2B39" w:rsidRPr="00CC1694" w:rsidRDefault="00EC2B39" w:rsidP="00EC2B39">
      <w:pPr>
        <w:jc w:val="center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b/>
          <w:sz w:val="24"/>
          <w:szCs w:val="24"/>
        </w:rPr>
        <w:t>«Сценарий проблемно-эвристического урока»</w:t>
      </w:r>
    </w:p>
    <w:p w:rsidR="00EC2B39" w:rsidRPr="00CC1694" w:rsidRDefault="00EC2B39" w:rsidP="00EC2B39">
      <w:pPr>
        <w:jc w:val="center"/>
        <w:rPr>
          <w:rFonts w:ascii="Times New Roman" w:hAnsi="Times New Roman"/>
          <w:b/>
          <w:sz w:val="24"/>
          <w:szCs w:val="24"/>
        </w:rPr>
      </w:pPr>
      <w:r w:rsidRPr="00CC1694">
        <w:rPr>
          <w:rFonts w:ascii="Times New Roman" w:hAnsi="Times New Roman"/>
          <w:b/>
          <w:sz w:val="24"/>
          <w:szCs w:val="24"/>
        </w:rPr>
        <w:t>Тема урока: «Определение подобных треугольников»</w:t>
      </w:r>
    </w:p>
    <w:p w:rsidR="00EC2B39" w:rsidRPr="00CC1694" w:rsidRDefault="00EC2B39" w:rsidP="00EC2B39">
      <w:pPr>
        <w:jc w:val="center"/>
        <w:rPr>
          <w:rFonts w:ascii="Times New Roman" w:hAnsi="Times New Roman"/>
          <w:sz w:val="24"/>
          <w:szCs w:val="24"/>
        </w:rPr>
      </w:pPr>
      <w:r w:rsidRPr="00CC16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исследовательская работа, 8</w:t>
      </w:r>
      <w:r w:rsidRPr="00CC1694">
        <w:rPr>
          <w:rFonts w:ascii="Times New Roman" w:hAnsi="Times New Roman"/>
          <w:sz w:val="24"/>
          <w:szCs w:val="24"/>
        </w:rPr>
        <w:t xml:space="preserve"> класс</w:t>
      </w:r>
    </w:p>
    <w:p w:rsidR="00EC2B39" w:rsidRPr="00F241DD" w:rsidRDefault="00EC2B39" w:rsidP="00EC2B39">
      <w:pPr>
        <w:jc w:val="center"/>
        <w:rPr>
          <w:rFonts w:ascii="Times New Roman" w:hAnsi="Times New Roman"/>
          <w:sz w:val="24"/>
          <w:szCs w:val="24"/>
        </w:rPr>
      </w:pPr>
    </w:p>
    <w:p w:rsidR="00EC2B39" w:rsidRDefault="00EC2B39" w:rsidP="00EC2B39">
      <w:pPr>
        <w:jc w:val="center"/>
        <w:rPr>
          <w:rFonts w:ascii="Times New Roman" w:hAnsi="Times New Roman"/>
          <w:sz w:val="24"/>
          <w:szCs w:val="24"/>
        </w:rPr>
      </w:pPr>
    </w:p>
    <w:p w:rsidR="00EC2B39" w:rsidRDefault="00EC2B39" w:rsidP="00EC2B39">
      <w:pPr>
        <w:jc w:val="center"/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jc w:val="center"/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rPr>
          <w:rFonts w:ascii="Times New Roman" w:hAnsi="Times New Roman"/>
          <w:sz w:val="24"/>
          <w:szCs w:val="24"/>
        </w:rPr>
      </w:pPr>
    </w:p>
    <w:p w:rsidR="00EC2B39" w:rsidRDefault="00EC2B39" w:rsidP="00EC2B3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Выполнила: </w:t>
      </w:r>
      <w:r>
        <w:rPr>
          <w:rFonts w:ascii="Times New Roman" w:hAnsi="Times New Roman"/>
          <w:sz w:val="24"/>
          <w:szCs w:val="24"/>
        </w:rPr>
        <w:t>учитель математики,</w:t>
      </w:r>
    </w:p>
    <w:p w:rsidR="00EC2B39" w:rsidRDefault="00EC2B39" w:rsidP="00EC2B3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 5»,</w:t>
      </w:r>
    </w:p>
    <w:p w:rsidR="00EC2B39" w:rsidRPr="00CC1694" w:rsidRDefault="00EC2B39" w:rsidP="00EC2B3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Маланьина Инна Геннадьевна</w:t>
      </w:r>
    </w:p>
    <w:p w:rsidR="00EC2B39" w:rsidRPr="00F241DD" w:rsidRDefault="00EC2B39" w:rsidP="00EC2B39">
      <w:pPr>
        <w:jc w:val="right"/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jc w:val="right"/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jc w:val="right"/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jc w:val="right"/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jc w:val="right"/>
        <w:rPr>
          <w:rFonts w:ascii="Times New Roman" w:hAnsi="Times New Roman"/>
          <w:sz w:val="24"/>
          <w:szCs w:val="24"/>
        </w:rPr>
      </w:pPr>
    </w:p>
    <w:p w:rsidR="00EC2B39" w:rsidRPr="00F241DD" w:rsidRDefault="00EC2B39" w:rsidP="00EC2B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Новокузнецк, 2014</w:t>
      </w:r>
    </w:p>
    <w:p w:rsidR="00EC2B39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 xml:space="preserve">Тип урока: </w:t>
      </w:r>
      <w:r>
        <w:rPr>
          <w:rFonts w:ascii="Times New Roman" w:hAnsi="Times New Roman"/>
          <w:sz w:val="28"/>
        </w:rPr>
        <w:t>проблемный;</w:t>
      </w:r>
    </w:p>
    <w:p w:rsidR="00EC2B39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</w:t>
      </w:r>
      <w:r w:rsidRPr="00CC1694">
        <w:rPr>
          <w:rFonts w:ascii="Times New Roman" w:hAnsi="Times New Roman"/>
          <w:b/>
          <w:sz w:val="28"/>
        </w:rPr>
        <w:t xml:space="preserve">: </w:t>
      </w:r>
      <w:r w:rsidRPr="00CC1694">
        <w:rPr>
          <w:rFonts w:ascii="Times New Roman" w:hAnsi="Times New Roman"/>
          <w:sz w:val="28"/>
        </w:rPr>
        <w:t>исследовательская работа «Определение подобных треугольников»</w:t>
      </w:r>
      <w:r>
        <w:rPr>
          <w:rFonts w:ascii="Times New Roman" w:hAnsi="Times New Roman"/>
          <w:sz w:val="28"/>
        </w:rPr>
        <w:t>;</w:t>
      </w:r>
    </w:p>
    <w:p w:rsidR="00EC2B39" w:rsidRPr="00CC1694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урока: </w:t>
      </w:r>
      <w:r>
        <w:rPr>
          <w:rFonts w:ascii="Times New Roman" w:hAnsi="Times New Roman"/>
          <w:sz w:val="28"/>
        </w:rPr>
        <w:t>формирование представлений о свойствах подобных треугольников и создание условий для их самостоятельного формулирования.</w:t>
      </w:r>
    </w:p>
    <w:p w:rsidR="00EC2B39" w:rsidRDefault="00EC2B39" w:rsidP="00EC2B39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 урока: </w:t>
      </w:r>
    </w:p>
    <w:p w:rsidR="00EC2B39" w:rsidRPr="00CC1694" w:rsidRDefault="00EC2B39" w:rsidP="00EC2B39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Образовательные:</w:t>
      </w:r>
    </w:p>
    <w:p w:rsidR="00EC2B39" w:rsidRDefault="00EC2B39" w:rsidP="00EC2B3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знаний о понятии подобных треугольников и их основных свойствах;</w:t>
      </w:r>
    </w:p>
    <w:p w:rsidR="00EC2B39" w:rsidRPr="00CC1694" w:rsidRDefault="00EC2B39" w:rsidP="00EC2B39">
      <w:pPr>
        <w:spacing w:after="0"/>
        <w:jc w:val="both"/>
        <w:rPr>
          <w:rFonts w:ascii="Times New Roman" w:hAnsi="Times New Roman"/>
          <w:b/>
          <w:i/>
          <w:sz w:val="28"/>
        </w:rPr>
      </w:pPr>
      <w:r w:rsidRPr="00CC1694">
        <w:rPr>
          <w:rFonts w:ascii="Times New Roman" w:hAnsi="Times New Roman"/>
          <w:b/>
          <w:i/>
          <w:sz w:val="28"/>
        </w:rPr>
        <w:t>Развивающие:</w:t>
      </w:r>
    </w:p>
    <w:p w:rsidR="00EC2B39" w:rsidRDefault="00EC2B39" w:rsidP="00EC2B3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находить по рисунку сходственные стороны треугольника, коэффициент подобия, записывать отношения сходственных сторон;</w:t>
      </w:r>
    </w:p>
    <w:p w:rsidR="00EC2B39" w:rsidRDefault="00EC2B39" w:rsidP="00EC2B3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творческого мышления, внимания памяти;</w:t>
      </w:r>
    </w:p>
    <w:p w:rsidR="00EC2B39" w:rsidRDefault="00EC2B39" w:rsidP="00EC2B3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самостоятельно добывать информацию и формулировать основные понятия, свойства и др.</w:t>
      </w:r>
    </w:p>
    <w:p w:rsidR="00EC2B39" w:rsidRPr="00CC1694" w:rsidRDefault="00EC2B39" w:rsidP="00EC2B39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Воспитательные:</w:t>
      </w:r>
    </w:p>
    <w:p w:rsidR="00EC2B39" w:rsidRPr="00F870EF" w:rsidRDefault="00EC2B39" w:rsidP="00EC2B3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трудолюбия, терпимости, ответственного отношения к делу.</w:t>
      </w:r>
    </w:p>
    <w:p w:rsidR="00EC2B39" w:rsidRPr="00CC1694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урока: </w:t>
      </w:r>
      <w:r>
        <w:rPr>
          <w:rFonts w:ascii="Times New Roman" w:hAnsi="Times New Roman"/>
          <w:sz w:val="28"/>
        </w:rPr>
        <w:t>самостоятельная работа, работа в группах, фронтальная работа.</w:t>
      </w:r>
    </w:p>
    <w:p w:rsidR="00EC2B39" w:rsidRPr="00CC1694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Методы обучения: </w:t>
      </w:r>
      <w:r>
        <w:rPr>
          <w:rFonts w:ascii="Times New Roman" w:hAnsi="Times New Roman"/>
          <w:sz w:val="28"/>
        </w:rPr>
        <w:t xml:space="preserve">частично – </w:t>
      </w:r>
      <w:proofErr w:type="gramStart"/>
      <w:r>
        <w:rPr>
          <w:rFonts w:ascii="Times New Roman" w:hAnsi="Times New Roman"/>
          <w:sz w:val="28"/>
        </w:rPr>
        <w:t>поисковый</w:t>
      </w:r>
      <w:proofErr w:type="gramEnd"/>
      <w:r>
        <w:rPr>
          <w:rFonts w:ascii="Times New Roman" w:hAnsi="Times New Roman"/>
          <w:sz w:val="28"/>
        </w:rPr>
        <w:t>.</w:t>
      </w:r>
    </w:p>
    <w:p w:rsidR="00EC2B39" w:rsidRPr="005D2246" w:rsidRDefault="005D2246" w:rsidP="00EC2B39">
      <w:pPr>
        <w:jc w:val="both"/>
        <w:rPr>
          <w:rFonts w:ascii="Times New Roman" w:hAnsi="Times New Roman"/>
          <w:sz w:val="28"/>
        </w:rPr>
      </w:pPr>
      <w:r w:rsidRPr="005D2246">
        <w:rPr>
          <w:rFonts w:ascii="Times New Roman" w:hAnsi="Times New Roman"/>
          <w:b/>
          <w:sz w:val="28"/>
        </w:rPr>
        <w:t xml:space="preserve">Оборудование: </w:t>
      </w:r>
      <w:r>
        <w:rPr>
          <w:rFonts w:ascii="Times New Roman" w:hAnsi="Times New Roman"/>
          <w:sz w:val="28"/>
        </w:rPr>
        <w:t>интерактивная доска, транспортиры, линейки, презентация, раздаточный материал (рабочая карточка).</w:t>
      </w:r>
    </w:p>
    <w:p w:rsidR="00EC2B39" w:rsidRPr="00CC1694" w:rsidRDefault="00EC2B39" w:rsidP="00EC2B39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0"/>
        </w:rPr>
      </w:pPr>
      <w:r w:rsidRPr="00CC1694">
        <w:rPr>
          <w:rStyle w:val="a5"/>
          <w:sz w:val="28"/>
          <w:szCs w:val="20"/>
        </w:rPr>
        <w:t>Учебно-методическое обеспечение:</w:t>
      </w:r>
      <w:r w:rsidRPr="00CC1694">
        <w:rPr>
          <w:rStyle w:val="apple-converted-space"/>
          <w:b/>
          <w:bCs/>
          <w:sz w:val="28"/>
          <w:szCs w:val="20"/>
        </w:rPr>
        <w:t> </w:t>
      </w:r>
      <w:r w:rsidRPr="00CC1694">
        <w:rPr>
          <w:sz w:val="28"/>
          <w:szCs w:val="20"/>
        </w:rPr>
        <w:t xml:space="preserve">Л. С. </w:t>
      </w:r>
      <w:proofErr w:type="spellStart"/>
      <w:r w:rsidRPr="00CC1694">
        <w:rPr>
          <w:sz w:val="28"/>
          <w:szCs w:val="20"/>
        </w:rPr>
        <w:t>Атанасян</w:t>
      </w:r>
      <w:proofErr w:type="spellEnd"/>
      <w:r w:rsidRPr="00CC1694">
        <w:rPr>
          <w:sz w:val="28"/>
          <w:szCs w:val="20"/>
        </w:rPr>
        <w:t xml:space="preserve"> “Геометрия 7 – 9”</w:t>
      </w:r>
      <w:r w:rsidR="005D2246">
        <w:rPr>
          <w:sz w:val="28"/>
          <w:szCs w:val="20"/>
        </w:rPr>
        <w:t>.</w:t>
      </w:r>
    </w:p>
    <w:p w:rsidR="00EC2B39" w:rsidRPr="003F1B27" w:rsidRDefault="00EC2B39" w:rsidP="00EC2B39">
      <w:pPr>
        <w:pStyle w:val="a4"/>
        <w:shd w:val="clear" w:color="auto" w:fill="FFFFFF"/>
        <w:spacing w:before="0" w:beforeAutospacing="0" w:after="120" w:afterAutospacing="0" w:line="240" w:lineRule="atLeast"/>
        <w:rPr>
          <w:sz w:val="28"/>
          <w:szCs w:val="20"/>
        </w:rPr>
      </w:pPr>
      <w:r w:rsidRPr="00CC1694">
        <w:rPr>
          <w:rStyle w:val="a5"/>
          <w:sz w:val="28"/>
          <w:szCs w:val="20"/>
        </w:rPr>
        <w:t>Время реализации занятия:</w:t>
      </w:r>
      <w:r w:rsidRPr="00CC1694">
        <w:rPr>
          <w:rStyle w:val="apple-converted-space"/>
          <w:b/>
          <w:bCs/>
          <w:sz w:val="28"/>
          <w:szCs w:val="20"/>
        </w:rPr>
        <w:t> </w:t>
      </w:r>
      <w:r>
        <w:rPr>
          <w:sz w:val="28"/>
          <w:szCs w:val="20"/>
        </w:rPr>
        <w:t>45 минут</w:t>
      </w:r>
      <w:r w:rsidRPr="00CC1694">
        <w:rPr>
          <w:sz w:val="28"/>
          <w:szCs w:val="20"/>
        </w:rPr>
        <w:t xml:space="preserve"> (</w:t>
      </w:r>
      <w:r>
        <w:rPr>
          <w:sz w:val="28"/>
          <w:szCs w:val="20"/>
        </w:rPr>
        <w:t>1 урок</w:t>
      </w:r>
      <w:r w:rsidRPr="00CC1694">
        <w:rPr>
          <w:sz w:val="28"/>
          <w:szCs w:val="20"/>
        </w:rPr>
        <w:t>)</w:t>
      </w:r>
    </w:p>
    <w:p w:rsidR="005D2246" w:rsidRDefault="005D2246" w:rsidP="005D2246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План</w:t>
      </w:r>
    </w:p>
    <w:p w:rsidR="005D2246" w:rsidRPr="005D2246" w:rsidRDefault="005D2246" w:rsidP="005D2246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proofErr w:type="gramStart"/>
      <w:r w:rsidRPr="005D2246">
        <w:rPr>
          <w:b/>
          <w:sz w:val="28"/>
          <w:szCs w:val="20"/>
          <w:lang w:val="en-US"/>
        </w:rPr>
        <w:t>I</w:t>
      </w:r>
      <w:r w:rsidRPr="005D2246">
        <w:rPr>
          <w:b/>
          <w:sz w:val="28"/>
          <w:szCs w:val="20"/>
        </w:rPr>
        <w:t xml:space="preserve">. </w:t>
      </w:r>
      <w:r>
        <w:rPr>
          <w:sz w:val="28"/>
          <w:szCs w:val="20"/>
        </w:rPr>
        <w:t>Организационный момент (3 минуты).</w:t>
      </w:r>
      <w:proofErr w:type="gramEnd"/>
    </w:p>
    <w:p w:rsidR="005D2246" w:rsidRPr="005D2246" w:rsidRDefault="005D2246" w:rsidP="005D2246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>
        <w:rPr>
          <w:b/>
          <w:sz w:val="28"/>
          <w:szCs w:val="20"/>
          <w:lang w:val="en-US"/>
        </w:rPr>
        <w:t>II</w:t>
      </w:r>
      <w:r w:rsidRPr="005D2246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Изучение нового материала (35 минут).</w:t>
      </w:r>
    </w:p>
    <w:p w:rsidR="005D2246" w:rsidRPr="005D2246" w:rsidRDefault="005D2246" w:rsidP="005D2246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>
        <w:rPr>
          <w:b/>
          <w:sz w:val="28"/>
          <w:szCs w:val="20"/>
          <w:lang w:val="en-US"/>
        </w:rPr>
        <w:t>III</w:t>
      </w:r>
      <w:r w:rsidRPr="005D2246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Итоги урока (6 минут).</w:t>
      </w:r>
    </w:p>
    <w:p w:rsidR="005D2246" w:rsidRPr="005D2246" w:rsidRDefault="005D2246" w:rsidP="005D2246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0"/>
        </w:rPr>
      </w:pPr>
      <w:r>
        <w:rPr>
          <w:b/>
          <w:sz w:val="28"/>
          <w:szCs w:val="20"/>
          <w:lang w:val="en-US"/>
        </w:rPr>
        <w:t>IV</w:t>
      </w:r>
      <w:r w:rsidRPr="005D2246">
        <w:rPr>
          <w:b/>
          <w:sz w:val="28"/>
          <w:szCs w:val="20"/>
        </w:rPr>
        <w:t>.</w:t>
      </w:r>
      <w:r>
        <w:rPr>
          <w:b/>
          <w:sz w:val="28"/>
          <w:szCs w:val="20"/>
        </w:rPr>
        <w:t xml:space="preserve"> </w:t>
      </w:r>
      <w:r>
        <w:rPr>
          <w:sz w:val="28"/>
          <w:szCs w:val="20"/>
        </w:rPr>
        <w:t>Заключительное слово учителя (1 минута).</w:t>
      </w:r>
    </w:p>
    <w:p w:rsidR="00EC2B39" w:rsidRDefault="00EC2B39" w:rsidP="00EC2B3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Ход урока:</w:t>
      </w:r>
    </w:p>
    <w:p w:rsidR="00EC2B39" w:rsidRDefault="00EC2B39" w:rsidP="00EC2B39">
      <w:pPr>
        <w:jc w:val="both"/>
        <w:rPr>
          <w:rFonts w:ascii="Times New Roman" w:hAnsi="Times New Roman"/>
          <w:b/>
          <w:sz w:val="28"/>
        </w:rPr>
      </w:pPr>
      <w:r w:rsidRPr="00CC1694">
        <w:rPr>
          <w:rFonts w:ascii="Times New Roman" w:hAnsi="Times New Roman"/>
          <w:b/>
          <w:sz w:val="28"/>
          <w:lang w:val="en-US"/>
        </w:rPr>
        <w:t>I</w:t>
      </w:r>
      <w:r w:rsidRPr="00CC169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Организационный момент (3 минуты):</w:t>
      </w:r>
    </w:p>
    <w:p w:rsidR="00EC2B39" w:rsidRPr="00CC1694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проверяет готовность класса к уроку. </w:t>
      </w:r>
    </w:p>
    <w:p w:rsidR="00EC2B39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- </w:t>
      </w:r>
      <w:r>
        <w:rPr>
          <w:rFonts w:ascii="Times New Roman" w:hAnsi="Times New Roman"/>
          <w:sz w:val="28"/>
        </w:rPr>
        <w:t>С понятием равных треугольников мы уже знакомы. Что можно отнести к основным характеристикам равных треугольников?  (равенство углов, сторон, периметров и площадей).</w:t>
      </w:r>
    </w:p>
    <w:p w:rsidR="00EC2B39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 На данном уроке мы побудем исследователями и, рассмотрев несколько примеров, сами введем понятие подобных треугольников и сформулируем их основные свойства.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420"/>
      </w:tblGrid>
      <w:tr w:rsidR="00EC2B39" w:rsidRPr="00122BD8" w:rsidTr="00B14816">
        <w:tc>
          <w:tcPr>
            <w:tcW w:w="10988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C2B39" w:rsidRPr="00122BD8" w:rsidRDefault="00EC2B39" w:rsidP="002354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b/>
                <w:sz w:val="28"/>
              </w:rPr>
              <w:t xml:space="preserve">Инструкция: </w:t>
            </w:r>
            <w:r>
              <w:rPr>
                <w:rFonts w:ascii="Times New Roman" w:hAnsi="Times New Roman"/>
                <w:sz w:val="28"/>
              </w:rPr>
              <w:t>для выполнения данной работы необходимо во время у</w:t>
            </w:r>
            <w:r w:rsidR="00235454">
              <w:rPr>
                <w:rFonts w:ascii="Times New Roman" w:hAnsi="Times New Roman"/>
                <w:sz w:val="28"/>
              </w:rPr>
              <w:t xml:space="preserve">рока заполнять </w:t>
            </w:r>
            <w:hyperlink r:id="rId5" w:history="1">
              <w:r w:rsidR="00235454" w:rsidRPr="00235454">
                <w:rPr>
                  <w:rStyle w:val="a8"/>
                  <w:rFonts w:ascii="Times New Roman" w:hAnsi="Times New Roman"/>
                  <w:sz w:val="28"/>
                </w:rPr>
                <w:t>рабочую карточку</w:t>
              </w:r>
            </w:hyperlink>
            <w:r w:rsidR="00235454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которая, предварительно, раздается каждому участнику урока. </w:t>
            </w:r>
          </w:p>
        </w:tc>
      </w:tr>
    </w:tbl>
    <w:p w:rsidR="00EC2B39" w:rsidRPr="00CC1694" w:rsidRDefault="00EC2B39" w:rsidP="00EC2B3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</w:t>
      </w:r>
      <w:r w:rsidRPr="00CC1694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Изучение нового материала</w:t>
      </w:r>
      <w:r w:rsidR="005D2246">
        <w:rPr>
          <w:rFonts w:ascii="Times New Roman" w:hAnsi="Times New Roman"/>
          <w:b/>
          <w:sz w:val="28"/>
        </w:rPr>
        <w:t xml:space="preserve"> (35 минут)</w:t>
      </w:r>
      <w:r>
        <w:rPr>
          <w:rFonts w:ascii="Times New Roman" w:hAnsi="Times New Roman"/>
          <w:b/>
          <w:sz w:val="28"/>
        </w:rPr>
        <w:t>:</w:t>
      </w:r>
    </w:p>
    <w:p w:rsidR="00EC2B39" w:rsidRDefault="00EC2B39" w:rsidP="00EC2B39">
      <w:pPr>
        <w:jc w:val="both"/>
        <w:rPr>
          <w:rFonts w:ascii="Times New Roman" w:hAnsi="Times New Roman"/>
          <w:sz w:val="28"/>
        </w:rPr>
      </w:pPr>
      <w:r w:rsidRPr="005D2246">
        <w:rPr>
          <w:rFonts w:ascii="Times New Roman" w:hAnsi="Times New Roman"/>
          <w:b/>
          <w:sz w:val="28"/>
        </w:rPr>
        <w:t>Задание 1.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Для каждого из рисунков, заполните таблицу 1 (результаты внесите в рабочую карточку):</w:t>
      </w:r>
    </w:p>
    <w:p w:rsidR="00EC2B39" w:rsidRDefault="00EC2B39" w:rsidP="00EC2B39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5"/>
        <w:gridCol w:w="731"/>
        <w:gridCol w:w="720"/>
        <w:gridCol w:w="714"/>
        <w:gridCol w:w="825"/>
        <w:gridCol w:w="789"/>
        <w:gridCol w:w="766"/>
        <w:gridCol w:w="1595"/>
        <w:gridCol w:w="1397"/>
        <w:gridCol w:w="1308"/>
      </w:tblGrid>
      <w:tr w:rsidR="00EC2B39" w:rsidRPr="00122BD8" w:rsidTr="00B14816">
        <w:tc>
          <w:tcPr>
            <w:tcW w:w="1618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EC2B39" w:rsidRPr="00122BD8" w:rsidRDefault="00EC2B39" w:rsidP="00B1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Углы</w:t>
            </w:r>
          </w:p>
        </w:tc>
        <w:tc>
          <w:tcPr>
            <w:tcW w:w="2619" w:type="dxa"/>
            <w:gridSpan w:val="3"/>
            <w:vAlign w:val="center"/>
          </w:tcPr>
          <w:p w:rsidR="00EC2B39" w:rsidRPr="00122BD8" w:rsidRDefault="00EC2B39" w:rsidP="00B1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Стороны</w:t>
            </w:r>
          </w:p>
        </w:tc>
        <w:tc>
          <w:tcPr>
            <w:tcW w:w="1595" w:type="dxa"/>
          </w:tcPr>
          <w:p w:rsidR="00EC2B39" w:rsidRPr="00122BD8" w:rsidRDefault="00EC2B39" w:rsidP="00B1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Отношение сторон</w:t>
            </w:r>
          </w:p>
        </w:tc>
        <w:tc>
          <w:tcPr>
            <w:tcW w:w="1397" w:type="dxa"/>
            <w:vAlign w:val="center"/>
          </w:tcPr>
          <w:p w:rsidR="00EC2B39" w:rsidRPr="00122BD8" w:rsidRDefault="00EC2B39" w:rsidP="00B1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Периметр</w:t>
            </w:r>
          </w:p>
        </w:tc>
        <w:tc>
          <w:tcPr>
            <w:tcW w:w="1308" w:type="dxa"/>
            <w:vAlign w:val="center"/>
          </w:tcPr>
          <w:p w:rsidR="00EC2B39" w:rsidRPr="00122BD8" w:rsidRDefault="00EC2B39" w:rsidP="00B1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Площадь</w:t>
            </w:r>
          </w:p>
        </w:tc>
      </w:tr>
      <w:tr w:rsidR="00EC2B39" w:rsidRPr="00122BD8" w:rsidTr="00B14816">
        <w:tc>
          <w:tcPr>
            <w:tcW w:w="1618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1 треугольник</w:t>
            </w:r>
          </w:p>
        </w:tc>
        <w:tc>
          <w:tcPr>
            <w:tcW w:w="824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6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70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2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EC2B39" w:rsidRPr="00122BD8" w:rsidRDefault="00EC2B39" w:rsidP="00B1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C2B39" w:rsidRPr="00122BD8" w:rsidTr="00B14816">
        <w:tc>
          <w:tcPr>
            <w:tcW w:w="1618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2 треугольник</w:t>
            </w:r>
          </w:p>
        </w:tc>
        <w:tc>
          <w:tcPr>
            <w:tcW w:w="824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6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97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70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52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  <w:vMerge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8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C2B39" w:rsidRDefault="00EC2B39" w:rsidP="00EC2B39">
      <w:pPr>
        <w:jc w:val="both"/>
        <w:rPr>
          <w:rFonts w:ascii="Times New Roman" w:hAnsi="Times New Roman"/>
          <w:sz w:val="28"/>
        </w:rPr>
      </w:pPr>
    </w:p>
    <w:p w:rsidR="00EC2B39" w:rsidRDefault="00EC2B39" w:rsidP="00EC2B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581400" cy="1651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39" w:rsidRDefault="00EC2B39" w:rsidP="00EC2B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– 1</w:t>
      </w:r>
    </w:p>
    <w:p w:rsidR="00EC2B39" w:rsidRDefault="00EC2B39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6845300" cy="1905000"/>
            <wp:effectExtent l="19050" t="0" r="0" b="0"/>
            <wp:docPr id="2" name="Рисунок 10" descr="треу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реуг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b="2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39" w:rsidRDefault="00EC2B39" w:rsidP="00EC2B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– 2</w:t>
      </w:r>
    </w:p>
    <w:p w:rsidR="00EC2B39" w:rsidRDefault="00EC2B39" w:rsidP="00EC2B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829300" cy="1549400"/>
            <wp:effectExtent l="19050" t="0" r="0" b="0"/>
            <wp:docPr id="3" name="Рисунок 0" descr="подтрегпр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трегпрям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39" w:rsidRDefault="00EC2B39" w:rsidP="00EC2B3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 - 3</w:t>
      </w:r>
    </w:p>
    <w:p w:rsidR="00EC2B39" w:rsidRDefault="00EC2B39" w:rsidP="00EC2B39">
      <w:pPr>
        <w:jc w:val="both"/>
        <w:rPr>
          <w:rFonts w:ascii="Times New Roman" w:hAnsi="Times New Roman"/>
          <w:sz w:val="28"/>
        </w:rPr>
      </w:pPr>
      <w:r w:rsidRPr="00CC1694">
        <w:rPr>
          <w:rFonts w:ascii="Times New Roman" w:hAnsi="Times New Roman"/>
          <w:b/>
          <w:sz w:val="28"/>
        </w:rPr>
        <w:t>Задание 2.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Ответьте на вопросы:</w:t>
      </w:r>
    </w:p>
    <w:p w:rsidR="00EC2B39" w:rsidRDefault="00EC2B39" w:rsidP="00EC2B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можно сказать про углы каждой пары треугольников? (соответственные углы каждой пары треугольников равны).</w:t>
      </w:r>
    </w:p>
    <w:p w:rsidR="00EC2B39" w:rsidRPr="000363E0" w:rsidRDefault="00EC2B39" w:rsidP="00EC2B39">
      <w:pPr>
        <w:jc w:val="both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17780</wp:posOffset>
            </wp:positionV>
            <wp:extent cx="430530" cy="419100"/>
            <wp:effectExtent l="19050" t="0" r="7620" b="0"/>
            <wp:wrapTight wrapText="bothSides">
              <wp:wrapPolygon edited="0">
                <wp:start x="-956" y="0"/>
                <wp:lineTo x="-956" y="20618"/>
                <wp:lineTo x="21982" y="20618"/>
                <wp:lineTo x="21982" y="0"/>
                <wp:lineTo x="-956" y="0"/>
              </wp:wrapPolygon>
            </wp:wrapTight>
            <wp:docPr id="7" name="Рисунок 1" descr="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3E0">
        <w:rPr>
          <w:rFonts w:ascii="Times New Roman" w:hAnsi="Times New Roman"/>
          <w:b/>
          <w:sz w:val="28"/>
        </w:rPr>
        <w:t xml:space="preserve">Если </w:t>
      </w:r>
      <m:oMath>
        <m:r>
          <m:rPr>
            <m:sty m:val="bi"/>
          </m:rPr>
          <w:rPr>
            <w:rFonts w:ascii="Cambria Math" w:hAnsi="Cambria Math"/>
            <w:sz w:val="28"/>
          </w:rPr>
          <m:t>∠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8"/>
          </w:rPr>
          <m:t>=∠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D</m:t>
        </m:r>
        <m:r>
          <m:rPr>
            <m:sty m:val="bi"/>
          </m:rPr>
          <w:rPr>
            <w:rFonts w:ascii="Cambria Math" w:hAnsi="Cambria Math"/>
            <w:sz w:val="28"/>
          </w:rPr>
          <m:t>, ∠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B</m:t>
        </m:r>
        <m:r>
          <m:rPr>
            <m:sty m:val="bi"/>
          </m:rPr>
          <w:rPr>
            <w:rFonts w:ascii="Cambria Math" w:hAnsi="Cambria Math"/>
            <w:sz w:val="28"/>
          </w:rPr>
          <m:t>=∠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E</m:t>
        </m:r>
        <m:r>
          <m:rPr>
            <m:sty m:val="bi"/>
          </m:rPr>
          <w:rPr>
            <w:rFonts w:ascii="Cambria Math" w:hAnsi="Cambria Math"/>
            <w:sz w:val="28"/>
          </w:rPr>
          <m:t>, ∠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C</m:t>
        </m:r>
        <m:r>
          <m:rPr>
            <m:sty m:val="bi"/>
          </m:rPr>
          <w:rPr>
            <w:rFonts w:ascii="Cambria Math" w:hAnsi="Cambria Math"/>
            <w:sz w:val="28"/>
          </w:rPr>
          <m:t>=∠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F</m:t>
        </m:r>
      </m:oMath>
      <w:r w:rsidRPr="000363E0">
        <w:rPr>
          <w:rFonts w:ascii="Times New Roman" w:eastAsia="Times New Roman" w:hAnsi="Times New Roman"/>
          <w:b/>
          <w:sz w:val="28"/>
        </w:rPr>
        <w:t xml:space="preserve">, то стороны 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AB</m:t>
        </m:r>
      </m:oMath>
      <w:r w:rsidRPr="000363E0">
        <w:rPr>
          <w:rFonts w:ascii="Times New Roman" w:eastAsia="Times New Roman" w:hAnsi="Times New Roman"/>
          <w:b/>
          <w:sz w:val="28"/>
        </w:rPr>
        <w:t xml:space="preserve"> и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DE</m:t>
        </m:r>
        <m:r>
          <m:rPr>
            <m:sty m:val="bi"/>
          </m:rPr>
          <w:rPr>
            <w:rFonts w:ascii="Cambria Math" w:hAnsi="Cambria Math"/>
            <w:sz w:val="28"/>
          </w:rPr>
          <m:t>,</m:t>
        </m:r>
      </m:oMath>
      <w:r w:rsidRPr="000363E0">
        <w:rPr>
          <w:rFonts w:ascii="Times New Roman" w:eastAsia="Times New Roman" w:hAnsi="Times New Roman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BC</m:t>
        </m:r>
      </m:oMath>
      <w:r w:rsidRPr="000363E0">
        <w:rPr>
          <w:rFonts w:ascii="Times New Roman" w:eastAsia="Times New Roman" w:hAnsi="Times New Roman"/>
          <w:b/>
          <w:sz w:val="28"/>
        </w:rPr>
        <w:t xml:space="preserve"> и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EF</m:t>
        </m:r>
        <m:r>
          <m:rPr>
            <m:sty m:val="bi"/>
          </m:rPr>
          <w:rPr>
            <w:rFonts w:ascii="Cambria Math" w:hAnsi="Cambria Math"/>
            <w:sz w:val="28"/>
          </w:rPr>
          <m:t>,</m:t>
        </m:r>
      </m:oMath>
      <w:r w:rsidRPr="000363E0">
        <w:rPr>
          <w:rFonts w:ascii="Times New Roman" w:eastAsia="Times New Roman" w:hAnsi="Times New Roman"/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AC</m:t>
        </m:r>
      </m:oMath>
      <w:r w:rsidRPr="000363E0">
        <w:rPr>
          <w:rFonts w:ascii="Times New Roman" w:eastAsia="Times New Roman" w:hAnsi="Times New Roman"/>
          <w:b/>
          <w:sz w:val="28"/>
        </w:rPr>
        <w:t xml:space="preserve"> и </w:t>
      </w:r>
      <m:oMath>
        <m:r>
          <m:rPr>
            <m:sty m:val="bi"/>
          </m:rPr>
          <w:rPr>
            <w:rFonts w:ascii="Cambria Math" w:hAnsi="Cambria Math"/>
            <w:sz w:val="28"/>
            <w:lang w:val="en-US"/>
          </w:rPr>
          <m:t>DF</m:t>
        </m:r>
      </m:oMath>
      <w:r w:rsidRPr="000363E0">
        <w:rPr>
          <w:rFonts w:ascii="Times New Roman" w:eastAsia="Times New Roman" w:hAnsi="Times New Roman"/>
          <w:b/>
          <w:sz w:val="28"/>
        </w:rPr>
        <w:t xml:space="preserve"> называются</w:t>
      </w:r>
      <w:r>
        <w:rPr>
          <w:rFonts w:ascii="Times New Roman" w:eastAsia="Times New Roman" w:hAnsi="Times New Roman"/>
          <w:sz w:val="28"/>
        </w:rPr>
        <w:t xml:space="preserve"> </w:t>
      </w:r>
      <w:r w:rsidRPr="00CC1694">
        <w:rPr>
          <w:rFonts w:ascii="Times New Roman" w:eastAsia="Times New Roman" w:hAnsi="Times New Roman"/>
          <w:b/>
          <w:sz w:val="28"/>
        </w:rPr>
        <w:t>СХОДСТВЕННЫМИ.</w:t>
      </w:r>
    </w:p>
    <w:p w:rsidR="00EC2B39" w:rsidRDefault="00EC2B39" w:rsidP="00EC2B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можно сказать про стороны каждой пары треугольников? (соответственные стороны каждой пары треугольников пропорциональны).</w:t>
      </w:r>
    </w:p>
    <w:p w:rsidR="00EC2B39" w:rsidRDefault="00EC2B39" w:rsidP="00EC2B3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Таким образом, можно сформулировать определение подобных треугольников:</w:t>
      </w:r>
    </w:p>
    <w:p w:rsidR="00EC2B39" w:rsidRDefault="00EC2B39" w:rsidP="00EC2B39">
      <w:pPr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434975" cy="419100"/>
            <wp:effectExtent l="19050" t="0" r="3175" b="0"/>
            <wp:wrapTight wrapText="bothSides">
              <wp:wrapPolygon edited="0">
                <wp:start x="-946" y="0"/>
                <wp:lineTo x="-946" y="20618"/>
                <wp:lineTo x="21758" y="20618"/>
                <wp:lineTo x="21758" y="0"/>
                <wp:lineTo x="-946" y="0"/>
              </wp:wrapPolygon>
            </wp:wrapTight>
            <wp:docPr id="6" name="Рисунок 1" descr="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3E0">
        <w:rPr>
          <w:rFonts w:ascii="Times New Roman" w:hAnsi="Times New Roman"/>
          <w:b/>
          <w:sz w:val="28"/>
        </w:rPr>
        <w:t xml:space="preserve">Если углы двух треугольников </w:t>
      </w:r>
      <w:r w:rsidRPr="00CC1694">
        <w:rPr>
          <w:rFonts w:ascii="Times New Roman" w:hAnsi="Times New Roman"/>
          <w:b/>
          <w:sz w:val="28"/>
        </w:rPr>
        <w:t>РАВНЫ</w:t>
      </w:r>
      <w:r w:rsidRPr="000363E0">
        <w:rPr>
          <w:rFonts w:ascii="Times New Roman" w:hAnsi="Times New Roman"/>
          <w:b/>
          <w:sz w:val="28"/>
        </w:rPr>
        <w:t xml:space="preserve"> и стороны одного треугольника</w:t>
      </w:r>
      <w:r>
        <w:rPr>
          <w:rFonts w:ascii="Times New Roman" w:hAnsi="Times New Roman"/>
          <w:sz w:val="28"/>
        </w:rPr>
        <w:t xml:space="preserve"> </w:t>
      </w:r>
      <w:r w:rsidRPr="00CC1694">
        <w:rPr>
          <w:rFonts w:ascii="Times New Roman" w:hAnsi="Times New Roman"/>
          <w:b/>
          <w:sz w:val="28"/>
        </w:rPr>
        <w:t>ПРОПОРЦИОНАЛЬНЫ</w:t>
      </w:r>
      <w:r>
        <w:rPr>
          <w:rFonts w:ascii="Times New Roman" w:hAnsi="Times New Roman"/>
          <w:sz w:val="28"/>
        </w:rPr>
        <w:t xml:space="preserve"> </w:t>
      </w:r>
      <w:r w:rsidRPr="000363E0">
        <w:rPr>
          <w:rFonts w:ascii="Times New Roman" w:hAnsi="Times New Roman"/>
          <w:b/>
          <w:sz w:val="28"/>
        </w:rPr>
        <w:t xml:space="preserve">сходственным сторонам другого, то такие треугольники называются </w:t>
      </w:r>
      <w:r w:rsidRPr="00CC1694">
        <w:rPr>
          <w:rFonts w:ascii="Times New Roman" w:hAnsi="Times New Roman"/>
          <w:b/>
          <w:sz w:val="28"/>
        </w:rPr>
        <w:t>ПОДОБНЫМИ.</w:t>
      </w:r>
    </w:p>
    <w:p w:rsidR="00EC2B39" w:rsidRDefault="00982BA5" w:rsidP="00EC2B39">
      <w:pPr>
        <w:jc w:val="center"/>
        <w:rPr>
          <w:rFonts w:ascii="Times New Roman" w:eastAsia="Times New Roman" w:hAnsi="Times New Roman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en-US"/>
                </w:rPr>
                <m:t>AB</m:t>
              </m:r>
            </m:num>
            <m:den>
              <m:r>
                <w:rPr>
                  <w:rFonts w:ascii="Cambria Math" w:hAnsi="Cambria Math"/>
                  <w:sz w:val="28"/>
                </w:rPr>
                <m:t>DE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BC</m:t>
              </m:r>
            </m:num>
            <m:den>
              <m:r>
                <w:rPr>
                  <w:rFonts w:ascii="Cambria Math" w:hAnsi="Cambria Math"/>
                  <w:sz w:val="28"/>
                </w:rPr>
                <m:t>EF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AC</m:t>
              </m:r>
            </m:num>
            <m:den>
              <m:r>
                <w:rPr>
                  <w:rFonts w:ascii="Cambria Math" w:hAnsi="Cambria Math"/>
                  <w:sz w:val="28"/>
                </w:rPr>
                <m:t>DF</m:t>
              </m:r>
            </m:den>
          </m:f>
          <m:r>
            <w:rPr>
              <w:rFonts w:ascii="Cambria Math" w:hAnsi="Cambria Math"/>
              <w:sz w:val="28"/>
            </w:rPr>
            <m:t>=k(число)</m:t>
          </m:r>
        </m:oMath>
      </m:oMathPara>
    </w:p>
    <w:p w:rsidR="00EC2B39" w:rsidRPr="00737685" w:rsidRDefault="00EC2B39" w:rsidP="00EC2B39">
      <w:pPr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Подобны ли треугольники </w:t>
      </w:r>
      <m:oMath>
        <m:r>
          <m:rPr>
            <m:sty m:val="bi"/>
          </m:rPr>
          <w:rPr>
            <w:rFonts w:ascii="Cambria Math" w:eastAsia="Times New Roman" w:hAnsi="Cambria Math"/>
            <w:sz w:val="28"/>
          </w:rPr>
          <m:t xml:space="preserve">ABC и </m:t>
        </m:r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DEF</m:t>
        </m:r>
        <m:r>
          <m:rPr>
            <m:sty m:val="bi"/>
          </m:rPr>
          <w:rPr>
            <w:rFonts w:ascii="Cambria Math" w:eastAsia="Times New Roman" w:hAnsi="Cambria Math"/>
            <w:sz w:val="28"/>
          </w:rPr>
          <m:t xml:space="preserve">, </m:t>
        </m:r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HKI</m:t>
        </m:r>
        <m:r>
          <m:rPr>
            <m:sty m:val="bi"/>
          </m:rPr>
          <w:rPr>
            <w:rFonts w:ascii="Cambria Math" w:eastAsia="Times New Roman" w:hAnsi="Cambria Math"/>
            <w:sz w:val="28"/>
          </w:rPr>
          <m:t xml:space="preserve"> и </m:t>
        </m:r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NLK</m:t>
        </m:r>
        <m:r>
          <m:rPr>
            <m:sty m:val="bi"/>
          </m:rPr>
          <w:rPr>
            <w:rFonts w:ascii="Cambria Math" w:eastAsia="Times New Roman" w:hAnsi="Cambria Math"/>
            <w:sz w:val="28"/>
          </w:rPr>
          <m:t xml:space="preserve">, </m:t>
        </m:r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QOP</m:t>
        </m:r>
        <m:r>
          <m:rPr>
            <m:sty m:val="bi"/>
          </m:rPr>
          <w:rPr>
            <w:rFonts w:ascii="Cambria Math" w:eastAsia="Times New Roman" w:hAnsi="Cambria Math"/>
            <w:sz w:val="28"/>
          </w:rPr>
          <m:t xml:space="preserve"> и </m:t>
        </m:r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RST</m:t>
        </m:r>
        <m:r>
          <m:rPr>
            <m:sty m:val="bi"/>
          </m:rPr>
          <w:rPr>
            <w:rFonts w:ascii="Cambria Math" w:eastAsia="Times New Roman" w:hAnsi="Cambria Math"/>
            <w:sz w:val="28"/>
          </w:rPr>
          <m:t>?</m:t>
        </m:r>
      </m:oMath>
      <w:r w:rsidRPr="00737685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(Ответ запишите в рабочую карточку)</w:t>
      </w:r>
    </w:p>
    <w:p w:rsidR="00EC2B39" w:rsidRDefault="00EC2B39" w:rsidP="00EC2B39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11430</wp:posOffset>
            </wp:positionV>
            <wp:extent cx="440055" cy="419100"/>
            <wp:effectExtent l="19050" t="0" r="0" b="0"/>
            <wp:wrapTight wrapText="bothSides">
              <wp:wrapPolygon edited="0">
                <wp:start x="-935" y="0"/>
                <wp:lineTo x="-935" y="20618"/>
                <wp:lineTo x="21506" y="20618"/>
                <wp:lineTo x="21506" y="0"/>
                <wp:lineTo x="-935" y="0"/>
              </wp:wrapPolygon>
            </wp:wrapTight>
            <wp:docPr id="4" name="Рисунок 1" descr="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л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</w:rPr>
        <w:t xml:space="preserve">Число равное отношению сходственных сторон подобных треугольников называется </w:t>
      </w:r>
      <w:r w:rsidRPr="00CC1694">
        <w:rPr>
          <w:rFonts w:ascii="Times New Roman" w:eastAsia="Times New Roman" w:hAnsi="Times New Roman"/>
          <w:b/>
          <w:sz w:val="28"/>
        </w:rPr>
        <w:t>КОЭФФИЦИЕНТОМ ПОДОБИЯ</w:t>
      </w:r>
      <w:r>
        <w:rPr>
          <w:rFonts w:ascii="Times New Roman" w:eastAsia="Times New Roman" w:hAnsi="Times New Roman"/>
          <w:sz w:val="28"/>
        </w:rPr>
        <w:t>.</w:t>
      </w:r>
    </w:p>
    <w:p w:rsidR="00EC2B39" w:rsidRDefault="00EC2B39" w:rsidP="00EC2B39">
      <w:pPr>
        <w:jc w:val="both"/>
        <w:rPr>
          <w:rFonts w:ascii="Times New Roman" w:eastAsia="Times New Roman" w:hAnsi="Times New Roman"/>
          <w:sz w:val="28"/>
        </w:rPr>
      </w:pPr>
      <w:r w:rsidRPr="00CC1694">
        <w:rPr>
          <w:rFonts w:ascii="Times New Roman" w:eastAsia="Times New Roman" w:hAnsi="Times New Roman"/>
          <w:b/>
          <w:sz w:val="28"/>
        </w:rPr>
        <w:lastRenderedPageBreak/>
        <w:t>Задание 3.</w:t>
      </w:r>
      <w:r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Определите, чему равны коэффициенты подобия каждой пары треугольников из задания 1. Ответы запишите в рабочую карточку.</w:t>
      </w:r>
    </w:p>
    <w:p w:rsidR="00EC2B39" w:rsidRDefault="00EC2B39" w:rsidP="00EC2B39">
      <w:pPr>
        <w:jc w:val="both"/>
        <w:rPr>
          <w:rFonts w:ascii="Times New Roman" w:eastAsia="Times New Roman" w:hAnsi="Times New Roman"/>
          <w:sz w:val="28"/>
        </w:rPr>
      </w:pPr>
      <w:r w:rsidRPr="00CC1694">
        <w:rPr>
          <w:rFonts w:ascii="Times New Roman" w:eastAsia="Times New Roman" w:hAnsi="Times New Roman"/>
          <w:b/>
          <w:sz w:val="28"/>
        </w:rPr>
        <w:t>Задание 4.</w:t>
      </w:r>
      <w:r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Сравните данные коэффициенты подобия треугольников с соответствующими им отношениями периметров и площадей. Результаты запишите в рабочую карточку.</w:t>
      </w:r>
    </w:p>
    <w:p w:rsidR="00EC2B39" w:rsidRDefault="00EC2B39" w:rsidP="00EC2B3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Ответьте на вопросы:</w:t>
      </w:r>
    </w:p>
    <w:p w:rsidR="00EC2B39" w:rsidRDefault="00EC2B39" w:rsidP="00EC2B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Чему равно отношение периметров подобных треугольников? (отношение периметров подобных треугольников равно коэффициенту подобия)</w:t>
      </w:r>
    </w:p>
    <w:p w:rsidR="00EC2B39" w:rsidRDefault="00EC2B39" w:rsidP="00EC2B3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Чему равно отношение площадей подобных треугольников? (отношение площадей подобных треугольников равно квадрату коэффициента подобия)</w:t>
      </w:r>
    </w:p>
    <w:p w:rsidR="00EC2B39" w:rsidRDefault="00EC2B39" w:rsidP="00EC2B39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Ответы запишите в рабочую карточку.</w:t>
      </w:r>
    </w:p>
    <w:p w:rsidR="00EC2B39" w:rsidRDefault="00EC2B39" w:rsidP="00EC2B39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- Подобие треугольников обозначается знаком «</w:t>
      </w:r>
      <w:r w:rsidR="00B66672" w:rsidRPr="00982BA5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2.3pt" equationxml="&lt;">
            <v:imagedata r:id="rId12" o:title="" chromakey="white"/>
          </v:shape>
        </w:pict>
      </w:r>
      <w:r>
        <w:rPr>
          <w:rFonts w:ascii="Times New Roman" w:eastAsia="Times New Roman" w:hAnsi="Times New Roman"/>
          <w:sz w:val="28"/>
        </w:rPr>
        <w:t>».</w:t>
      </w:r>
    </w:p>
    <w:p w:rsidR="00EC2B39" w:rsidRPr="00CC1694" w:rsidRDefault="00EC2B39" w:rsidP="00EC2B39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29210</wp:posOffset>
            </wp:positionV>
            <wp:extent cx="443230" cy="419100"/>
            <wp:effectExtent l="19050" t="0" r="0" b="0"/>
            <wp:wrapTight wrapText="bothSides">
              <wp:wrapPolygon edited="0">
                <wp:start x="-928" y="0"/>
                <wp:lineTo x="-928" y="20618"/>
                <wp:lineTo x="21352" y="20618"/>
                <wp:lineTo x="21352" y="0"/>
                <wp:lineTo x="-928" y="0"/>
              </wp:wrapPolygon>
            </wp:wrapTight>
            <wp:docPr id="5" name="Рисунок 1" descr="вос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B21">
        <w:rPr>
          <w:rFonts w:ascii="Times New Roman" w:eastAsia="Times New Roman" w:hAnsi="Times New Roman"/>
          <w:sz w:val="28"/>
        </w:rPr>
        <w:t xml:space="preserve">При записи подобия треугольников имеет значение </w:t>
      </w:r>
      <w:r w:rsidRPr="00CC1694">
        <w:rPr>
          <w:rFonts w:ascii="Times New Roman" w:eastAsia="Times New Roman" w:hAnsi="Times New Roman"/>
          <w:b/>
          <w:sz w:val="28"/>
        </w:rPr>
        <w:t>ПОРЯДОК ЗАПИСИ ВЕРШИН ТРЕУГОЛЬНИКОВ.</w:t>
      </w:r>
    </w:p>
    <w:p w:rsidR="00EC2B39" w:rsidRDefault="00EC2B39" w:rsidP="00EC2B39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- Чтобы записать, что данные треугольники подобны, необходимо:</w:t>
      </w:r>
    </w:p>
    <w:p w:rsidR="00EC2B39" w:rsidRPr="00FB4B21" w:rsidRDefault="00EC2B39" w:rsidP="00EC2B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вершины первого треугольника записать в произвольном порядке</w:t>
      </w:r>
      <w:proofErr w:type="gramStart"/>
      <w:r>
        <w:rPr>
          <w:rFonts w:ascii="Times New Roman" w:eastAsia="Times New Roman" w:hAnsi="Times New Roman"/>
          <w:sz w:val="28"/>
        </w:rPr>
        <w:t xml:space="preserve">: </w:t>
      </w:r>
      <m:oMath>
        <m:r>
          <w:rPr>
            <w:rFonts w:ascii="Cambria Math" w:eastAsia="Times New Roman" w:hAnsi="Cambria Math"/>
            <w:sz w:val="28"/>
          </w:rPr>
          <m:t xml:space="preserve">∆ </m:t>
        </m:r>
        <m:r>
          <w:rPr>
            <w:rFonts w:ascii="Cambria Math" w:eastAsia="Times New Roman" w:hAnsi="Cambria Math"/>
            <w:sz w:val="28"/>
            <w:lang w:val="en-US"/>
          </w:rPr>
          <m:t>ABC</m:t>
        </m:r>
      </m:oMath>
      <w:r w:rsidRPr="00FB4B21">
        <w:rPr>
          <w:rFonts w:ascii="Times New Roman" w:eastAsia="Times New Roman" w:hAnsi="Times New Roman"/>
          <w:sz w:val="28"/>
        </w:rPr>
        <w:t>;</w:t>
      </w:r>
      <w:proofErr w:type="gramEnd"/>
    </w:p>
    <w:p w:rsidR="00EC2B39" w:rsidRDefault="00EC2B39" w:rsidP="00EC2B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вершины второго треугольника записать определенным образом: на соответствующих местах должны стоять названия вершин, обозначающих равные углы, т.е.</w:t>
      </w:r>
    </w:p>
    <w:p w:rsidR="00EC2B39" w:rsidRPr="009379E3" w:rsidRDefault="00EC2B39" w:rsidP="00EC2B39">
      <w:pPr>
        <w:ind w:left="360"/>
        <w:jc w:val="center"/>
        <w:rPr>
          <w:rFonts w:ascii="Times New Roman" w:eastAsia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∠</m:t>
          </m:r>
          <m:r>
            <w:rPr>
              <w:rFonts w:ascii="Cambria Math" w:hAnsi="Cambria Math"/>
              <w:sz w:val="28"/>
              <w:lang w:val="en-US"/>
            </w:rPr>
            <m:t>A</m:t>
          </m:r>
          <m:r>
            <w:rPr>
              <w:rFonts w:ascii="Cambria Math" w:hAnsi="Cambria Math"/>
              <w:sz w:val="28"/>
            </w:rPr>
            <m:t>=∠</m:t>
          </m:r>
          <m:r>
            <w:rPr>
              <w:rFonts w:ascii="Cambria Math" w:hAnsi="Cambria Math"/>
              <w:sz w:val="28"/>
              <w:lang w:val="en-US"/>
            </w:rPr>
            <m:t>E</m:t>
          </m:r>
          <m:r>
            <w:rPr>
              <w:rFonts w:ascii="Cambria Math" w:hAnsi="Cambria Math"/>
              <w:sz w:val="28"/>
            </w:rPr>
            <m:t>, ∠</m:t>
          </m:r>
          <m:r>
            <w:rPr>
              <w:rFonts w:ascii="Cambria Math" w:hAnsi="Cambria Math"/>
              <w:sz w:val="28"/>
              <w:lang w:val="en-US"/>
            </w:rPr>
            <m:t>B</m:t>
          </m:r>
          <m:r>
            <w:rPr>
              <w:rFonts w:ascii="Cambria Math" w:hAnsi="Cambria Math"/>
              <w:sz w:val="28"/>
            </w:rPr>
            <m:t>=∠</m:t>
          </m:r>
          <m:r>
            <w:rPr>
              <w:rFonts w:ascii="Cambria Math" w:hAnsi="Cambria Math"/>
              <w:sz w:val="28"/>
              <w:lang w:val="en-US"/>
            </w:rPr>
            <m:t>F</m:t>
          </m:r>
          <m:r>
            <w:rPr>
              <w:rFonts w:ascii="Cambria Math" w:hAnsi="Cambria Math"/>
              <w:sz w:val="28"/>
            </w:rPr>
            <m:t>, ∠</m:t>
          </m:r>
          <m:r>
            <w:rPr>
              <w:rFonts w:ascii="Cambria Math" w:hAnsi="Cambria Math"/>
              <w:sz w:val="28"/>
              <w:lang w:val="en-US"/>
            </w:rPr>
            <m:t>C</m:t>
          </m:r>
          <m:r>
            <w:rPr>
              <w:rFonts w:ascii="Cambria Math" w:hAnsi="Cambria Math"/>
              <w:sz w:val="28"/>
            </w:rPr>
            <m:t>=∠</m:t>
          </m:r>
          <m:r>
            <w:rPr>
              <w:rFonts w:ascii="Cambria Math" w:hAnsi="Cambria Math"/>
              <w:sz w:val="28"/>
              <w:lang w:val="en-US"/>
            </w:rPr>
            <m:t>G ⟹</m:t>
          </m:r>
        </m:oMath>
      </m:oMathPara>
    </w:p>
    <w:p w:rsidR="00EC2B39" w:rsidRDefault="00EC2B39" w:rsidP="00EC2B39">
      <w:pPr>
        <w:ind w:left="360"/>
        <w:jc w:val="center"/>
        <w:rPr>
          <w:rFonts w:ascii="Times New Roman" w:eastAsia="Times New Roman" w:hAnsi="Times New Roman"/>
          <w:sz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</w:rPr>
            <m:t xml:space="preserve">∆ </m:t>
          </m:r>
          <m:r>
            <w:rPr>
              <w:rFonts w:ascii="Cambria Math" w:eastAsia="Times New Roman" w:hAnsi="Cambria Math"/>
              <w:sz w:val="28"/>
              <w:lang w:val="en-US"/>
            </w:rPr>
            <m:t>ABC ~</m:t>
          </m:r>
          <m:r>
            <w:rPr>
              <w:rFonts w:ascii="Cambria Math" w:eastAsia="Times New Roman" w:hAnsi="Cambria Math"/>
              <w:sz w:val="28"/>
            </w:rPr>
            <m:t xml:space="preserve">∆ </m:t>
          </m:r>
          <m:r>
            <w:rPr>
              <w:rFonts w:ascii="Cambria Math" w:eastAsia="Times New Roman" w:hAnsi="Cambria Math"/>
              <w:sz w:val="28"/>
              <w:lang w:val="en-US"/>
            </w:rPr>
            <m:t>EFG.</m:t>
          </m:r>
        </m:oMath>
      </m:oMathPara>
    </w:p>
    <w:p w:rsidR="00EC2B39" w:rsidRDefault="00EC2B39" w:rsidP="00EC2B39">
      <w:pPr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Отсюда, очень удобно записывать отношения сходственных сторон:</w:t>
      </w:r>
    </w:p>
    <w:p w:rsidR="00EC2B39" w:rsidRDefault="00EC2B39" w:rsidP="00EC2B39">
      <w:pPr>
        <w:ind w:left="360"/>
        <w:jc w:val="both"/>
        <w:rPr>
          <w:rFonts w:ascii="Times New Roman" w:eastAsia="Times New Roman" w:hAnsi="Times New Roman"/>
          <w:sz w:val="28"/>
        </w:rPr>
      </w:pPr>
    </w:p>
    <w:p w:rsidR="00EC2B39" w:rsidRPr="009379E3" w:rsidRDefault="00EC2B39" w:rsidP="00EC2B39">
      <w:pPr>
        <w:ind w:left="360"/>
        <w:jc w:val="center"/>
        <w:rPr>
          <w:rFonts w:ascii="Times New Roman" w:eastAsia="Times New Roman" w:hAnsi="Times New Roman"/>
          <w:sz w:val="28"/>
        </w:rPr>
      </w:pPr>
      <m:oMathPara>
        <m:oMath>
          <m:r>
            <w:rPr>
              <w:rFonts w:ascii="Cambria Math" w:eastAsia="Times New Roman" w:hAnsi="Cambria Math"/>
              <w:sz w:val="28"/>
            </w:rPr>
            <m:t xml:space="preserve">∆ </m:t>
          </m:r>
          <m:r>
            <m:rPr>
              <m:sty m:val="bi"/>
            </m:rPr>
            <w:rPr>
              <w:rFonts w:ascii="Cambria Math" w:eastAsia="Times New Roman" w:hAnsi="Cambria Math"/>
              <w:sz w:val="28"/>
              <w:lang w:val="en-US"/>
            </w:rPr>
            <m:t>AB</m:t>
          </m:r>
          <m:r>
            <w:rPr>
              <w:rFonts w:ascii="Cambria Math" w:eastAsia="Times New Roman" w:hAnsi="Cambria Math"/>
              <w:sz w:val="28"/>
              <w:lang w:val="en-US"/>
            </w:rPr>
            <m:t>C ~</m:t>
          </m:r>
          <m:r>
            <w:rPr>
              <w:rFonts w:ascii="Cambria Math" w:eastAsia="Times New Roman" w:hAnsi="Cambria Math"/>
              <w:sz w:val="28"/>
            </w:rPr>
            <m:t xml:space="preserve">∆ </m:t>
          </m:r>
          <m:r>
            <m:rPr>
              <m:sty m:val="bi"/>
            </m:rPr>
            <w:rPr>
              <w:rFonts w:ascii="Cambria Math" w:eastAsia="Times New Roman" w:hAnsi="Cambria Math"/>
              <w:sz w:val="28"/>
              <w:lang w:val="en-US"/>
            </w:rPr>
            <m:t>EF</m:t>
          </m:r>
          <m:r>
            <w:rPr>
              <w:rFonts w:ascii="Cambria Math" w:eastAsia="Times New Roman" w:hAnsi="Cambria Math"/>
              <w:sz w:val="28"/>
              <w:lang w:val="en-US"/>
            </w:rPr>
            <m:t>G</m:t>
          </m:r>
        </m:oMath>
      </m:oMathPara>
    </w:p>
    <w:p w:rsidR="00EC2B39" w:rsidRPr="009379E3" w:rsidRDefault="00EC2B39" w:rsidP="00EC2B39">
      <w:pPr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</w:t>
      </w:r>
      <m:oMath>
        <m:r>
          <w:rPr>
            <w:rFonts w:ascii="Cambria Math" w:eastAsia="Times New Roman" w:hAnsi="Cambria Math"/>
            <w:sz w:val="28"/>
          </w:rPr>
          <m:t xml:space="preserve">∆ </m:t>
        </m:r>
        <m:r>
          <w:rPr>
            <w:rFonts w:ascii="Cambria Math" w:eastAsia="Times New Roman" w:hAnsi="Cambria Math"/>
            <w:sz w:val="28"/>
            <w:lang w:val="en-US"/>
          </w:rPr>
          <m:t>A</m:t>
        </m:r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BC</m:t>
        </m:r>
        <m:r>
          <w:rPr>
            <w:rFonts w:ascii="Cambria Math" w:eastAsia="Times New Roman" w:hAnsi="Cambria Math"/>
            <w:sz w:val="28"/>
          </w:rPr>
          <m:t xml:space="preserve"> ~∆ </m:t>
        </m:r>
        <m:r>
          <w:rPr>
            <w:rFonts w:ascii="Cambria Math" w:eastAsia="Times New Roman" w:hAnsi="Cambria Math"/>
            <w:sz w:val="28"/>
            <w:lang w:val="en-US"/>
          </w:rPr>
          <m:t>E</m:t>
        </m:r>
        <m:r>
          <m:rPr>
            <m:sty m:val="bi"/>
          </m:rPr>
          <w:rPr>
            <w:rFonts w:ascii="Cambria Math" w:eastAsia="Times New Roman" w:hAnsi="Cambria Math"/>
            <w:sz w:val="28"/>
            <w:lang w:val="en-US"/>
          </w:rPr>
          <m:t>FG</m:t>
        </m:r>
      </m:oMath>
      <w:r>
        <w:rPr>
          <w:rFonts w:ascii="Times New Roman" w:eastAsia="Times New Roman" w:hAnsi="Times New Roman"/>
          <w:color w:val="FF0000"/>
          <w:sz w:val="28"/>
        </w:rPr>
        <w:t xml:space="preserve"> </w:t>
      </w:r>
      <m:oMath>
        <m:r>
          <w:rPr>
            <w:rFonts w:ascii="Cambria Math" w:eastAsia="Times New Roman" w:hAnsi="Cambria Math"/>
            <w:sz w:val="28"/>
          </w:rPr>
          <m:t xml:space="preserve">⟹   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lang w:val="en-US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EF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BC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FG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8"/>
          </w:rPr>
          <m:t>=</m:t>
        </m:r>
        <m:f>
          <m:fPr>
            <m:ctrlPr>
              <w:rPr>
                <w:rFonts w:ascii="Cambria Math" w:eastAsia="Times New Roman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28"/>
              </w:rPr>
              <m:t>EG</m:t>
            </m:r>
          </m:den>
        </m:f>
        <m:r>
          <m:rPr>
            <m:sty m:val="bi"/>
          </m:rPr>
          <w:rPr>
            <w:rFonts w:ascii="Cambria Math" w:eastAsia="Times New Roman" w:hAnsi="Cambria Math"/>
            <w:sz w:val="28"/>
          </w:rPr>
          <m:t>.</m:t>
        </m:r>
      </m:oMath>
    </w:p>
    <w:p w:rsidR="00EC2B39" w:rsidRPr="009379E3" w:rsidRDefault="00EC2B39" w:rsidP="00EC2B39">
      <w:pPr>
        <w:ind w:left="360"/>
        <w:jc w:val="center"/>
        <w:rPr>
          <w:rFonts w:ascii="Times New Roman" w:eastAsia="Times New Roman" w:hAnsi="Times New Roman"/>
          <w:sz w:val="28"/>
        </w:rPr>
      </w:pPr>
      <m:oMathPara>
        <m:oMath>
          <m:r>
            <w:rPr>
              <w:rFonts w:ascii="Cambria Math" w:eastAsia="Times New Roman" w:hAnsi="Cambria Math"/>
              <w:sz w:val="28"/>
            </w:rPr>
            <m:t xml:space="preserve">∆ </m:t>
          </m:r>
          <m:r>
            <m:rPr>
              <m:sty m:val="bi"/>
            </m:rPr>
            <w:rPr>
              <w:rFonts w:ascii="Cambria Math" w:eastAsia="Times New Roman" w:hAnsi="Cambria Math"/>
              <w:sz w:val="28"/>
              <w:lang w:val="en-US"/>
            </w:rPr>
            <m:t>A</m:t>
          </m:r>
          <m:r>
            <w:rPr>
              <w:rFonts w:ascii="Cambria Math" w:eastAsia="Times New Roman" w:hAnsi="Cambria Math"/>
              <w:sz w:val="28"/>
              <w:lang w:val="en-US"/>
            </w:rPr>
            <m:t>B</m:t>
          </m:r>
          <m:r>
            <m:rPr>
              <m:sty m:val="bi"/>
            </m:rPr>
            <w:rPr>
              <w:rFonts w:ascii="Cambria Math" w:eastAsia="Times New Roman" w:hAnsi="Cambria Math"/>
              <w:sz w:val="28"/>
              <w:lang w:val="en-US"/>
            </w:rPr>
            <m:t>C</m:t>
          </m:r>
          <m:r>
            <w:rPr>
              <w:rFonts w:ascii="Cambria Math" w:eastAsia="Times New Roman" w:hAnsi="Cambria Math"/>
              <w:sz w:val="28"/>
              <w:lang w:val="en-US"/>
            </w:rPr>
            <m:t xml:space="preserve"> ~</m:t>
          </m:r>
          <m:r>
            <w:rPr>
              <w:rFonts w:ascii="Cambria Math" w:eastAsia="Times New Roman" w:hAnsi="Cambria Math"/>
              <w:sz w:val="28"/>
            </w:rPr>
            <m:t xml:space="preserve">∆ </m:t>
          </m:r>
          <m:r>
            <m:rPr>
              <m:sty m:val="bi"/>
            </m:rPr>
            <w:rPr>
              <w:rFonts w:ascii="Cambria Math" w:eastAsia="Times New Roman" w:hAnsi="Cambria Math"/>
              <w:sz w:val="28"/>
              <w:lang w:val="en-US"/>
            </w:rPr>
            <m:t>E</m:t>
          </m:r>
          <m:r>
            <w:rPr>
              <w:rFonts w:ascii="Cambria Math" w:eastAsia="Times New Roman" w:hAnsi="Cambria Math"/>
              <w:sz w:val="28"/>
              <w:lang w:val="en-US"/>
            </w:rPr>
            <m:t>F</m:t>
          </m:r>
          <m:r>
            <m:rPr>
              <m:sty m:val="bi"/>
            </m:rPr>
            <w:rPr>
              <w:rFonts w:ascii="Cambria Math" w:eastAsia="Times New Roman" w:hAnsi="Cambria Math"/>
              <w:sz w:val="28"/>
              <w:lang w:val="en-US"/>
            </w:rPr>
            <m:t>G</m:t>
          </m:r>
        </m:oMath>
      </m:oMathPara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420"/>
      </w:tblGrid>
      <w:tr w:rsidR="00EC2B39" w:rsidRPr="00122BD8" w:rsidTr="00EC2B39">
        <w:tc>
          <w:tcPr>
            <w:tcW w:w="10988" w:type="dxa"/>
          </w:tcPr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22BD8">
              <w:rPr>
                <w:rFonts w:ascii="Times New Roman" w:hAnsi="Times New Roman"/>
                <w:b/>
                <w:sz w:val="28"/>
              </w:rPr>
              <w:t>Пример.</w:t>
            </w:r>
          </w:p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 xml:space="preserve">Даны два подобных треугольника </w:t>
            </w:r>
            <m:oMath>
              <m:r>
                <w:rPr>
                  <w:rFonts w:ascii="Cambria Math" w:eastAsia="Times New Roman" w:hAnsi="Cambria Math"/>
                  <w:sz w:val="28"/>
                  <w:lang w:val="en-US"/>
                </w:rPr>
                <m:t>KLM</m:t>
              </m:r>
              <m:r>
                <w:rPr>
                  <w:rFonts w:ascii="Cambria Math" w:eastAsia="Times New Roman" w:hAnsi="Cambria Math"/>
                  <w:sz w:val="28"/>
                </w:rPr>
                <m:t xml:space="preserve"> и </m:t>
              </m:r>
              <m:r>
                <w:rPr>
                  <w:rFonts w:ascii="Cambria Math" w:eastAsia="Times New Roman" w:hAnsi="Cambria Math"/>
                  <w:sz w:val="28"/>
                  <w:lang w:val="en-US"/>
                </w:rPr>
                <m:t>KRQ</m:t>
              </m:r>
              <m:r>
                <w:rPr>
                  <w:rFonts w:ascii="Cambria Math" w:eastAsia="Times New Roman" w:hAnsi="Cambria Math"/>
                  <w:sz w:val="28"/>
                </w:rPr>
                <m:t>.</m:t>
              </m:r>
            </m:oMath>
            <w:r w:rsidRPr="00122BD8">
              <w:rPr>
                <w:rFonts w:ascii="Times New Roman" w:eastAsia="Times New Roman" w:hAnsi="Times New Roman"/>
                <w:sz w:val="28"/>
              </w:rPr>
              <w:t xml:space="preserve"> Запишите отношение сходственных сторон.</w:t>
            </w:r>
          </w:p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122BD8">
              <w:rPr>
                <w:rFonts w:ascii="Times New Roman" w:eastAsia="Times New Roman" w:hAnsi="Times New Roman"/>
                <w:b/>
                <w:sz w:val="28"/>
              </w:rPr>
              <w:t>Решение.</w:t>
            </w:r>
          </w:p>
          <w:p w:rsidR="00EC2B39" w:rsidRPr="00122BD8" w:rsidRDefault="00EC2B39" w:rsidP="00B1481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22BD8">
              <w:rPr>
                <w:rFonts w:ascii="Times New Roman" w:eastAsia="Times New Roman" w:hAnsi="Times New Roman"/>
                <w:i/>
                <w:sz w:val="28"/>
              </w:rPr>
              <w:lastRenderedPageBreak/>
              <w:t>1)</w:t>
            </w:r>
            <w:r w:rsidRPr="00122BD8">
              <w:rPr>
                <w:rFonts w:ascii="Times New Roman" w:hAnsi="Times New Roman"/>
                <w:i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</w:rPr>
                <m:t xml:space="preserve">∆ </m:t>
              </m:r>
              <m:r>
                <w:rPr>
                  <w:rFonts w:ascii="Cambria Math" w:eastAsia="Times New Roman" w:hAnsi="Cambria Math"/>
                  <w:sz w:val="28"/>
                  <w:lang w:val="en-US"/>
                </w:rPr>
                <m:t>KLM</m:t>
              </m:r>
              <m:r>
                <w:rPr>
                  <w:rFonts w:ascii="Cambria Math" w:eastAsia="Times New Roman" w:hAnsi="Cambria Math"/>
                  <w:sz w:val="28"/>
                </w:rPr>
                <m:t xml:space="preserve"> ~∆ </m:t>
              </m:r>
              <m:r>
                <w:rPr>
                  <w:rFonts w:ascii="Cambria Math" w:eastAsia="Times New Roman" w:hAnsi="Cambria Math"/>
                  <w:sz w:val="28"/>
                  <w:lang w:val="en-US"/>
                </w:rPr>
                <m:t>KRQ</m:t>
              </m:r>
            </m:oMath>
            <w:r w:rsidRPr="00EC2B39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</w:rPr>
                <m:t xml:space="preserve">⇒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lang w:val="en-US"/>
                    </w:rPr>
                    <m:t>KL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</w:rPr>
                    <m:t>KR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</w:rPr>
                    <m:t>LM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</w:rPr>
                    <m:t>RQ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</w:rPr>
                    <m:t>KM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</w:rPr>
                    <m:t>KQ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</w:rPr>
                <m:t>.</m:t>
              </m:r>
            </m:oMath>
          </w:p>
          <w:p w:rsidR="00EC2B39" w:rsidRPr="00122BD8" w:rsidRDefault="00EC2B39" w:rsidP="00B148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</w:tr>
    </w:tbl>
    <w:p w:rsidR="005D2246" w:rsidRDefault="005D2246" w:rsidP="00EC2B3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5D2246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Итог работы (</w:t>
      </w:r>
      <w:r w:rsidRPr="003F1B27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минут):</w:t>
      </w:r>
    </w:p>
    <w:p w:rsidR="005D2246" w:rsidRDefault="005D2246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После проведения исследований и открытия новых фактов, ученые становятся знаменитыми и для них организуются пресс – конференции. Итак, от каждой группы исследователей (каждого ряда) необходимо по одному представителю (заранее, перед доской стоят три стула для обучающихся. Важность такого вида рефлексии заключается в том, что каждый ученик, задающий вопрос, сначала хорошо его обдумает и сформулирует для себя ответ, что и будет служить почвой для лучшего запоминания материала). Обучающиеся формулируют вопросы и задают их трем представителям каждой группы. Примерами таких вопросов могут служить:</w:t>
      </w:r>
    </w:p>
    <w:p w:rsidR="005D2246" w:rsidRDefault="005D2246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Какие треугольники называются подобными?</w:t>
      </w:r>
    </w:p>
    <w:p w:rsidR="005D2246" w:rsidRDefault="005D2246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Какие стороны подобных треугольников называются сходственными и как их определить на рисунке?</w:t>
      </w:r>
    </w:p>
    <w:p w:rsidR="005D2246" w:rsidRDefault="005D2246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Что такое коэффициент подобия?</w:t>
      </w:r>
    </w:p>
    <w:p w:rsidR="005D2246" w:rsidRDefault="005D2246" w:rsidP="00EC2B3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Что можно сказать об отношении периметров и площадей подобных треугольников?</w:t>
      </w:r>
    </w:p>
    <w:p w:rsid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проведения конференции, каждый обучающийся сам оценивает свою работу на уроке по пятибалльной шкале, и, каждый представитель оценивает работу на уроке каждого обучающегося своей группы. Учитель, анализируя данные оценки и правильность выполнения заданий из рабочей карточки, вносит свои коррективы и выставляет оценку каждому обучающемуся.</w:t>
      </w:r>
    </w:p>
    <w:p w:rsidR="005D2246" w:rsidRPr="005D2246" w:rsidRDefault="005D2246" w:rsidP="005D2246">
      <w:pPr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оценивания:</w:t>
      </w:r>
    </w:p>
    <w:p w:rsid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«5» - активная работа на уроке, правильность выполнения заданий рабочей карточки, корректное формулирование вопросов во время подведения итогов урока;</w:t>
      </w:r>
    </w:p>
    <w:p w:rsid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«4» - активная работа на уроке, допущены некоторые ошибки при выполнении заданий рабочей карточки, корректное формулирование вопросов во время подведения итогов урока;</w:t>
      </w:r>
    </w:p>
    <w:p w:rsid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«3» - средняя активность на уроке, неполное выполнение заданий рабочей карточки или допущены грубые ошибки, корректное формулирование вопросов во время подведение итогов урока;</w:t>
      </w:r>
    </w:p>
    <w:p w:rsid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«2» - активная устная работа на уроке, задания из рабочей карточки не выполнены, пассивное участие во время подведения итогов урока;</w:t>
      </w:r>
    </w:p>
    <w:p w:rsid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«1» - отсутствие активности на уроке, задания из рабочей карточки не выполнены, отсутствие активности во время подведения итого урока.</w:t>
      </w:r>
    </w:p>
    <w:p w:rsid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en-US"/>
        </w:rPr>
        <w:t>IV</w:t>
      </w:r>
      <w:r w:rsidRPr="005D2246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Заключительное слово учителя (1 минута). </w:t>
      </w:r>
      <w:r>
        <w:rPr>
          <w:rFonts w:ascii="Times New Roman" w:hAnsi="Times New Roman"/>
          <w:sz w:val="28"/>
        </w:rPr>
        <w:t xml:space="preserve">Ребята, сегодня на уроке все хорошо постарались для того, чтобы достигнуть нашей цели. В ходе проведения исследования были открыты новые для нас понятия и сформулированы свойства. В дальнейшем мы с вами </w:t>
      </w:r>
      <w:proofErr w:type="gramStart"/>
      <w:r>
        <w:rPr>
          <w:rFonts w:ascii="Times New Roman" w:hAnsi="Times New Roman"/>
          <w:sz w:val="28"/>
        </w:rPr>
        <w:t>узнаем</w:t>
      </w:r>
      <w:proofErr w:type="gramEnd"/>
      <w:r>
        <w:rPr>
          <w:rFonts w:ascii="Times New Roman" w:hAnsi="Times New Roman"/>
          <w:sz w:val="28"/>
        </w:rPr>
        <w:t xml:space="preserve"> как подобие можно применить в жизненных ситуациях. На сегодня все молодцы и спасибо за урок. Домашнее задание вы можете увидеть на доске.</w:t>
      </w:r>
    </w:p>
    <w:p w:rsidR="005D2246" w:rsidRDefault="005D224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5D2246" w:rsidRDefault="005D2246" w:rsidP="005D2246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Литература</w:t>
      </w:r>
    </w:p>
    <w:p w:rsidR="00B66672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  <w:r w:rsidRPr="005D224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Атанасян</w:t>
      </w:r>
      <w:proofErr w:type="spellEnd"/>
      <w:r>
        <w:rPr>
          <w:rFonts w:ascii="Times New Roman" w:hAnsi="Times New Roman"/>
          <w:sz w:val="28"/>
        </w:rPr>
        <w:t>, Л.С. Геометрия. 7 – 9 классы: учеб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 xml:space="preserve">ля </w:t>
      </w:r>
      <w:proofErr w:type="spellStart"/>
      <w:r>
        <w:rPr>
          <w:rFonts w:ascii="Times New Roman" w:hAnsi="Times New Roman"/>
          <w:sz w:val="28"/>
        </w:rPr>
        <w:t>общеобразоват</w:t>
      </w:r>
      <w:proofErr w:type="spellEnd"/>
      <w:r>
        <w:rPr>
          <w:rFonts w:ascii="Times New Roman" w:hAnsi="Times New Roman"/>
          <w:sz w:val="28"/>
        </w:rPr>
        <w:t xml:space="preserve">. учреждений </w:t>
      </w:r>
      <w:r w:rsidRPr="005D2246"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t xml:space="preserve">Л. С. </w:t>
      </w:r>
      <w:proofErr w:type="spellStart"/>
      <w:r>
        <w:rPr>
          <w:rFonts w:ascii="Times New Roman" w:hAnsi="Times New Roman"/>
          <w:sz w:val="28"/>
        </w:rPr>
        <w:t>Атанасян</w:t>
      </w:r>
      <w:proofErr w:type="spellEnd"/>
      <w:r>
        <w:rPr>
          <w:rFonts w:ascii="Times New Roman" w:hAnsi="Times New Roman"/>
          <w:sz w:val="28"/>
        </w:rPr>
        <w:t xml:space="preserve">. – 22-е изд. – М.: Просвещение, 2012. – 384 с.: ил. – </w:t>
      </w:r>
      <w:proofErr w:type="gramStart"/>
      <w:r>
        <w:rPr>
          <w:rFonts w:ascii="Times New Roman" w:hAnsi="Times New Roman"/>
          <w:sz w:val="28"/>
          <w:lang w:val="en-US"/>
        </w:rPr>
        <w:t>ISBN</w:t>
      </w:r>
      <w:r w:rsidRPr="005D2246">
        <w:rPr>
          <w:rFonts w:ascii="Times New Roman" w:hAnsi="Times New Roman"/>
          <w:sz w:val="28"/>
        </w:rPr>
        <w:t xml:space="preserve"> 978 – 5 – 09 – 026716 – 8.</w:t>
      </w:r>
      <w:proofErr w:type="gramEnd"/>
    </w:p>
    <w:p w:rsidR="00B66672" w:rsidRDefault="00B6667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66672" w:rsidRPr="00CC1694" w:rsidRDefault="00B66672" w:rsidP="00B66672">
      <w:pPr>
        <w:jc w:val="center"/>
        <w:rPr>
          <w:rFonts w:ascii="Times New Roman" w:hAnsi="Times New Roman"/>
          <w:b/>
          <w:sz w:val="28"/>
        </w:rPr>
      </w:pPr>
      <w:r w:rsidRPr="00CC1694">
        <w:rPr>
          <w:rFonts w:ascii="Times New Roman" w:hAnsi="Times New Roman"/>
          <w:b/>
          <w:sz w:val="28"/>
        </w:rPr>
        <w:lastRenderedPageBreak/>
        <w:t>РАБОЧАЯ КАРТОЧКА</w:t>
      </w:r>
    </w:p>
    <w:p w:rsidR="00B66672" w:rsidRPr="00CC1694" w:rsidRDefault="00B66672" w:rsidP="00B66672">
      <w:pPr>
        <w:jc w:val="center"/>
        <w:rPr>
          <w:rFonts w:ascii="Times New Roman" w:hAnsi="Times New Roman"/>
          <w:b/>
          <w:sz w:val="28"/>
        </w:rPr>
      </w:pPr>
      <w:r w:rsidRPr="00CC1694">
        <w:rPr>
          <w:rFonts w:ascii="Times New Roman" w:hAnsi="Times New Roman"/>
          <w:b/>
          <w:sz w:val="28"/>
        </w:rPr>
        <w:t>к исследовательской работе «Определение подобных треугольников»</w:t>
      </w:r>
    </w:p>
    <w:p w:rsidR="00B66672" w:rsidRDefault="00B66672" w:rsidP="00B66672">
      <w:pPr>
        <w:jc w:val="both"/>
        <w:rPr>
          <w:rFonts w:ascii="Times New Roman" w:hAnsi="Times New Roman"/>
          <w:sz w:val="28"/>
        </w:rPr>
      </w:pPr>
      <w:r w:rsidRPr="00CC1694">
        <w:rPr>
          <w:rFonts w:ascii="Times New Roman" w:hAnsi="Times New Roman"/>
          <w:b/>
          <w:sz w:val="28"/>
        </w:rPr>
        <w:t>Задание 1.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Для каждого из рисунков, заполните таблицу (результаты внесите в рабочую карточку):</w:t>
      </w:r>
    </w:p>
    <w:p w:rsidR="00B66672" w:rsidRDefault="00B66672" w:rsidP="00B6667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9"/>
        <w:gridCol w:w="796"/>
        <w:gridCol w:w="785"/>
        <w:gridCol w:w="776"/>
        <w:gridCol w:w="792"/>
        <w:gridCol w:w="775"/>
        <w:gridCol w:w="787"/>
        <w:gridCol w:w="1595"/>
        <w:gridCol w:w="1397"/>
        <w:gridCol w:w="1308"/>
      </w:tblGrid>
      <w:tr w:rsidR="00B66672" w:rsidRPr="00122BD8" w:rsidTr="00512C7D">
        <w:tc>
          <w:tcPr>
            <w:tcW w:w="1618" w:type="dxa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Углы</w:t>
            </w:r>
          </w:p>
        </w:tc>
        <w:tc>
          <w:tcPr>
            <w:tcW w:w="2619" w:type="dxa"/>
            <w:gridSpan w:val="3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Стороны</w:t>
            </w:r>
          </w:p>
        </w:tc>
        <w:tc>
          <w:tcPr>
            <w:tcW w:w="1595" w:type="dxa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Отношение сторон</w:t>
            </w:r>
          </w:p>
        </w:tc>
        <w:tc>
          <w:tcPr>
            <w:tcW w:w="1397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Периметр</w:t>
            </w:r>
          </w:p>
        </w:tc>
        <w:tc>
          <w:tcPr>
            <w:tcW w:w="130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Площадь</w:t>
            </w:r>
          </w:p>
        </w:tc>
      </w:tr>
      <w:tr w:rsidR="00B66672" w:rsidRPr="001D716A" w:rsidTr="00512C7D">
        <w:trPr>
          <w:trHeight w:val="1220"/>
        </w:trPr>
        <w:tc>
          <w:tcPr>
            <w:tcW w:w="161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1 треугольник</w:t>
            </w:r>
          </w:p>
        </w:tc>
        <w:tc>
          <w:tcPr>
            <w:tcW w:w="824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A</m:t>
              </m:r>
            </m:oMath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6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B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1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C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97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 w:rsidRPr="001D716A">
              <w:rPr>
                <w:rFonts w:ascii="Times New Roman" w:hAnsi="Times New Roman"/>
                <w:i/>
                <w:sz w:val="28"/>
                <w:lang w:val="en-US"/>
              </w:rPr>
              <w:t>AB</w:t>
            </w:r>
            <w:r>
              <w:rPr>
                <w:rFonts w:ascii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70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BC=</w:t>
            </w:r>
          </w:p>
        </w:tc>
        <w:tc>
          <w:tcPr>
            <w:tcW w:w="852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AC=</w:t>
            </w:r>
          </w:p>
        </w:tc>
        <w:tc>
          <w:tcPr>
            <w:tcW w:w="1595" w:type="dxa"/>
            <w:vMerge w:val="restart"/>
            <w:vAlign w:val="center"/>
          </w:tcPr>
          <w:p w:rsidR="00B66672" w:rsidRDefault="00B66672" w:rsidP="00512C7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DE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EF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DF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97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  <w:tc>
          <w:tcPr>
            <w:tcW w:w="1308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ABC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</w:tr>
      <w:tr w:rsidR="00B66672" w:rsidRPr="00122BD8" w:rsidTr="00512C7D">
        <w:tc>
          <w:tcPr>
            <w:tcW w:w="161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2 треугольник</w:t>
            </w:r>
          </w:p>
        </w:tc>
        <w:tc>
          <w:tcPr>
            <w:tcW w:w="824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D</m:t>
              </m:r>
            </m:oMath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6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E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1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F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97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DE=</w:t>
            </w:r>
          </w:p>
        </w:tc>
        <w:tc>
          <w:tcPr>
            <w:tcW w:w="870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EF=</w:t>
            </w:r>
          </w:p>
        </w:tc>
        <w:tc>
          <w:tcPr>
            <w:tcW w:w="852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DF=</w:t>
            </w:r>
          </w:p>
        </w:tc>
        <w:tc>
          <w:tcPr>
            <w:tcW w:w="1595" w:type="dxa"/>
            <w:vMerge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DEF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  <w:tc>
          <w:tcPr>
            <w:tcW w:w="1308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DEF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</w:tr>
    </w:tbl>
    <w:p w:rsidR="00B66672" w:rsidRDefault="00B66672" w:rsidP="00B66672">
      <w:pPr>
        <w:jc w:val="both"/>
        <w:rPr>
          <w:rFonts w:ascii="Times New Roman" w:hAnsi="Times New Roman"/>
          <w:sz w:val="28"/>
        </w:rPr>
      </w:pPr>
    </w:p>
    <w:p w:rsidR="00B66672" w:rsidRDefault="00B66672" w:rsidP="00B666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581400" cy="1651000"/>
            <wp:effectExtent l="0" t="0" r="0" b="0"/>
            <wp:docPr id="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72" w:rsidRDefault="00B66672" w:rsidP="00B666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– 1</w:t>
      </w:r>
    </w:p>
    <w:p w:rsidR="00B66672" w:rsidRDefault="00B66672" w:rsidP="00B6667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744"/>
        <w:gridCol w:w="834"/>
        <w:gridCol w:w="801"/>
        <w:gridCol w:w="793"/>
        <w:gridCol w:w="824"/>
        <w:gridCol w:w="747"/>
        <w:gridCol w:w="1593"/>
        <w:gridCol w:w="1395"/>
        <w:gridCol w:w="1307"/>
      </w:tblGrid>
      <w:tr w:rsidR="00B66672" w:rsidRPr="00122BD8" w:rsidTr="00512C7D">
        <w:tc>
          <w:tcPr>
            <w:tcW w:w="1618" w:type="dxa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Углы</w:t>
            </w:r>
          </w:p>
        </w:tc>
        <w:tc>
          <w:tcPr>
            <w:tcW w:w="2619" w:type="dxa"/>
            <w:gridSpan w:val="3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Стороны</w:t>
            </w:r>
          </w:p>
        </w:tc>
        <w:tc>
          <w:tcPr>
            <w:tcW w:w="1595" w:type="dxa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Отношение сторон</w:t>
            </w:r>
          </w:p>
        </w:tc>
        <w:tc>
          <w:tcPr>
            <w:tcW w:w="1397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Периметр</w:t>
            </w:r>
          </w:p>
        </w:tc>
        <w:tc>
          <w:tcPr>
            <w:tcW w:w="130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Площадь</w:t>
            </w:r>
          </w:p>
        </w:tc>
      </w:tr>
      <w:tr w:rsidR="00B66672" w:rsidRPr="00122BD8" w:rsidTr="00512C7D">
        <w:trPr>
          <w:trHeight w:val="1274"/>
        </w:trPr>
        <w:tc>
          <w:tcPr>
            <w:tcW w:w="161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1 треугольник</w:t>
            </w:r>
          </w:p>
        </w:tc>
        <w:tc>
          <w:tcPr>
            <w:tcW w:w="824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I</m:t>
              </m:r>
            </m:oMath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6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H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1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K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97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IH=</w:t>
            </w:r>
          </w:p>
        </w:tc>
        <w:tc>
          <w:tcPr>
            <w:tcW w:w="870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HK=</w:t>
            </w:r>
          </w:p>
        </w:tc>
        <w:tc>
          <w:tcPr>
            <w:tcW w:w="852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IK=</w:t>
            </w:r>
          </w:p>
        </w:tc>
        <w:tc>
          <w:tcPr>
            <w:tcW w:w="1595" w:type="dxa"/>
            <w:vMerge w:val="restart"/>
            <w:vAlign w:val="center"/>
          </w:tcPr>
          <w:p w:rsidR="00B66672" w:rsidRDefault="00B66672" w:rsidP="00512C7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IH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LM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HK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MN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IK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LN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97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IHK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  <w:tc>
          <w:tcPr>
            <w:tcW w:w="1308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IHK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</w:tr>
      <w:tr w:rsidR="00B66672" w:rsidRPr="00122BD8" w:rsidTr="00512C7D">
        <w:tc>
          <w:tcPr>
            <w:tcW w:w="161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2 треугольник</w:t>
            </w:r>
          </w:p>
        </w:tc>
        <w:tc>
          <w:tcPr>
            <w:tcW w:w="824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L</m:t>
              </m:r>
            </m:oMath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6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M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1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97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LM=</w:t>
            </w:r>
          </w:p>
        </w:tc>
        <w:tc>
          <w:tcPr>
            <w:tcW w:w="870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MN=</w:t>
            </w:r>
          </w:p>
        </w:tc>
        <w:tc>
          <w:tcPr>
            <w:tcW w:w="852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LN=</w:t>
            </w:r>
          </w:p>
        </w:tc>
        <w:tc>
          <w:tcPr>
            <w:tcW w:w="1595" w:type="dxa"/>
            <w:vMerge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LMN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  <w:tc>
          <w:tcPr>
            <w:tcW w:w="130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LMN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</w:tr>
    </w:tbl>
    <w:p w:rsidR="00B66672" w:rsidRDefault="00B66672" w:rsidP="00B66672">
      <w:pPr>
        <w:jc w:val="center"/>
        <w:rPr>
          <w:rFonts w:ascii="Times New Roman" w:hAnsi="Times New Roman"/>
          <w:sz w:val="28"/>
        </w:rPr>
      </w:pPr>
    </w:p>
    <w:p w:rsidR="00B66672" w:rsidRDefault="00B66672" w:rsidP="00B666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6845300" cy="1905000"/>
            <wp:effectExtent l="19050" t="0" r="0" b="0"/>
            <wp:docPr id="92" name="Рисунок 10" descr="треу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реуг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b="2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72" w:rsidRDefault="00B66672" w:rsidP="00B666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– 2</w:t>
      </w:r>
    </w:p>
    <w:p w:rsidR="00B66672" w:rsidRDefault="00B66672" w:rsidP="00B6667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788"/>
        <w:gridCol w:w="772"/>
        <w:gridCol w:w="788"/>
        <w:gridCol w:w="784"/>
        <w:gridCol w:w="783"/>
        <w:gridCol w:w="812"/>
        <w:gridCol w:w="1595"/>
        <w:gridCol w:w="1397"/>
        <w:gridCol w:w="1308"/>
      </w:tblGrid>
      <w:tr w:rsidR="00B66672" w:rsidRPr="00122BD8" w:rsidTr="00512C7D">
        <w:tc>
          <w:tcPr>
            <w:tcW w:w="1618" w:type="dxa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Углы</w:t>
            </w:r>
          </w:p>
        </w:tc>
        <w:tc>
          <w:tcPr>
            <w:tcW w:w="2619" w:type="dxa"/>
            <w:gridSpan w:val="3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Стороны</w:t>
            </w:r>
          </w:p>
        </w:tc>
        <w:tc>
          <w:tcPr>
            <w:tcW w:w="1595" w:type="dxa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Отношение сторон</w:t>
            </w:r>
          </w:p>
        </w:tc>
        <w:tc>
          <w:tcPr>
            <w:tcW w:w="1397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Периметр</w:t>
            </w:r>
          </w:p>
        </w:tc>
        <w:tc>
          <w:tcPr>
            <w:tcW w:w="130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22BD8">
              <w:rPr>
                <w:rFonts w:ascii="Times New Roman" w:hAnsi="Times New Roman"/>
                <w:sz w:val="28"/>
              </w:rPr>
              <w:t>Площадь</w:t>
            </w:r>
          </w:p>
        </w:tc>
      </w:tr>
      <w:tr w:rsidR="00B66672" w:rsidRPr="00122BD8" w:rsidTr="00512C7D">
        <w:trPr>
          <w:trHeight w:val="1187"/>
        </w:trPr>
        <w:tc>
          <w:tcPr>
            <w:tcW w:w="161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1 треугольник</w:t>
            </w:r>
          </w:p>
        </w:tc>
        <w:tc>
          <w:tcPr>
            <w:tcW w:w="824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O</m:t>
              </m:r>
            </m:oMath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6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1" w:type="dxa"/>
            <w:vAlign w:val="center"/>
          </w:tcPr>
          <w:p w:rsidR="00B66672" w:rsidRDefault="00B66672" w:rsidP="00512C7D">
            <w:pPr>
              <w:spacing w:after="0"/>
              <w:jc w:val="center"/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Q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97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OP=</w:t>
            </w:r>
          </w:p>
        </w:tc>
        <w:tc>
          <w:tcPr>
            <w:tcW w:w="870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PQ=</w:t>
            </w:r>
          </w:p>
        </w:tc>
        <w:tc>
          <w:tcPr>
            <w:tcW w:w="852" w:type="dxa"/>
            <w:vAlign w:val="center"/>
          </w:tcPr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OQ=</w:t>
            </w:r>
          </w:p>
        </w:tc>
        <w:tc>
          <w:tcPr>
            <w:tcW w:w="1595" w:type="dxa"/>
            <w:vMerge w:val="restart"/>
            <w:vAlign w:val="center"/>
          </w:tcPr>
          <w:p w:rsidR="00B66672" w:rsidRDefault="00B66672" w:rsidP="00512C7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OP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ST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PQ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TR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</w:p>
          <w:p w:rsidR="00B66672" w:rsidRDefault="00B66672" w:rsidP="00512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OQ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SR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  <w:p w:rsidR="00B66672" w:rsidRPr="001D716A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397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OPQ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  <w:tc>
          <w:tcPr>
            <w:tcW w:w="1308" w:type="dxa"/>
            <w:vAlign w:val="center"/>
          </w:tcPr>
          <w:p w:rsidR="00B66672" w:rsidRDefault="00B66672" w:rsidP="00512C7D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OPQ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</w:tr>
      <w:tr w:rsidR="00B66672" w:rsidRPr="00122BD8" w:rsidTr="00512C7D">
        <w:tc>
          <w:tcPr>
            <w:tcW w:w="161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2BD8">
              <w:rPr>
                <w:rFonts w:ascii="Times New Roman" w:hAnsi="Times New Roman"/>
              </w:rPr>
              <w:t>2 треугольник</w:t>
            </w:r>
          </w:p>
        </w:tc>
        <w:tc>
          <w:tcPr>
            <w:tcW w:w="824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S</m:t>
              </m:r>
            </m:oMath>
            <w:r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6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11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∠</m:t>
              </m:r>
              <m:r>
                <w:rPr>
                  <w:rFonts w:ascii="Cambria Math" w:hAnsi="Cambria Math"/>
                  <w:sz w:val="28"/>
                  <w:lang w:val="en-US"/>
                </w:rPr>
                <m:t>R</m:t>
              </m:r>
            </m:oMath>
            <w:r w:rsidRPr="00305C0A">
              <w:rPr>
                <w:rFonts w:ascii="Times New Roman" w:eastAsia="Times New Roman" w:hAnsi="Times New Roman"/>
                <w:i/>
                <w:sz w:val="28"/>
                <w:lang w:val="en-US"/>
              </w:rPr>
              <w:t>=</w:t>
            </w:r>
          </w:p>
        </w:tc>
        <w:tc>
          <w:tcPr>
            <w:tcW w:w="897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ST=</w:t>
            </w:r>
          </w:p>
        </w:tc>
        <w:tc>
          <w:tcPr>
            <w:tcW w:w="870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TR=</w:t>
            </w:r>
          </w:p>
        </w:tc>
        <w:tc>
          <w:tcPr>
            <w:tcW w:w="852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  <w:lang w:val="en-US"/>
              </w:rPr>
              <w:t>SR=</w:t>
            </w:r>
          </w:p>
        </w:tc>
        <w:tc>
          <w:tcPr>
            <w:tcW w:w="1595" w:type="dxa"/>
            <w:vMerge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97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STR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  <w:tc>
          <w:tcPr>
            <w:tcW w:w="1308" w:type="dxa"/>
            <w:vAlign w:val="center"/>
          </w:tcPr>
          <w:p w:rsidR="00B66672" w:rsidRPr="00122BD8" w:rsidRDefault="00B66672" w:rsidP="00512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STR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 xml:space="preserve"> </m:t>
              </m:r>
            </m:oMath>
            <w:r w:rsidRPr="008D066A">
              <w:rPr>
                <w:rFonts w:ascii="Times New Roman" w:eastAsia="Times New Roman" w:hAnsi="Times New Roman"/>
                <w:sz w:val="28"/>
                <w:lang w:val="en-US"/>
              </w:rPr>
              <w:t>=</w:t>
            </w:r>
          </w:p>
        </w:tc>
      </w:tr>
    </w:tbl>
    <w:p w:rsidR="00B66672" w:rsidRDefault="00B66672" w:rsidP="00B66672">
      <w:pPr>
        <w:jc w:val="center"/>
        <w:rPr>
          <w:rFonts w:ascii="Times New Roman" w:hAnsi="Times New Roman"/>
          <w:sz w:val="28"/>
        </w:rPr>
      </w:pPr>
    </w:p>
    <w:p w:rsidR="00B66672" w:rsidRDefault="00B66672" w:rsidP="00B666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829300" cy="1549400"/>
            <wp:effectExtent l="19050" t="0" r="0" b="0"/>
            <wp:docPr id="119" name="Рисунок 0" descr="подтрегпря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трегпрям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72" w:rsidRDefault="00B66672" w:rsidP="00B6667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 - 3</w:t>
      </w:r>
    </w:p>
    <w:p w:rsidR="00B66672" w:rsidRPr="004C4657" w:rsidRDefault="00B66672" w:rsidP="00B66672">
      <w:pPr>
        <w:jc w:val="both"/>
        <w:rPr>
          <w:rFonts w:ascii="Times New Roman" w:hAnsi="Times New Roman"/>
          <w:sz w:val="28"/>
        </w:rPr>
      </w:pPr>
      <w:r w:rsidRPr="00CC1694">
        <w:rPr>
          <w:rFonts w:ascii="Times New Roman" w:hAnsi="Times New Roman"/>
          <w:b/>
          <w:sz w:val="28"/>
        </w:rPr>
        <w:t>Задание 2.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Продолжите фразы:</w:t>
      </w:r>
    </w:p>
    <w:p w:rsidR="00B66672" w:rsidRDefault="00B66672" w:rsidP="00B6667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Углы каждой пары треугольников __________?</w:t>
      </w:r>
    </w:p>
    <w:p w:rsidR="00B66672" w:rsidRDefault="00B66672" w:rsidP="00B6667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Стороны каждой пары треугольников ___________________?</w:t>
      </w:r>
    </w:p>
    <w:p w:rsidR="00B66672" w:rsidRDefault="00B66672" w:rsidP="00B6667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Заполните пропуски, используя ответы на предыдущие задания:</w:t>
      </w:r>
    </w:p>
    <w:p w:rsidR="00B66672" w:rsidRPr="00CC1694" w:rsidRDefault="00B66672" w:rsidP="00B6667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Если углы двух треугольников </w:t>
      </w:r>
      <w:proofErr w:type="spellStart"/>
      <w:r>
        <w:rPr>
          <w:rFonts w:ascii="Times New Roman" w:hAnsi="Times New Roman"/>
          <w:sz w:val="28"/>
        </w:rPr>
        <w:t>______________и</w:t>
      </w:r>
      <w:proofErr w:type="spellEnd"/>
      <w:r>
        <w:rPr>
          <w:rFonts w:ascii="Times New Roman" w:hAnsi="Times New Roman"/>
          <w:sz w:val="28"/>
        </w:rPr>
        <w:t xml:space="preserve"> стороны одного треугольника </w:t>
      </w:r>
      <w:proofErr w:type="spellStart"/>
      <w:r>
        <w:rPr>
          <w:rFonts w:ascii="Times New Roman" w:hAnsi="Times New Roman"/>
          <w:sz w:val="28"/>
        </w:rPr>
        <w:t>________________сходственным</w:t>
      </w:r>
      <w:proofErr w:type="spellEnd"/>
      <w:r>
        <w:rPr>
          <w:rFonts w:ascii="Times New Roman" w:hAnsi="Times New Roman"/>
          <w:sz w:val="28"/>
        </w:rPr>
        <w:t xml:space="preserve"> сторонам другого треугольника, то такие треугольники называются </w:t>
      </w:r>
      <w:r w:rsidRPr="00CC1694">
        <w:rPr>
          <w:rFonts w:ascii="Times New Roman" w:hAnsi="Times New Roman"/>
          <w:b/>
          <w:sz w:val="28"/>
        </w:rPr>
        <w:t>ПОДОБНЫМИ.</w:t>
      </w:r>
    </w:p>
    <w:p w:rsidR="00B66672" w:rsidRDefault="00B66672" w:rsidP="00B66672">
      <w:pPr>
        <w:jc w:val="both"/>
        <w:rPr>
          <w:rFonts w:ascii="Times New Roman" w:hAnsi="Times New Roman"/>
          <w:sz w:val="28"/>
        </w:rPr>
      </w:pPr>
      <w:r w:rsidRPr="00CC1694">
        <w:rPr>
          <w:rFonts w:ascii="Times New Roman" w:hAnsi="Times New Roman"/>
          <w:b/>
          <w:sz w:val="28"/>
        </w:rPr>
        <w:lastRenderedPageBreak/>
        <w:t>Задание 3.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Найдите коэффициенты подобия каждой пары треугольников из задания 1.</w:t>
      </w:r>
    </w:p>
    <w:p w:rsidR="00B66672" w:rsidRPr="001D716A" w:rsidRDefault="00B66672" w:rsidP="00B66672">
      <w:pPr>
        <w:jc w:val="center"/>
        <w:rPr>
          <w:rFonts w:ascii="Times New Roman" w:eastAsia="Times New Roman" w:hAnsi="Times New Roman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 xml:space="preserve">= </m:t>
        </m:r>
      </m:oMath>
      <w:r w:rsidRPr="001D716A">
        <w:rPr>
          <w:rFonts w:ascii="Times New Roman" w:eastAsia="Times New Roman" w:hAnsi="Times New Roman"/>
          <w:sz w:val="28"/>
        </w:rPr>
        <w:t xml:space="preserve">            </w:t>
      </w:r>
      <w:r>
        <w:rPr>
          <w:rFonts w:ascii="Times New Roman" w:eastAsia="Times New Roman" w:hAnsi="Times New Roman"/>
          <w:sz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</w:rPr>
          <m:t xml:space="preserve">= </m:t>
        </m:r>
      </m:oMath>
      <w:r>
        <w:rPr>
          <w:rFonts w:ascii="Times New Roman" w:eastAsia="Times New Roman" w:hAnsi="Times New Roman"/>
          <w:sz w:val="28"/>
        </w:rPr>
        <w:t xml:space="preserve"> </w:t>
      </w:r>
      <w:r w:rsidRPr="001D716A">
        <w:rPr>
          <w:rFonts w:ascii="Times New Roman" w:eastAsia="Times New Roman" w:hAnsi="Times New Roman"/>
          <w:sz w:val="28"/>
        </w:rPr>
        <w:t xml:space="preserve">          </w:t>
      </w:r>
      <w:r>
        <w:rPr>
          <w:rFonts w:ascii="Times New Roman" w:eastAsia="Times New Roman" w:hAnsi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</w:rPr>
              <m:t>3</m:t>
            </m:r>
          </m:sub>
        </m:sSub>
        <m:r>
          <w:rPr>
            <w:rFonts w:ascii="Cambria Math" w:eastAsia="Times New Roman" w:hAnsi="Cambria Math"/>
            <w:sz w:val="28"/>
          </w:rPr>
          <m:t>=</m:t>
        </m:r>
      </m:oMath>
    </w:p>
    <w:p w:rsidR="00B66672" w:rsidRDefault="00B66672" w:rsidP="00B66672">
      <w:pPr>
        <w:jc w:val="both"/>
        <w:rPr>
          <w:rFonts w:ascii="Times New Roman" w:hAnsi="Times New Roman"/>
          <w:sz w:val="28"/>
        </w:rPr>
      </w:pPr>
      <w:r w:rsidRPr="00CC1694">
        <w:rPr>
          <w:rFonts w:ascii="Times New Roman" w:hAnsi="Times New Roman"/>
          <w:b/>
          <w:sz w:val="28"/>
        </w:rPr>
        <w:t>Задание 4.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Сравните данные коэффициенты подобия треугольников с соответствующими им отношениями периметров и площадей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</w:p>
    <w:p w:rsidR="00B66672" w:rsidRDefault="00B66672" w:rsidP="00B66672">
      <w:pPr>
        <w:jc w:val="both"/>
        <w:rPr>
          <w:rFonts w:ascii="Times New Roman" w:eastAsia="Times New Roman" w:hAnsi="Times New Roman"/>
          <w:sz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ABC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DEF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</w:rPr>
            <m:t xml:space="preserve">;      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HKI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NLM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</w:rPr>
            <m:t xml:space="preserve">;     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QOP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RST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</w:rPr>
            <m:t xml:space="preserve">.   </m:t>
          </m:r>
        </m:oMath>
      </m:oMathPara>
    </w:p>
    <w:p w:rsidR="00B66672" w:rsidRDefault="00B66672" w:rsidP="00B66672">
      <w:pPr>
        <w:jc w:val="both"/>
        <w:rPr>
          <w:rFonts w:ascii="Times New Roman" w:eastAsia="Times New Roman" w:hAnsi="Times New Roman"/>
          <w:sz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ABC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DEF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</w:rPr>
            <m:t xml:space="preserve">;      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HKI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NLM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</w:rPr>
            <m:t xml:space="preserve">;       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QOP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RST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</w:rPr>
            <m:t>.</m:t>
          </m:r>
        </m:oMath>
      </m:oMathPara>
    </w:p>
    <w:p w:rsidR="00B66672" w:rsidRDefault="00B66672" w:rsidP="00B66672">
      <w:pPr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Сделайте вывод:</w:t>
      </w:r>
    </w:p>
    <w:p w:rsidR="00B66672" w:rsidRDefault="00B66672" w:rsidP="00B6667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Отношение периметров подобных треугольников равно ______________________.</w:t>
      </w:r>
    </w:p>
    <w:p w:rsidR="00B66672" w:rsidRDefault="00B66672" w:rsidP="00B6667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Отношение площадей подобных треугольников равно ________________________.</w:t>
      </w:r>
    </w:p>
    <w:p w:rsidR="00B66672" w:rsidRPr="00BB67A2" w:rsidRDefault="00B66672" w:rsidP="00B66672">
      <w:pPr>
        <w:jc w:val="both"/>
        <w:rPr>
          <w:rFonts w:ascii="Times New Roman" w:hAnsi="Times New Roman"/>
          <w:sz w:val="28"/>
        </w:rPr>
      </w:pPr>
    </w:p>
    <w:p w:rsidR="00B66672" w:rsidRPr="004C4657" w:rsidRDefault="00B66672" w:rsidP="00B66672">
      <w:pPr>
        <w:jc w:val="both"/>
        <w:rPr>
          <w:rFonts w:ascii="Times New Roman" w:hAnsi="Times New Roman"/>
          <w:sz w:val="28"/>
        </w:rPr>
      </w:pPr>
    </w:p>
    <w:p w:rsidR="00B66672" w:rsidRPr="004C4657" w:rsidRDefault="00B66672" w:rsidP="00B66672">
      <w:pPr>
        <w:jc w:val="both"/>
        <w:rPr>
          <w:rFonts w:ascii="Times New Roman" w:hAnsi="Times New Roman"/>
          <w:sz w:val="28"/>
        </w:rPr>
      </w:pPr>
    </w:p>
    <w:p w:rsidR="00B66672" w:rsidRPr="00CC1694" w:rsidRDefault="00B66672" w:rsidP="00B66672">
      <w:pPr>
        <w:jc w:val="both"/>
        <w:rPr>
          <w:rFonts w:ascii="Times New Roman" w:hAnsi="Times New Roman"/>
          <w:sz w:val="28"/>
        </w:rPr>
      </w:pPr>
    </w:p>
    <w:p w:rsidR="00B66672" w:rsidRDefault="00B66672" w:rsidP="00B66672"/>
    <w:p w:rsidR="00B66672" w:rsidRDefault="00B66672" w:rsidP="00B66672"/>
    <w:p w:rsidR="005D2246" w:rsidRPr="005D2246" w:rsidRDefault="005D2246" w:rsidP="005D2246">
      <w:pPr>
        <w:ind w:firstLine="567"/>
        <w:jc w:val="both"/>
        <w:rPr>
          <w:rFonts w:ascii="Times New Roman" w:hAnsi="Times New Roman"/>
          <w:sz w:val="28"/>
        </w:rPr>
      </w:pPr>
    </w:p>
    <w:p w:rsidR="005D2246" w:rsidRDefault="005D2246">
      <w:pPr>
        <w:rPr>
          <w:rFonts w:ascii="Times New Roman" w:hAnsi="Times New Roman"/>
          <w:i/>
          <w:sz w:val="28"/>
        </w:rPr>
      </w:pPr>
    </w:p>
    <w:sectPr w:rsidR="005D2246" w:rsidSect="002354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599"/>
    <w:multiLevelType w:val="hybridMultilevel"/>
    <w:tmpl w:val="25D6EDD4"/>
    <w:lvl w:ilvl="0" w:tplc="3684B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1528B"/>
    <w:multiLevelType w:val="hybridMultilevel"/>
    <w:tmpl w:val="EF30A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F7542"/>
    <w:multiLevelType w:val="hybridMultilevel"/>
    <w:tmpl w:val="4DCC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2108"/>
    <w:multiLevelType w:val="hybridMultilevel"/>
    <w:tmpl w:val="AD16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3637"/>
    <w:multiLevelType w:val="hybridMultilevel"/>
    <w:tmpl w:val="99CEE9DA"/>
    <w:lvl w:ilvl="0" w:tplc="390E215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FDE"/>
    <w:multiLevelType w:val="hybridMultilevel"/>
    <w:tmpl w:val="66A0A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C1949"/>
    <w:multiLevelType w:val="hybridMultilevel"/>
    <w:tmpl w:val="DB724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C0662"/>
    <w:multiLevelType w:val="hybridMultilevel"/>
    <w:tmpl w:val="99A02A2C"/>
    <w:lvl w:ilvl="0" w:tplc="B3C08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97BE1"/>
    <w:multiLevelType w:val="hybridMultilevel"/>
    <w:tmpl w:val="90A8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B39"/>
    <w:rsid w:val="001924C5"/>
    <w:rsid w:val="00235454"/>
    <w:rsid w:val="003F1B27"/>
    <w:rsid w:val="005D2246"/>
    <w:rsid w:val="006076A7"/>
    <w:rsid w:val="007730FB"/>
    <w:rsid w:val="00982BA5"/>
    <w:rsid w:val="00B14816"/>
    <w:rsid w:val="00B66672"/>
    <w:rsid w:val="00B66E09"/>
    <w:rsid w:val="00D746F1"/>
    <w:rsid w:val="00EA5ED0"/>
    <w:rsid w:val="00EC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2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2B39"/>
    <w:rPr>
      <w:b/>
      <w:bCs/>
    </w:rPr>
  </w:style>
  <w:style w:type="character" w:customStyle="1" w:styleId="apple-converted-space">
    <w:name w:val="apple-converted-space"/>
    <w:basedOn w:val="a0"/>
    <w:rsid w:val="00EC2B39"/>
  </w:style>
  <w:style w:type="paragraph" w:styleId="a6">
    <w:name w:val="Balloon Text"/>
    <w:basedOn w:val="a"/>
    <w:link w:val="a7"/>
    <w:uiPriority w:val="99"/>
    <w:semiHidden/>
    <w:unhideWhenUsed/>
    <w:rsid w:val="00EC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B39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5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hyperlink" Target="&#1056;&#1040;&#1041;&#1054;&#1063;&#1040;&#1071;%20&#1050;&#1040;&#1056;&#1058;&#1054;&#1063;&#1050;&#1040;.doc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Иннусик</dc:creator>
  <cp:lastModifiedBy>Иннусик</cp:lastModifiedBy>
  <cp:revision>6</cp:revision>
  <dcterms:created xsi:type="dcterms:W3CDTF">2014-03-23T06:24:00Z</dcterms:created>
  <dcterms:modified xsi:type="dcterms:W3CDTF">2014-06-15T14:29:00Z</dcterms:modified>
</cp:coreProperties>
</file>