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AE" w:rsidRDefault="008B61AE" w:rsidP="008B61AE">
      <w:pPr>
        <w:ind w:right="-850"/>
      </w:pPr>
    </w:p>
    <w:p w:rsidR="008B61AE" w:rsidRPr="008B61AE" w:rsidRDefault="008B61AE" w:rsidP="008B61AE">
      <w:pPr>
        <w:pStyle w:val="c4"/>
        <w:shd w:val="clear" w:color="auto" w:fill="FFFFFF"/>
        <w:spacing w:line="360" w:lineRule="auto"/>
        <w:contextualSpacing/>
        <w:jc w:val="right"/>
        <w:textAlignment w:val="center"/>
        <w:rPr>
          <w:color w:val="444444"/>
          <w:sz w:val="28"/>
          <w:szCs w:val="28"/>
        </w:rPr>
      </w:pPr>
      <w:r w:rsidRPr="008B61AE">
        <w:rPr>
          <w:sz w:val="28"/>
          <w:szCs w:val="28"/>
        </w:rPr>
        <w:tab/>
      </w:r>
      <w:r w:rsidRPr="008B61AE">
        <w:rPr>
          <w:rStyle w:val="c1"/>
          <w:color w:val="444444"/>
          <w:sz w:val="28"/>
          <w:szCs w:val="28"/>
        </w:rPr>
        <w:t>Учитель английского языка С.А. Веселова</w:t>
      </w:r>
    </w:p>
    <w:p w:rsidR="008B61AE" w:rsidRDefault="008B61AE" w:rsidP="008B61AE">
      <w:pPr>
        <w:pStyle w:val="c4"/>
        <w:shd w:val="clear" w:color="auto" w:fill="FFFFFF"/>
        <w:spacing w:line="360" w:lineRule="auto"/>
        <w:contextualSpacing/>
        <w:jc w:val="right"/>
        <w:textAlignment w:val="center"/>
        <w:rPr>
          <w:rStyle w:val="c1"/>
          <w:color w:val="444444"/>
          <w:sz w:val="28"/>
          <w:szCs w:val="28"/>
        </w:rPr>
      </w:pPr>
      <w:r w:rsidRPr="008B61AE">
        <w:rPr>
          <w:rStyle w:val="c1"/>
          <w:color w:val="444444"/>
          <w:sz w:val="28"/>
          <w:szCs w:val="28"/>
        </w:rPr>
        <w:t>МКОУ Гимназия № 2 г. Минеральные Воды</w:t>
      </w:r>
    </w:p>
    <w:p w:rsidR="008B61AE" w:rsidRDefault="008B61AE" w:rsidP="008B61AE">
      <w:pPr>
        <w:pStyle w:val="c4"/>
        <w:shd w:val="clear" w:color="auto" w:fill="FFFFFF"/>
        <w:spacing w:line="360" w:lineRule="auto"/>
        <w:contextualSpacing/>
        <w:jc w:val="right"/>
        <w:textAlignment w:val="center"/>
        <w:rPr>
          <w:rStyle w:val="c1"/>
          <w:color w:val="444444"/>
          <w:sz w:val="28"/>
          <w:szCs w:val="28"/>
        </w:rPr>
      </w:pPr>
    </w:p>
    <w:p w:rsidR="008B61AE" w:rsidRDefault="008B61AE" w:rsidP="008B61AE">
      <w:pPr>
        <w:pStyle w:val="c4"/>
        <w:shd w:val="clear" w:color="auto" w:fill="FFFFFF"/>
        <w:spacing w:line="360" w:lineRule="auto"/>
        <w:contextualSpacing/>
        <w:jc w:val="center"/>
        <w:textAlignment w:val="center"/>
        <w:rPr>
          <w:rStyle w:val="c1"/>
          <w:b/>
          <w:color w:val="444444"/>
          <w:sz w:val="28"/>
          <w:szCs w:val="28"/>
        </w:rPr>
      </w:pPr>
      <w:r w:rsidRPr="008B61AE">
        <w:rPr>
          <w:rStyle w:val="c1"/>
          <w:b/>
          <w:color w:val="444444"/>
          <w:sz w:val="28"/>
          <w:szCs w:val="28"/>
        </w:rPr>
        <w:t>Концепция</w:t>
      </w:r>
      <w:r w:rsidR="00515C18">
        <w:rPr>
          <w:rStyle w:val="c1"/>
          <w:b/>
          <w:color w:val="444444"/>
          <w:sz w:val="28"/>
          <w:szCs w:val="28"/>
        </w:rPr>
        <w:t xml:space="preserve"> </w:t>
      </w:r>
      <w:r>
        <w:rPr>
          <w:rStyle w:val="c1"/>
          <w:b/>
          <w:color w:val="444444"/>
          <w:sz w:val="28"/>
          <w:szCs w:val="28"/>
        </w:rPr>
        <w:t>современ</w:t>
      </w:r>
      <w:r w:rsidR="00515C18">
        <w:rPr>
          <w:rStyle w:val="c1"/>
          <w:b/>
          <w:color w:val="444444"/>
          <w:sz w:val="28"/>
          <w:szCs w:val="28"/>
        </w:rPr>
        <w:t xml:space="preserve">ных учебников английского языка: </w:t>
      </w:r>
      <w:r w:rsidR="00C610EF">
        <w:rPr>
          <w:rStyle w:val="c1"/>
          <w:b/>
          <w:color w:val="444444"/>
          <w:sz w:val="28"/>
          <w:szCs w:val="28"/>
        </w:rPr>
        <w:t>актуальность и возможные проблемы реализации</w:t>
      </w:r>
    </w:p>
    <w:p w:rsidR="008B61AE" w:rsidRDefault="008B61AE" w:rsidP="008B61AE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В условиях российского среднего образования обучение предмету «английский язык» ведётся прежде всего </w:t>
      </w:r>
      <w:r w:rsidR="00D04369">
        <w:rPr>
          <w:color w:val="444444"/>
          <w:sz w:val="28"/>
          <w:szCs w:val="28"/>
        </w:rPr>
        <w:t>на основах</w:t>
      </w:r>
      <w:r>
        <w:rPr>
          <w:color w:val="444444"/>
          <w:sz w:val="28"/>
          <w:szCs w:val="28"/>
        </w:rPr>
        <w:t xml:space="preserve"> </w:t>
      </w:r>
      <w:r w:rsidR="00D04369">
        <w:rPr>
          <w:color w:val="444444"/>
          <w:sz w:val="28"/>
          <w:szCs w:val="28"/>
        </w:rPr>
        <w:t>программных линий</w:t>
      </w:r>
      <w:r>
        <w:rPr>
          <w:color w:val="444444"/>
          <w:sz w:val="28"/>
          <w:szCs w:val="28"/>
        </w:rPr>
        <w:t xml:space="preserve"> двух УМК: М.З. Биболетовой (для общеобразовательных школ) или И.Н. Верещагиной (для гимназий или школ с углублённым изучением английского языка).</w:t>
      </w:r>
    </w:p>
    <w:p w:rsidR="00E65B37" w:rsidRDefault="00E65B37" w:rsidP="008B61AE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color w:val="444444"/>
          <w:sz w:val="28"/>
          <w:szCs w:val="28"/>
        </w:rPr>
        <w:t>Стоит отметить, что оба учебно-методических комплекта в той или иной степени используют метод «полного погружения»</w:t>
      </w:r>
      <w:r>
        <w:rPr>
          <w:sz w:val="28"/>
          <w:szCs w:val="28"/>
        </w:rPr>
        <w:t xml:space="preserve">, погружения в языковой материал и искусственно создаваемую соответствующую языковую среду. Материал в учебниках указанных авторов подаётся не столь последовательно и фрагментарно с целью дальнейшей достаточно медленной отработки, закрепления, сколько в довольно объёмном контексте и с отсутствием строгой системы изучения лексики и особенно грамматики. </w:t>
      </w:r>
    </w:p>
    <w:p w:rsidR="008B61AE" w:rsidRDefault="00E65B37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Интересной с точки зрения подачи нового материала представля</w:t>
      </w:r>
      <w:r w:rsidR="00D04369">
        <w:rPr>
          <w:sz w:val="28"/>
          <w:szCs w:val="28"/>
        </w:rPr>
        <w:t xml:space="preserve">ется программа И.Н. Верещагиной. </w:t>
      </w:r>
      <w:r w:rsidR="00D04369" w:rsidRPr="00E65B37">
        <w:rPr>
          <w:sz w:val="28"/>
          <w:szCs w:val="28"/>
        </w:rPr>
        <w:t>К</w:t>
      </w:r>
      <w:r w:rsidRPr="00E65B37">
        <w:rPr>
          <w:sz w:val="28"/>
          <w:szCs w:val="28"/>
        </w:rPr>
        <w:t xml:space="preserve">онцепция авторской программы Верещагиной (что, впрочем, относится практически ко всем современным учебникам английского языка, реализующим </w:t>
      </w:r>
      <w:r w:rsidR="00C610EF">
        <w:rPr>
          <w:sz w:val="28"/>
          <w:szCs w:val="28"/>
        </w:rPr>
        <w:t xml:space="preserve">новые </w:t>
      </w:r>
      <w:r w:rsidRPr="00E65B37">
        <w:rPr>
          <w:sz w:val="28"/>
          <w:szCs w:val="28"/>
        </w:rPr>
        <w:t>подходы в обучении, требования к успешному освоению информационного пространства и эффективной межкультурной коммуникации) предполагает постоянное, каждоурочное введение нового языкового материала, изучение новых деталей в языке и не столь объёмную долю (во времени и концептуально) отработки знаний и умений на уроке, как при традиционных методиках.</w:t>
      </w:r>
    </w:p>
    <w:p w:rsidR="004E48AD" w:rsidRDefault="00C610EF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Структура учебников</w:t>
      </w:r>
      <w:r w:rsidR="00055585">
        <w:rPr>
          <w:sz w:val="28"/>
          <w:szCs w:val="28"/>
        </w:rPr>
        <w:t xml:space="preserve"> М.З. Биболетовой и И.Н. Верещагиной схожа в том, что лексика и в особенности грамматика изучаются достаточно стихийно. Новые лексические единицы в учебниках И.Н. Верещагиной </w:t>
      </w:r>
      <w:r w:rsidR="00055585">
        <w:rPr>
          <w:sz w:val="28"/>
          <w:szCs w:val="28"/>
        </w:rPr>
        <w:lastRenderedPageBreak/>
        <w:t xml:space="preserve">вводятся перед изучением текста, грамматика же в большинстве случаев </w:t>
      </w:r>
      <w:r w:rsidR="00704CF1">
        <w:rPr>
          <w:sz w:val="28"/>
          <w:szCs w:val="28"/>
        </w:rPr>
        <w:t xml:space="preserve">привязывается к употреблённым далее в тексте отдельным грамматическим структурам (часто сугубо детальным). </w:t>
      </w:r>
    </w:p>
    <w:p w:rsidR="00055585" w:rsidRDefault="00704CF1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Однако если данный подход по введению лексики имеет право быть, то подход во введении грамматики представляется несколько непродуктивным. Впрочем, его можно объяснить отсутствием специального курса, специального отдельного урока в школе для изучения грамматики. Современные авторы, безусловно, аргументируют данную специфику в подаче грамматического материала </w:t>
      </w:r>
      <w:r w:rsidR="004E48AD">
        <w:rPr>
          <w:sz w:val="28"/>
          <w:szCs w:val="28"/>
        </w:rPr>
        <w:t xml:space="preserve">применением </w:t>
      </w:r>
      <w:r>
        <w:rPr>
          <w:sz w:val="28"/>
          <w:szCs w:val="28"/>
        </w:rPr>
        <w:t>коммуникатив</w:t>
      </w:r>
      <w:r w:rsidR="004E48AD">
        <w:rPr>
          <w:sz w:val="28"/>
          <w:szCs w:val="28"/>
        </w:rPr>
        <w:t xml:space="preserve">ного подхода в обучении иностранному языку, что вполне справедливо, однако стоит указать, что бессистемное изучение грамматики, построенное на хаотическом внедрении отдельных времён глагола (или, что ещё хуже, параллельном введении и анализе нескольких времён сразу), частных мельчайших грамматических деталей английского языка, грамматических миниконструкций </w:t>
      </w:r>
      <w:r w:rsidR="004E48AD" w:rsidRPr="004E48AD">
        <w:rPr>
          <w:sz w:val="28"/>
          <w:szCs w:val="28"/>
        </w:rPr>
        <w:t>грозит накоплением у изучающих язык множества неавтоматизированных отрывков грамматических структур.</w:t>
      </w:r>
      <w:r w:rsidR="004E48AD">
        <w:rPr>
          <w:sz w:val="28"/>
          <w:szCs w:val="28"/>
        </w:rPr>
        <w:t xml:space="preserve"> Если миниконструкции  (например, </w:t>
      </w:r>
      <w:r w:rsidR="004E48AD">
        <w:rPr>
          <w:i/>
          <w:sz w:val="28"/>
          <w:szCs w:val="28"/>
          <w:lang w:val="en-US"/>
        </w:rPr>
        <w:t>to</w:t>
      </w:r>
      <w:r w:rsidR="004E48AD" w:rsidRPr="004E48AD">
        <w:rPr>
          <w:i/>
          <w:sz w:val="28"/>
          <w:szCs w:val="28"/>
        </w:rPr>
        <w:t xml:space="preserve"> </w:t>
      </w:r>
      <w:r w:rsidR="004E48AD">
        <w:rPr>
          <w:i/>
          <w:sz w:val="28"/>
          <w:szCs w:val="28"/>
          <w:lang w:val="en-US"/>
        </w:rPr>
        <w:t>be</w:t>
      </w:r>
      <w:r w:rsidR="004E48AD" w:rsidRPr="004E48AD">
        <w:rPr>
          <w:i/>
          <w:sz w:val="28"/>
          <w:szCs w:val="28"/>
        </w:rPr>
        <w:t xml:space="preserve"> </w:t>
      </w:r>
      <w:r w:rsidR="004E48AD">
        <w:rPr>
          <w:i/>
          <w:sz w:val="28"/>
          <w:szCs w:val="28"/>
          <w:lang w:val="en-US"/>
        </w:rPr>
        <w:t>fond</w:t>
      </w:r>
      <w:r w:rsidR="004E48AD" w:rsidRPr="004E48AD">
        <w:rPr>
          <w:i/>
          <w:sz w:val="28"/>
          <w:szCs w:val="28"/>
        </w:rPr>
        <w:t xml:space="preserve"> </w:t>
      </w:r>
      <w:r w:rsidR="004E48AD">
        <w:rPr>
          <w:i/>
          <w:sz w:val="28"/>
          <w:szCs w:val="28"/>
          <w:lang w:val="en-US"/>
        </w:rPr>
        <w:t>of</w:t>
      </w:r>
      <w:r w:rsidR="004E48AD" w:rsidRPr="004E48AD">
        <w:rPr>
          <w:i/>
          <w:sz w:val="28"/>
          <w:szCs w:val="28"/>
        </w:rPr>
        <w:t xml:space="preserve"> </w:t>
      </w:r>
      <w:r w:rsidR="004E48AD">
        <w:rPr>
          <w:sz w:val="28"/>
          <w:szCs w:val="28"/>
        </w:rPr>
        <w:t xml:space="preserve">в 4 классе при введении в тему «Наши хобби») вполне могут постепенно усвоиться за счёт своей коммуникативной связи с темой, то например, правило о разграничении </w:t>
      </w:r>
      <w:r w:rsidR="004E48AD">
        <w:rPr>
          <w:i/>
          <w:sz w:val="28"/>
          <w:szCs w:val="28"/>
          <w:lang w:val="en-US"/>
        </w:rPr>
        <w:t>to</w:t>
      </w:r>
      <w:r w:rsidR="004E48AD" w:rsidRPr="004E48AD">
        <w:rPr>
          <w:i/>
          <w:sz w:val="28"/>
          <w:szCs w:val="28"/>
        </w:rPr>
        <w:t xml:space="preserve"> </w:t>
      </w:r>
      <w:r w:rsidR="004E48AD">
        <w:rPr>
          <w:i/>
          <w:sz w:val="28"/>
          <w:szCs w:val="28"/>
          <w:lang w:val="en-US"/>
        </w:rPr>
        <w:t>tell</w:t>
      </w:r>
      <w:r w:rsidR="004E48AD" w:rsidRPr="004E48AD">
        <w:rPr>
          <w:i/>
          <w:sz w:val="28"/>
          <w:szCs w:val="28"/>
        </w:rPr>
        <w:t xml:space="preserve"> / </w:t>
      </w:r>
      <w:r w:rsidR="004E48AD">
        <w:rPr>
          <w:i/>
          <w:sz w:val="28"/>
          <w:szCs w:val="28"/>
          <w:lang w:val="en-US"/>
        </w:rPr>
        <w:t>to</w:t>
      </w:r>
      <w:r w:rsidR="004E48AD" w:rsidRPr="004E48AD">
        <w:rPr>
          <w:i/>
          <w:sz w:val="28"/>
          <w:szCs w:val="28"/>
        </w:rPr>
        <w:t xml:space="preserve"> </w:t>
      </w:r>
      <w:r w:rsidR="004E48AD">
        <w:rPr>
          <w:i/>
          <w:sz w:val="28"/>
          <w:szCs w:val="28"/>
          <w:lang w:val="en-US"/>
        </w:rPr>
        <w:t>say</w:t>
      </w:r>
      <w:r w:rsidR="004E48AD">
        <w:rPr>
          <w:sz w:val="28"/>
          <w:szCs w:val="28"/>
        </w:rPr>
        <w:t xml:space="preserve">, вводимое И.Н. Верещагиной в том же 4 классе в </w:t>
      </w:r>
      <w:r w:rsidR="005E133A">
        <w:rPr>
          <w:sz w:val="28"/>
          <w:szCs w:val="28"/>
        </w:rPr>
        <w:t>теме «Увлечения», не будучи ни логически, ни коммуникативно детерминированным, рискует не закрепиться в сознании изучающих английский.</w:t>
      </w:r>
    </w:p>
    <w:p w:rsidR="005E133A" w:rsidRDefault="005E133A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Также, на наш взгляд, спорным является вопрос об оптимальности характера ознакомления с лексическим материалом в соответствии со структурой учебника И.Н. Верещагиной.</w:t>
      </w:r>
      <w:r w:rsidR="00C610EF">
        <w:rPr>
          <w:sz w:val="28"/>
          <w:szCs w:val="28"/>
        </w:rPr>
        <w:t xml:space="preserve"> В противовес учебнику И.Н. Верещагиной, в</w:t>
      </w:r>
      <w:r>
        <w:rPr>
          <w:sz w:val="28"/>
          <w:szCs w:val="28"/>
        </w:rPr>
        <w:t xml:space="preserve">озможно индуктивное введение лексики. Например, в классах средней и старшей школы приемлемым оказалось бы </w:t>
      </w:r>
      <w:r w:rsidR="00C610EF">
        <w:rPr>
          <w:sz w:val="28"/>
          <w:szCs w:val="28"/>
        </w:rPr>
        <w:t xml:space="preserve">первоначальное </w:t>
      </w:r>
      <w:r>
        <w:rPr>
          <w:sz w:val="28"/>
          <w:szCs w:val="28"/>
        </w:rPr>
        <w:t xml:space="preserve">ознакомление с текстом с дальнейшим выявлением в нём и выделением из него новых слов и словосочетаний. В таком случае коммуникативный подход </w:t>
      </w:r>
      <w:r>
        <w:rPr>
          <w:sz w:val="28"/>
          <w:szCs w:val="28"/>
        </w:rPr>
        <w:lastRenderedPageBreak/>
        <w:t>реализуется больше, однако предварительное изучение «списка» новых лексических единиц также, безусловно, является полезным для укрепления лексических навыков и артикуляционных способностей.</w:t>
      </w:r>
    </w:p>
    <w:p w:rsidR="005E133A" w:rsidRDefault="005E133A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Таким образом, если в структурировании грамматического материала И.Н. Верещагина преследует к</w:t>
      </w:r>
      <w:r w:rsidR="00387DBA">
        <w:rPr>
          <w:sz w:val="28"/>
          <w:szCs w:val="28"/>
        </w:rPr>
        <w:t>оммуникативный подход (а где-то и вовсе не руководствуется ни традиционным формальным, ни современным коммуникативным), то во введении лексического материала, раскрывая целое поле семантически ассоциируемых между собой, прагматически необходимых для общения и монологического говорения лексем (вместе с тем не до конца последовательно реализуя коммуникативный подход), предоставляет возможность для формирования очень хорошего словарного запаса.</w:t>
      </w:r>
    </w:p>
    <w:p w:rsidR="00387DBA" w:rsidRDefault="00387DBA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Как видим, коммуникативная парадигма, установившаяся в современное время не только в методике обучения иностранным языкам, но и в лингвистике как научной дисциплине, диктует и определяет специфику способа организации в учебнике языкового материала. Именно коммуникативная направленность современных учебников обусловлива</w:t>
      </w:r>
      <w:r w:rsidR="00C610EF">
        <w:rPr>
          <w:sz w:val="28"/>
          <w:szCs w:val="28"/>
        </w:rPr>
        <w:t xml:space="preserve">ет тот характер структурирования </w:t>
      </w:r>
      <w:r>
        <w:rPr>
          <w:sz w:val="28"/>
          <w:szCs w:val="28"/>
        </w:rPr>
        <w:t>языковой информации, который</w:t>
      </w:r>
      <w:r w:rsidR="00515C18">
        <w:rPr>
          <w:sz w:val="28"/>
          <w:szCs w:val="28"/>
        </w:rPr>
        <w:t xml:space="preserve"> соответствует номинации «полное погружение». Данное «погружение» касается всех аспектов языка. Впрочем, современная культурологическая парадигма, продолжающая развиваться в рамках постмодернистского способа моделирования мира, объясняет и некоторую разорванность, разрывность в подаче материала, и большую широту изучаемых языковых явлений: в постмодернизме отсутствует структура и иерархия, отсутствуют границы во всех смыслах.</w:t>
      </w:r>
    </w:p>
    <w:p w:rsidR="00515C18" w:rsidRPr="00515C18" w:rsidRDefault="00515C18" w:rsidP="00D04369">
      <w:pPr>
        <w:pStyle w:val="c4"/>
        <w:shd w:val="clear" w:color="auto" w:fill="FFFFFF"/>
        <w:spacing w:line="360" w:lineRule="auto"/>
        <w:ind w:firstLine="709"/>
        <w:contextualSpacing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Можно говорить о положительных и отрицательных сторонах современной концепции создания учебников английского языка, но достоверным будет факт признания их ориентированности на современное общество, его сознание и объём необходимой информации. </w:t>
      </w:r>
      <w:r>
        <w:rPr>
          <w:sz w:val="28"/>
          <w:szCs w:val="28"/>
          <w:lang w:val="en-US"/>
        </w:rPr>
        <w:t>XXI</w:t>
      </w:r>
      <w:r w:rsidRPr="00A41DE6">
        <w:rPr>
          <w:sz w:val="28"/>
          <w:szCs w:val="28"/>
        </w:rPr>
        <w:t xml:space="preserve"> век </w:t>
      </w:r>
      <w:r>
        <w:rPr>
          <w:sz w:val="28"/>
          <w:szCs w:val="28"/>
        </w:rPr>
        <w:t>– время, когда общество справедливо называется информационным</w:t>
      </w:r>
      <w:r w:rsidR="00A41DE6">
        <w:rPr>
          <w:sz w:val="28"/>
          <w:szCs w:val="28"/>
        </w:rPr>
        <w:t xml:space="preserve">, когда </w:t>
      </w:r>
      <w:r w:rsidR="00A41DE6">
        <w:rPr>
          <w:sz w:val="28"/>
          <w:szCs w:val="28"/>
        </w:rPr>
        <w:lastRenderedPageBreak/>
        <w:t>информированность, умение «расшифровать» научные и культурологические факты и «цепочки» являются чертой современного образованного человека. Чтобы суметь выйти в столь обширное информационное общество, смысловое пространство которого полно различных семиотических производных; культурно и лингвистически неоднородно, школьнику требуется развитие в согласии с современной концепцией обучения.</w:t>
      </w:r>
    </w:p>
    <w:p w:rsidR="008B61AE" w:rsidRPr="008B61AE" w:rsidRDefault="008B61AE" w:rsidP="008B61AE">
      <w:pPr>
        <w:tabs>
          <w:tab w:val="left" w:pos="9319"/>
        </w:tabs>
        <w:rPr>
          <w:rFonts w:ascii="Times New Roman" w:hAnsi="Times New Roman" w:cs="Times New Roman"/>
          <w:sz w:val="28"/>
          <w:szCs w:val="28"/>
        </w:rPr>
      </w:pPr>
    </w:p>
    <w:p w:rsidR="00B85737" w:rsidRPr="008B61AE" w:rsidRDefault="00B85737" w:rsidP="008B61AE">
      <w:pPr>
        <w:tabs>
          <w:tab w:val="left" w:pos="9319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B85737" w:rsidRPr="008B61AE" w:rsidSect="008B61A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08" w:rsidRDefault="00725708" w:rsidP="008B61AE">
      <w:pPr>
        <w:spacing w:after="0" w:line="240" w:lineRule="auto"/>
      </w:pPr>
      <w:r>
        <w:separator/>
      </w:r>
    </w:p>
  </w:endnote>
  <w:endnote w:type="continuationSeparator" w:id="1">
    <w:p w:rsidR="00725708" w:rsidRDefault="00725708" w:rsidP="008B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08" w:rsidRDefault="00725708" w:rsidP="008B61AE">
      <w:pPr>
        <w:spacing w:after="0" w:line="240" w:lineRule="auto"/>
      </w:pPr>
      <w:r>
        <w:separator/>
      </w:r>
    </w:p>
  </w:footnote>
  <w:footnote w:type="continuationSeparator" w:id="1">
    <w:p w:rsidR="00725708" w:rsidRDefault="00725708" w:rsidP="008B6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1AE"/>
    <w:rsid w:val="00055585"/>
    <w:rsid w:val="0017634F"/>
    <w:rsid w:val="00387DBA"/>
    <w:rsid w:val="003E1CC1"/>
    <w:rsid w:val="004E48AD"/>
    <w:rsid w:val="00515C18"/>
    <w:rsid w:val="005E133A"/>
    <w:rsid w:val="005E69EE"/>
    <w:rsid w:val="00704CF1"/>
    <w:rsid w:val="00725708"/>
    <w:rsid w:val="007B6915"/>
    <w:rsid w:val="008B61AE"/>
    <w:rsid w:val="009364E8"/>
    <w:rsid w:val="00A41DE6"/>
    <w:rsid w:val="00B85737"/>
    <w:rsid w:val="00BD3A58"/>
    <w:rsid w:val="00C610EF"/>
    <w:rsid w:val="00D04369"/>
    <w:rsid w:val="00E6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1AE"/>
  </w:style>
  <w:style w:type="paragraph" w:styleId="a5">
    <w:name w:val="footer"/>
    <w:basedOn w:val="a"/>
    <w:link w:val="a6"/>
    <w:uiPriority w:val="99"/>
    <w:semiHidden/>
    <w:unhideWhenUsed/>
    <w:rsid w:val="008B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1AE"/>
  </w:style>
  <w:style w:type="paragraph" w:customStyle="1" w:styleId="c4">
    <w:name w:val="c4"/>
    <w:basedOn w:val="a"/>
    <w:rsid w:val="008B61AE"/>
    <w:pPr>
      <w:spacing w:before="123" w:after="123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6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333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6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75255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40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1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36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28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4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63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00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86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251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3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180998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5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34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9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256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8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35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8C84-1153-4AB7-BF33-EDF8EF67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2013-04-14T17:19:00Z</dcterms:created>
  <dcterms:modified xsi:type="dcterms:W3CDTF">2013-04-14T19:28:00Z</dcterms:modified>
</cp:coreProperties>
</file>