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25" w:rsidRPr="00A46225" w:rsidRDefault="00A46225" w:rsidP="00A46225">
      <w:pPr>
        <w:shd w:val="clear" w:color="auto" w:fill="FFFFFF"/>
        <w:spacing w:before="75" w:after="150" w:line="240" w:lineRule="auto"/>
        <w:outlineLvl w:val="0"/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ru-RU"/>
        </w:rPr>
      </w:pPr>
      <w:r w:rsidRPr="00A46225"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ru-RU"/>
        </w:rPr>
        <w:t>Воспитание гражданственности на уроках английского языка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b/>
          <w:bCs/>
          <w:color w:val="000000"/>
          <w:lang w:eastAsia="ru-RU"/>
        </w:rPr>
        <w:t>ВОСПИТАНИЕ ГРАЖДАНСТВЕНОСТИ НА УРОКАХ ИНОСТРАННОГО ЯЗЫКА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A46225">
        <w:rPr>
          <w:rFonts w:ascii="Georgia" w:eastAsia="Times New Roman" w:hAnsi="Georgia" w:cs="Times New Roman"/>
          <w:color w:val="000000"/>
          <w:lang w:val="en-US" w:eastAsia="ru-RU"/>
        </w:rPr>
        <w:t>If we are to teach real peace in this world, and if we want to be proud of our country, we shall have to begin with the children.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Mohandas Gandi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 В условиях реформы образования, проводимой в нашей стране, все большую актуальность приобретают вопросы совершествования учебной и воспитательной деятельности школы. Особой критике подвергаются содержание и методы воспитательной работы в бывшей советской школе, но в то же время не хватает новых научно-методических подходов к ее совершествованию, причем особое беспокойство вызывает ситуация с патриотическим воспитанием молодежи. Поэтому воспитание в духе гражданственности рассматривается  нашим правительством в качестве безотлагательного императива, ибо патриотизм является своеобразным стержнем , сердцевиной личности.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На мой взгляд, опираться в данном вопросе нужно на деятельностно-отношенческую концепцию воспитания, которая занимает ведущее место в современной педагогике. В соответсвии с данной концепциейпроцесс выработки всякого личностного качества включает в себя три составляющие: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- </w:t>
      </w:r>
      <w:r w:rsidRPr="00A46225">
        <w:rPr>
          <w:rFonts w:ascii="Georgia" w:eastAsia="Times New Roman" w:hAnsi="Georgia" w:cs="Times New Roman"/>
          <w:b/>
          <w:bCs/>
          <w:color w:val="000000"/>
          <w:lang w:eastAsia="ru-RU"/>
        </w:rPr>
        <w:t>когнитивный или интеллектуально-личностный</w:t>
      </w:r>
      <w:r w:rsidRPr="00A46225">
        <w:rPr>
          <w:rFonts w:ascii="Georgia" w:eastAsia="Times New Roman" w:hAnsi="Georgia" w:cs="Times New Roman"/>
          <w:color w:val="000000"/>
          <w:lang w:eastAsia="ru-RU"/>
        </w:rPr>
        <w:t> </w:t>
      </w:r>
      <w:r w:rsidRPr="00A46225">
        <w:rPr>
          <w:rFonts w:ascii="Georgia" w:eastAsia="Times New Roman" w:hAnsi="Georgia" w:cs="Times New Roman"/>
          <w:b/>
          <w:bCs/>
          <w:color w:val="000000"/>
          <w:lang w:eastAsia="ru-RU"/>
        </w:rPr>
        <w:t>аспект</w:t>
      </w:r>
      <w:r w:rsidRPr="00A46225">
        <w:rPr>
          <w:rFonts w:ascii="Georgia" w:eastAsia="Times New Roman" w:hAnsi="Georgia" w:cs="Times New Roman"/>
          <w:color w:val="000000"/>
          <w:lang w:eastAsia="ru-RU"/>
        </w:rPr>
        <w:t>, включающий в себя знания о том, что значит быть патриотом своей Родины, знания норм межнациональных отношений;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- </w:t>
      </w:r>
      <w:r w:rsidRPr="00A46225">
        <w:rPr>
          <w:rFonts w:ascii="Georgia" w:eastAsia="Times New Roman" w:hAnsi="Georgia" w:cs="Times New Roman"/>
          <w:b/>
          <w:bCs/>
          <w:color w:val="000000"/>
          <w:lang w:eastAsia="ru-RU"/>
        </w:rPr>
        <w:t>эмоционально-чувственный аспект</w:t>
      </w:r>
      <w:r w:rsidRPr="00A46225">
        <w:rPr>
          <w:rFonts w:ascii="Georgia" w:eastAsia="Times New Roman" w:hAnsi="Georgia" w:cs="Times New Roman"/>
          <w:color w:val="000000"/>
          <w:lang w:eastAsia="ru-RU"/>
        </w:rPr>
        <w:t>, характеризующийся внутренним стремлением и убеждением в необходимисти соблюдения этих норм,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- </w:t>
      </w:r>
      <w:r w:rsidRPr="00A46225">
        <w:rPr>
          <w:rFonts w:ascii="Georgia" w:eastAsia="Times New Roman" w:hAnsi="Georgia" w:cs="Times New Roman"/>
          <w:b/>
          <w:bCs/>
          <w:color w:val="000000"/>
          <w:lang w:eastAsia="ru-RU"/>
        </w:rPr>
        <w:t>деятельно-практический, или поведенческий аспект.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Как сформировать у детей чувство гражданственности? Ответ, думаю, однозначный: только через деятельность. Деятельность может быть и речевая, и практическая, в зависимости от возрастных особенностей детей, их интересов и склонностей.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Известно также, что каждый учебный предмет развивает человека своим содержанием, особое место, безусловно отводится рордному языку и литературе, истории и географии родного края, роль же и место иностранного языка несколько недооценивается.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Я же глубоко убеждена, что школьный предмет "Иностранный язык”, как никакой другой, представляет огромные возможности для всестороннего развития личности, формирования гуманистического мировоззрения, терпимости, миролюбия. Процессу "обучения иностранным языкам ” в настоящее время противопоставляется "обучение иноязычной культуре” (Кузовлев В.П., Сафонова В.В), которое принципиально отлично и по цели, и по содержанию. Целью "обучения иноязычной культуре” является формирование человека не столько как носителя знаний, сколько как человека культуры, развитие его духовных сил, способностей, воспитание его морально ответственным и социально полезным человеком; а содержанием образования является культура как система духовных и материальных ценностей, накопленных обществом во всех сферах, от быта до философии.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lastRenderedPageBreak/>
        <w:t>Таким образом, воспитание патриотизма и гражданственности должно осуществляться прежде всего через содержание изучаемого материала путем применения разлизных методов и приемов. Кроме того, надо помнить, что общение на английском языке - это межкультурное взаимодействие. Можно ли достичь взаимопонимания, если мы не знаем (а иногда и не хотим знать), что наш собеседник отличается от нас уже потому, что родился и вырос в другой стране, в другой культуре?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Очень важно донести до ребёнка, что чужая культура—не хуже и не лучше нашей - она просто другая, и нужно терпимо и с пониманием относиться к этим различиям, но прежде всего нужно научить детей любить свою страну, уважать свою историю и культуру.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Исходя из своего небольшого опыта, считаю, что одним из важнейших средств воспитания гражданственности на уроках ИЯ является использование технологии диалога культур.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Данная технология способствует формированию у учащихся представлений о культуре как сознательно избираемой жизненной философии, требующей от его участников уважения к другим культурам, языковой, этнической и расовой терпимости, готовности к изучению культурного наследия мира, к духовному обогащению достижениями других культур, более глубокое осознание своей родной культуры через контекст культуры англоязычных стран;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воспитанию чувства патриотизма, чувство гордости за свою культуру, свою страну; воспитанию потребности и способности к сотрудничеству и взаимопомощи.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Межкультурная коммуникация, как диалог культур может быть реализована исключительно на наследии собственного народа, национальной культуре, культуре родного края.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Включая в материал урока национально-региональный компонент, я стремлюсь развить у учащихся умение представлять не только свою страну, но и свою малую родину в условиях межкультурного общения.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Национально-региональный компонент в процессе обучения английскому языку и культуре выступает в роли связующего элемента, способствующего проникновению в изучаемую культуру: каждый аспект культуры подвергается кросс - культурной оценке путем сравнения или контрастирования.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Диалог культур является прекрасным средством борьбы против национальной неприязни, если он не ограничивается простым сопоставлением фактов родной и иностранной культуры Подлинный диалог культур предполагает учёт следующих условий: во-первых, необходимо знать чужую культуру. Но "знать” не в смысле примитивно "запомнить и уметь воспроизвести”. Чтобы знать, надо: Воспринять, проанализировать, оценить, сопоставить со своим, включить в систему своих знаний, действовать соответственно новому желанию.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Если учащийся не прошёл все эти ступени присвоения знаний, они вряд ли будут действенными, ибо нет другого пути к овладению иноязычной культурой, как через деятельность.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Очень важно научить учащихся умению самостоятельно выяснять, узнавать интерпретировать культурные ценности, соотносить существующие стереотипы с собственным опытом и делать адекватные выводы, а не пассивно получать информацию от учителя.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lastRenderedPageBreak/>
        <w:t>Принцип обучения в контексте диалога культур создаёт условия изучения культуры стран изучаемого языка с опорой на мировую культуру и переосмысление отечественной культуры в зеркале мировой культуры, результатом которого является взаимопонимание.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На уроках пытаюсь вовлечь учащихся в различные виды стимулирующей деятельности: чтение текстов с различными учебными стратегиями (skimming, scanning, reading for detail), обсуждение и интерпретация текста, заполнение сравнительных таблиц (сопоставление с собственной культурой) и т. д., которые ведут к межкультурному сравнению и достигаемое межкультурное общение организуется как двусторонний процесс, как диалог двух культур – иноязычной и национальной.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В своей работе я широко применяю различные активные формы уроков, но особенно люблю готовить и проводить уроки – праздники с использованием технологии диалога культур. При проведении уроков – праздников особое внимание уделяю сопоставлению культурных традиций народов различных стран, подчёркиваю, что народы создали свои праздники прежде всего для того, чтобы отдать дань уважения своими близким, своей стране, своим религиозным и культурным традициям, что сложившиеся веками обряды и ритуалы подчеркивают ценность человека и уважительное отношение к нему.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На уроках мы изучаем и обсуждаем такие темы, как: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Географическое положение, климат, природные ресурсы республики,символика.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Дятлово- мой родной город.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Образование и культура. Религия.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Традиции и обычаи.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Национальные виды спорта.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Выдающиеся люди моего родного края.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Все эти темы изучаются не изолированно, они включены в соответствующие разделы учебника.Основным методом работы с этими материалами является сравнение. Мы работаем с различными сравнительными таблицами, удачными в данном ключе являются приемы технологии критического мышления.Кроме того,оправдывает себя и технология языковых проектов. Например, гимназистами разработаны проекты «Белорусское кино», «Белорусская кухня»,»Мой родной город».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Стараясь расширить содержание занятий, мы используем различную справочную литературу, публикации газеты "</w:t>
      </w:r>
      <w:r w:rsidRPr="00A46225">
        <w:rPr>
          <w:rFonts w:ascii="Georgia" w:eastAsia="Times New Roman" w:hAnsi="Georgia" w:cs="Times New Roman"/>
          <w:color w:val="000000"/>
          <w:lang w:val="en-US" w:eastAsia="ru-RU"/>
        </w:rPr>
        <w:t>MINSK NEWS</w:t>
      </w:r>
      <w:r w:rsidRPr="00A46225">
        <w:rPr>
          <w:rFonts w:ascii="Georgia" w:eastAsia="Times New Roman" w:hAnsi="Georgia" w:cs="Times New Roman"/>
          <w:color w:val="000000"/>
          <w:lang w:eastAsia="ru-RU"/>
        </w:rPr>
        <w:t>”. При работе с газетным материалом, на наш взгляд, очень важно правильно выбрать вид речевой деятельности, предварительно сняв языковые трудности, так как уровень предъявляемого текста должен соответствовать уровню знаний учащихся, должен быть посильным и доступным.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 xml:space="preserve">В рамках работы клуба английского языка «Собеседник» гимназисты принимали участие в международных интернет-проектах, например «Мир-Гид», проект о родном городе (10 класс), «Твоя школа- Моя школа», проект в которым мы представляли материл о своей стране, городе, школе (9 класс), «Обучающие круги», целью данного проекта стало обсуждение проблем в различных странах современной Европы (9 класс), «Обмен рожденственскими открытками», в ходе которого мы говорили о рожденственнских традициях в нашей стране (5-9 классы) и многие другие проекты, ибо когда из множества стран , участвующих в проекте мы единственные представляем Беларусь, учащиеся чувствуют огромную ответственность и серьезно относятся к работе. </w:t>
      </w:r>
      <w:r w:rsidRPr="00A46225">
        <w:rPr>
          <w:rFonts w:ascii="Georgia" w:eastAsia="Times New Roman" w:hAnsi="Georgia" w:cs="Times New Roman"/>
          <w:color w:val="000000"/>
          <w:lang w:eastAsia="ru-RU"/>
        </w:rPr>
        <w:lastRenderedPageBreak/>
        <w:t>Всё это способствует укреплению морально – психологической обстановки, приобщению детей к национальной и мировой культуре, способствует общению, дружбе, сближает учащихся, мобилизует их творческие возможности.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lang w:eastAsia="ru-RU"/>
        </w:rPr>
        <w:t>Преподавание английского языка в контексте диалога культур способствует воспитанию человека культуры, приверженного общечеловеческим ценностям, впитавшего в себя богатство культурного наследия прошлого своего народа и народов других стран, стремящегося к взаимопониманию с ними, способного и готового осуществлять межличностное и межкультурное общение, в том числе средствами английского языка. Осуществление обучения и воспитания в контексте культуры способствует лучшему усвоению учебного материала, повышению коммуникативно-познавательной мотивации, обеспечивает возможность одновременного обращения к языку и культуре, положительно воздействует на эмоциональное состояние учащихся, способствует формированию толерантности учеников к носителям любых культурных, религиозных, этнических традиций, воспитанию личности 2І века. Таким образом, только регулярная, содержательная и разнообразная работа по формированию патриотизма и гражданственности, которая органически сочетает в себе развитие интеллектуально-эмоционального и поведенческого компонентов в деятельности учащихся, позволяет добиваться эффективных результатов в их воспитании.</w:t>
      </w:r>
    </w:p>
    <w:p w:rsidR="00A46225" w:rsidRPr="00A46225" w:rsidRDefault="00A46225" w:rsidP="00A4622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4622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7A7F56" w:rsidRDefault="007A7F56">
      <w:bookmarkStart w:id="0" w:name="_GoBack"/>
      <w:bookmarkEnd w:id="0"/>
    </w:p>
    <w:sectPr w:rsidR="007A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34"/>
    <w:rsid w:val="007A7F56"/>
    <w:rsid w:val="00A46225"/>
    <w:rsid w:val="00C3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8657</Characters>
  <Application>Microsoft Office Word</Application>
  <DocSecurity>0</DocSecurity>
  <Lines>72</Lines>
  <Paragraphs>20</Paragraphs>
  <ScaleCrop>false</ScaleCrop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2013-03-30T07:29:00Z</dcterms:created>
  <dcterms:modified xsi:type="dcterms:W3CDTF">2013-03-30T07:29:00Z</dcterms:modified>
</cp:coreProperties>
</file>