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E" w:rsidRDefault="00446670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>Г</w:t>
      </w:r>
      <w:r w:rsidR="00AD5E2E">
        <w:rPr>
          <w:sz w:val="40"/>
          <w:szCs w:val="40"/>
        </w:rPr>
        <w:t xml:space="preserve">осударственное бюджетное образовательное учреждение </w:t>
      </w:r>
    </w:p>
    <w:p w:rsidR="00AD5E2E" w:rsidRDefault="00AD5E2E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начального профессионального </w:t>
      </w:r>
      <w:r w:rsidR="00446670">
        <w:rPr>
          <w:sz w:val="40"/>
          <w:szCs w:val="40"/>
        </w:rPr>
        <w:t xml:space="preserve"> </w:t>
      </w:r>
      <w:r>
        <w:rPr>
          <w:sz w:val="40"/>
          <w:szCs w:val="40"/>
        </w:rPr>
        <w:t>образования</w:t>
      </w:r>
    </w:p>
    <w:p w:rsidR="00446670" w:rsidRDefault="00AD5E2E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профессиональный лицей кулинарного мастерства</w:t>
      </w:r>
    </w:p>
    <w:p w:rsidR="00446670" w:rsidRDefault="00446670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>Санкт-Петербург</w:t>
      </w: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/>
    <w:p w:rsidR="00446670" w:rsidRPr="00AD5E2E" w:rsidRDefault="00AD5E2E" w:rsidP="00AD5E2E">
      <w:pPr>
        <w:pStyle w:val="1"/>
        <w:jc w:val="center"/>
        <w:rPr>
          <w:b w:val="0"/>
          <w:sz w:val="40"/>
          <w:szCs w:val="40"/>
        </w:rPr>
      </w:pPr>
      <w:r w:rsidRPr="00AD5E2E">
        <w:rPr>
          <w:b w:val="0"/>
          <w:sz w:val="40"/>
          <w:szCs w:val="40"/>
        </w:rPr>
        <w:t>Статья «</w:t>
      </w:r>
      <w:r w:rsidRPr="00AD5E2E">
        <w:rPr>
          <w:b w:val="0"/>
        </w:rPr>
        <w:t>Защитные полимерные покрытия на продуктах питания</w:t>
      </w:r>
      <w:r w:rsidR="00446670" w:rsidRPr="00AD5E2E">
        <w:rPr>
          <w:b w:val="0"/>
          <w:sz w:val="40"/>
          <w:szCs w:val="40"/>
        </w:rPr>
        <w:t>»</w:t>
      </w: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Подготовила преподаватель химии</w:t>
      </w:r>
    </w:p>
    <w:p w:rsidR="00446670" w:rsidRDefault="00446670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Ходанович Л.П.</w:t>
      </w: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</w:p>
    <w:p w:rsidR="00446670" w:rsidRDefault="00446670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>Санкт-Петербург</w:t>
      </w:r>
    </w:p>
    <w:p w:rsidR="00446670" w:rsidRDefault="00446670" w:rsidP="00446670">
      <w:pPr>
        <w:jc w:val="center"/>
        <w:rPr>
          <w:sz w:val="40"/>
          <w:szCs w:val="40"/>
        </w:rPr>
      </w:pPr>
      <w:r>
        <w:rPr>
          <w:sz w:val="40"/>
          <w:szCs w:val="40"/>
        </w:rPr>
        <w:t>201</w:t>
      </w:r>
      <w:r w:rsidR="00AD5E2E">
        <w:rPr>
          <w:sz w:val="40"/>
          <w:szCs w:val="40"/>
        </w:rPr>
        <w:t>3</w:t>
      </w:r>
      <w:r>
        <w:rPr>
          <w:sz w:val="40"/>
          <w:szCs w:val="40"/>
        </w:rPr>
        <w:t xml:space="preserve"> г.</w:t>
      </w:r>
    </w:p>
    <w:p w:rsidR="009232F4" w:rsidRDefault="009232F4" w:rsidP="00077676">
      <w:pPr>
        <w:pStyle w:val="1"/>
        <w:jc w:val="center"/>
      </w:pPr>
      <w:r>
        <w:t>Защитные полимерные покрытия на продуктах питания</w:t>
      </w:r>
    </w:p>
    <w:p w:rsidR="00AD5E2E" w:rsidRDefault="009232F4" w:rsidP="009232F4">
      <w:r>
        <w:t>Защитные полимерные покрытия на продуктах питания</w:t>
      </w:r>
      <w:r>
        <w:br/>
        <w:t>Значительный вклад в решение проблемы сохранения пищевой продукции наряду с известными и широко используемыми приемами может внести и вносит такой нетрадиционный способ упаковки как создание защитных покрытий на продуктах питания.</w:t>
      </w:r>
      <w:r>
        <w:br/>
      </w:r>
      <w:r>
        <w:br/>
        <w:t xml:space="preserve">Защитные покрытия, формируемые непосредственно на поверхности пищевых продуктов, зачастую обеспечивают более надежную защиту продукта питания (по сравнению с упаковкой в полимерную пленку) от окислительной и </w:t>
      </w:r>
      <w:proofErr w:type="spellStart"/>
      <w:r>
        <w:t>микробиальной</w:t>
      </w:r>
      <w:proofErr w:type="spellEnd"/>
      <w:r>
        <w:t xml:space="preserve"> порчи за счет отсутствия прослойки воздуха между продуктом и пленкой, делают технологию упаковки и хранения более современной и рациональной. </w:t>
      </w:r>
      <w:proofErr w:type="gramStart"/>
      <w:r>
        <w:t xml:space="preserve">Преимуществами такого способа защиты пищевой продукции, разработанного в Проблемной лаборатории полимеров Московского государственного университета прикладной биотехнологии (МГУПБ), являются использование экологически безопасных водных систем (на основе поливинилового спирта, латексов синтетических каучуков или сополимеров </w:t>
      </w:r>
      <w:proofErr w:type="spellStart"/>
      <w:r>
        <w:t>винилиденхлорида</w:t>
      </w:r>
      <w:proofErr w:type="spellEnd"/>
      <w:r>
        <w:t>, природных полисахаридов), сравнительная простота технических решений, связанных с нанесением на поверхность продукта полифункциональных покрытий без применения высоких температур, негативно влияющих на свойства продукта, обеспечение плотного и повсеместного</w:t>
      </w:r>
      <w:proofErr w:type="gramEnd"/>
      <w:r>
        <w:t xml:space="preserve"> облегания поверхности продукта, за счет чего гарантируется отсутствие </w:t>
      </w:r>
      <w:proofErr w:type="spellStart"/>
      <w:r>
        <w:t>микрополостей</w:t>
      </w:r>
      <w:proofErr w:type="spellEnd"/>
      <w:r>
        <w:t xml:space="preserve"> — областей потенциального развития нежелательной микрофлоры. При этом имеется возможность варьирования функций образуемого покрытия путем введения добавок различной природы, обеспечивающих формирование </w:t>
      </w:r>
      <w:proofErr w:type="spellStart"/>
      <w:r>
        <w:t>антимикробных</w:t>
      </w:r>
      <w:proofErr w:type="spellEnd"/>
      <w:r>
        <w:t>, водостойких, съедобных и других покрытий.</w:t>
      </w:r>
      <w:r>
        <w:br/>
      </w:r>
      <w:r>
        <w:br/>
        <w:t xml:space="preserve">Использование водных растворов поливинилового спирта (ПВС) для получения покрытий наиболее эффективно при хранении мороженых продуктов питания, так как процесс формирования покрытия при низкой температуре исключает стадию </w:t>
      </w:r>
      <w:proofErr w:type="gramStart"/>
      <w:r>
        <w:t>сушки</w:t>
      </w:r>
      <w:proofErr w:type="gramEnd"/>
      <w:r>
        <w:t xml:space="preserve"> и образующееся покрытие наряду с низкотемпературной консервацией пищевых продуктов способствует сокращению потерь массы и сохранению их пищевой ценности.</w:t>
      </w:r>
      <w:r>
        <w:br/>
        <w:t>Представляет интерес применение композиций, содержащих ПВС или природные полисахариды, для покрытия плодов и овощей, позволяющих сократить в 1,5 -2 раза потери массы продукции в процессе хранения, при этом значительно снижая количество поверхностной микрофлоры. Микробная порча носит в этом случае очаговый характер и локализуется только в местах механического повреждения.</w:t>
      </w:r>
      <w:r>
        <w:br/>
      </w:r>
      <w:r>
        <w:br/>
      </w:r>
      <w:proofErr w:type="gramStart"/>
      <w:r>
        <w:t xml:space="preserve">Большой интерес представляют съедобные покрытия, формируемые из природного воспроизводимого </w:t>
      </w:r>
      <w:proofErr w:type="spellStart"/>
      <w:r>
        <w:t>биосырья</w:t>
      </w:r>
      <w:proofErr w:type="spellEnd"/>
      <w:r>
        <w:t>, в частности, из полисахаридов (целлюлозы, крахмала и т.п.) на некоторых продуктах питания (фрукты, хлебобулочные и кондитерские изделия, мясопродукты и др.).</w:t>
      </w:r>
      <w:proofErr w:type="gramEnd"/>
      <w:r>
        <w:t xml:space="preserve"> Полисахариды выполняют как защитную, так и другие функции, например, физиологическую, играя роль балластных веществ и имея способность к </w:t>
      </w:r>
      <w:proofErr w:type="spellStart"/>
      <w:r>
        <w:t>ресорбции</w:t>
      </w:r>
      <w:proofErr w:type="spellEnd"/>
      <w:r>
        <w:t>, а также участвуют в формировании органолептических свойств (вкуса и запаха) пищевого продукта. Полисахариды обладают ярко выраженной способностью выводить из организма ионы тяжелых металлов (цинка, свинца, стронция и др.), а также продукты радиоактивного распада.</w:t>
      </w:r>
      <w:r>
        <w:br/>
      </w:r>
      <w:r>
        <w:br/>
      </w:r>
    </w:p>
    <w:p w:rsidR="00AD5E2E" w:rsidRDefault="00AD5E2E" w:rsidP="009232F4"/>
    <w:p w:rsidR="009232F4" w:rsidRDefault="00AD5E2E" w:rsidP="009232F4">
      <w:r>
        <w:t xml:space="preserve">   </w:t>
      </w:r>
      <w:r w:rsidR="009232F4">
        <w:t xml:space="preserve">В настоящее время получили развитие и практическое использование покрытия из экологически безопасных синтетических полимеров (каучуков, сополимеров </w:t>
      </w:r>
      <w:proofErr w:type="spellStart"/>
      <w:r w:rsidR="009232F4">
        <w:t>винилиденхлорида</w:t>
      </w:r>
      <w:proofErr w:type="spellEnd"/>
      <w:r w:rsidR="009232F4">
        <w:t>, винилацетата в форме водных дисперсий), формируемые на мясных продуктах и твердых сычужных сырах. Указанные покрытия позволяют за счет проведения интенсивного созревания сыра в замкнутом объеме обеспечить направленное регулирование массообменных и биохимических процессов и, в конечном итоге, получить сыр высокого качества при одновременном снижении потерь ценного белкового продукта и экономии трудовых затрат по уходу за сыром (исключается необходимость мойки головок сыра).</w:t>
      </w:r>
    </w:p>
    <w:p w:rsidR="009232F4" w:rsidRDefault="009232F4" w:rsidP="009232F4"/>
    <w:p w:rsidR="009232F4" w:rsidRDefault="009232F4" w:rsidP="009232F4"/>
    <w:p w:rsidR="009232F4" w:rsidRDefault="00077676" w:rsidP="009232F4">
      <w:r>
        <w:t>Используемая литература:</w:t>
      </w:r>
    </w:p>
    <w:p w:rsidR="00077676" w:rsidRDefault="00077676" w:rsidP="009232F4">
      <w:r>
        <w:t>Журнал «Вокруг света» №2(2792) 2007г.</w:t>
      </w:r>
    </w:p>
    <w:p w:rsidR="00077676" w:rsidRPr="00077676" w:rsidRDefault="00077676" w:rsidP="009232F4">
      <w:pPr>
        <w:rPr>
          <w:lang w:val="en-US"/>
        </w:rPr>
      </w:pPr>
      <w:r>
        <w:rPr>
          <w:lang w:val="en-US"/>
        </w:rPr>
        <w:t>http</w:t>
      </w:r>
      <w:r>
        <w:t>://</w:t>
      </w:r>
      <w:r>
        <w:rPr>
          <w:lang w:val="en-US"/>
        </w:rPr>
        <w:t>festinal.1september.ru/acticles</w:t>
      </w:r>
    </w:p>
    <w:p w:rsidR="00077676" w:rsidRDefault="00077676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p w:rsidR="009232F4" w:rsidRDefault="009232F4" w:rsidP="009232F4"/>
    <w:sectPr w:rsidR="009232F4" w:rsidSect="00C309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EFD"/>
    <w:multiLevelType w:val="multilevel"/>
    <w:tmpl w:val="0E7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D34"/>
    <w:multiLevelType w:val="multilevel"/>
    <w:tmpl w:val="F9AA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C0D32"/>
    <w:multiLevelType w:val="multilevel"/>
    <w:tmpl w:val="B9E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E001A"/>
    <w:multiLevelType w:val="multilevel"/>
    <w:tmpl w:val="274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43EEE"/>
    <w:multiLevelType w:val="multilevel"/>
    <w:tmpl w:val="07E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63335"/>
    <w:multiLevelType w:val="multilevel"/>
    <w:tmpl w:val="5E9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15875"/>
    <w:multiLevelType w:val="multilevel"/>
    <w:tmpl w:val="79B4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C1A0D"/>
    <w:multiLevelType w:val="multilevel"/>
    <w:tmpl w:val="4F3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00CFD"/>
    <w:multiLevelType w:val="multilevel"/>
    <w:tmpl w:val="E27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73AA3"/>
    <w:multiLevelType w:val="multilevel"/>
    <w:tmpl w:val="9C9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15469"/>
    <w:multiLevelType w:val="multilevel"/>
    <w:tmpl w:val="FD4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766AC"/>
    <w:multiLevelType w:val="multilevel"/>
    <w:tmpl w:val="23E4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C7D63"/>
    <w:multiLevelType w:val="multilevel"/>
    <w:tmpl w:val="187E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31A23"/>
    <w:multiLevelType w:val="multilevel"/>
    <w:tmpl w:val="DC96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E4054"/>
    <w:multiLevelType w:val="multilevel"/>
    <w:tmpl w:val="4AFE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474B1"/>
    <w:multiLevelType w:val="multilevel"/>
    <w:tmpl w:val="ED2E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5A2A3D"/>
    <w:multiLevelType w:val="multilevel"/>
    <w:tmpl w:val="31B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E5758"/>
    <w:multiLevelType w:val="multilevel"/>
    <w:tmpl w:val="470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6"/>
  </w:num>
  <w:num w:numId="12">
    <w:abstractNumId w:val="15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55"/>
    <w:rsid w:val="00077676"/>
    <w:rsid w:val="000F0D18"/>
    <w:rsid w:val="00100451"/>
    <w:rsid w:val="00373557"/>
    <w:rsid w:val="003A0590"/>
    <w:rsid w:val="003C60F4"/>
    <w:rsid w:val="00446670"/>
    <w:rsid w:val="00817EB3"/>
    <w:rsid w:val="009232F4"/>
    <w:rsid w:val="009E227C"/>
    <w:rsid w:val="009E5E8A"/>
    <w:rsid w:val="00A0774A"/>
    <w:rsid w:val="00A77011"/>
    <w:rsid w:val="00AD5E2E"/>
    <w:rsid w:val="00B0032A"/>
    <w:rsid w:val="00C30969"/>
    <w:rsid w:val="00C91A55"/>
    <w:rsid w:val="00CC1556"/>
    <w:rsid w:val="00D555BA"/>
    <w:rsid w:val="00D9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F4"/>
    <w:rPr>
      <w:sz w:val="24"/>
      <w:szCs w:val="24"/>
    </w:rPr>
  </w:style>
  <w:style w:type="paragraph" w:styleId="1">
    <w:name w:val="heading 1"/>
    <w:basedOn w:val="a"/>
    <w:qFormat/>
    <w:rsid w:val="00923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95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91A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D555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55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9232F4"/>
  </w:style>
  <w:style w:type="table" w:default="1" w:styleId="a1">
    <w:name w:val="Normal Table"/>
    <w:semiHidden/>
    <w:rsid w:val="009232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32F4"/>
  </w:style>
  <w:style w:type="character" w:styleId="a3">
    <w:name w:val="Hyperlink"/>
    <w:basedOn w:val="a0"/>
    <w:rsid w:val="00C91A55"/>
    <w:rPr>
      <w:color w:val="0000FF"/>
      <w:u w:val="single"/>
    </w:rPr>
  </w:style>
  <w:style w:type="paragraph" w:styleId="z-">
    <w:name w:val="HTML Top of Form"/>
    <w:basedOn w:val="a"/>
    <w:next w:val="a"/>
    <w:hidden/>
    <w:rsid w:val="00C91A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91A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t6">
    <w:name w:val="pt6"/>
    <w:basedOn w:val="a0"/>
    <w:rsid w:val="00C91A55"/>
  </w:style>
  <w:style w:type="character" w:styleId="a4">
    <w:name w:val="Strong"/>
    <w:basedOn w:val="a0"/>
    <w:qFormat/>
    <w:rsid w:val="00C91A55"/>
    <w:rPr>
      <w:b/>
      <w:bCs/>
    </w:rPr>
  </w:style>
  <w:style w:type="paragraph" w:styleId="a5">
    <w:name w:val="Normal (Web)"/>
    <w:basedOn w:val="a"/>
    <w:rsid w:val="00C91A55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C91A55"/>
    <w:rPr>
      <w:i/>
      <w:iCs/>
    </w:rPr>
  </w:style>
  <w:style w:type="character" w:customStyle="1" w:styleId="b-share">
    <w:name w:val="b-share"/>
    <w:basedOn w:val="a0"/>
    <w:rsid w:val="00C91A55"/>
  </w:style>
  <w:style w:type="character" w:customStyle="1" w:styleId="b-sharetext">
    <w:name w:val="b-share__text"/>
    <w:basedOn w:val="a0"/>
    <w:rsid w:val="00C91A55"/>
  </w:style>
  <w:style w:type="character" w:customStyle="1" w:styleId="street-address">
    <w:name w:val="street-address"/>
    <w:basedOn w:val="a0"/>
    <w:rsid w:val="00C91A55"/>
  </w:style>
  <w:style w:type="character" w:customStyle="1" w:styleId="localityregion">
    <w:name w:val="locality region"/>
    <w:basedOn w:val="a0"/>
    <w:rsid w:val="00C91A55"/>
  </w:style>
  <w:style w:type="character" w:customStyle="1" w:styleId="country-name">
    <w:name w:val="country-name"/>
    <w:basedOn w:val="a0"/>
    <w:rsid w:val="00C91A55"/>
  </w:style>
  <w:style w:type="character" w:customStyle="1" w:styleId="postal-code">
    <w:name w:val="postal-code"/>
    <w:basedOn w:val="a0"/>
    <w:rsid w:val="00C91A55"/>
  </w:style>
  <w:style w:type="character" w:customStyle="1" w:styleId="extended-address">
    <w:name w:val="extended-address"/>
    <w:basedOn w:val="a0"/>
    <w:rsid w:val="00C91A55"/>
  </w:style>
  <w:style w:type="character" w:customStyle="1" w:styleId="url">
    <w:name w:val="url"/>
    <w:basedOn w:val="a0"/>
    <w:rsid w:val="00D555BA"/>
  </w:style>
  <w:style w:type="character" w:customStyle="1" w:styleId="10">
    <w:name w:val="Гиперссылка1"/>
    <w:basedOn w:val="a0"/>
    <w:rsid w:val="00D95E1A"/>
    <w:rPr>
      <w:strike w:val="0"/>
      <w:dstrike w:val="0"/>
      <w:color w:val="146FBC"/>
      <w:u w:val="none"/>
      <w:effect w:val="none"/>
    </w:rPr>
  </w:style>
  <w:style w:type="character" w:customStyle="1" w:styleId="20">
    <w:name w:val="Гиперссылка2"/>
    <w:basedOn w:val="a0"/>
    <w:rsid w:val="00D95E1A"/>
    <w:rPr>
      <w:rFonts w:ascii="Trebuchet MS" w:hAnsi="Trebuchet MS" w:hint="default"/>
      <w:i w:val="0"/>
      <w:iCs w:val="0"/>
      <w:strike w:val="0"/>
      <w:dstrike w:val="0"/>
      <w:color w:val="FFFFFF"/>
      <w:sz w:val="17"/>
      <w:szCs w:val="17"/>
      <w:u w:val="none"/>
      <w:effect w:val="none"/>
    </w:rPr>
  </w:style>
  <w:style w:type="paragraph" w:customStyle="1" w:styleId="toptxt1">
    <w:name w:val="toptxt1"/>
    <w:basedOn w:val="a"/>
    <w:rsid w:val="00D95E1A"/>
    <w:pPr>
      <w:spacing w:before="100" w:beforeAutospacing="1" w:after="100" w:afterAutospacing="1" w:line="285" w:lineRule="atLeast"/>
    </w:pPr>
    <w:rPr>
      <w:color w:val="D4F5FF"/>
      <w:sz w:val="18"/>
      <w:szCs w:val="18"/>
    </w:rPr>
  </w:style>
  <w:style w:type="character" w:customStyle="1" w:styleId="yellow1">
    <w:name w:val="yellow1"/>
    <w:basedOn w:val="a0"/>
    <w:rsid w:val="00D95E1A"/>
    <w:rPr>
      <w:b/>
      <w:bCs/>
      <w:color w:val="F4F23C"/>
    </w:rPr>
  </w:style>
  <w:style w:type="paragraph" w:customStyle="1" w:styleId="21">
    <w:name w:val="Заголовок 21"/>
    <w:basedOn w:val="a"/>
    <w:rsid w:val="00D95E1A"/>
    <w:pPr>
      <w:pBdr>
        <w:left w:val="single" w:sz="6" w:space="11" w:color="404040"/>
        <w:right w:val="single" w:sz="6" w:space="0" w:color="404040"/>
      </w:pBdr>
      <w:spacing w:after="15"/>
      <w:outlineLvl w:val="2"/>
    </w:pPr>
    <w:rPr>
      <w:b/>
      <w:bCs/>
    </w:rPr>
  </w:style>
  <w:style w:type="paragraph" w:customStyle="1" w:styleId="copyright1">
    <w:name w:val="copyright1"/>
    <w:basedOn w:val="a"/>
    <w:rsid w:val="00D95E1A"/>
    <w:pPr>
      <w:spacing w:before="100" w:beforeAutospacing="1" w:after="100" w:afterAutospacing="1" w:line="270" w:lineRule="atLeast"/>
    </w:pPr>
    <w:rPr>
      <w:rFonts w:ascii="Trebuchet MS" w:hAnsi="Trebuchet MS"/>
      <w:color w:val="FEDC3B"/>
      <w:sz w:val="17"/>
      <w:szCs w:val="17"/>
    </w:rPr>
  </w:style>
  <w:style w:type="character" w:customStyle="1" w:styleId="popup">
    <w:name w:val="popup"/>
    <w:basedOn w:val="a0"/>
    <w:rsid w:val="00D95E1A"/>
  </w:style>
  <w:style w:type="character" w:customStyle="1" w:styleId="30">
    <w:name w:val="Гиперссылка3"/>
    <w:basedOn w:val="a0"/>
    <w:rsid w:val="00D95E1A"/>
    <w:rPr>
      <w:strike w:val="0"/>
      <w:dstrike w:val="0"/>
      <w:color w:val="F3F3F3"/>
      <w:u w:val="none"/>
      <w:effect w:val="none"/>
    </w:rPr>
  </w:style>
  <w:style w:type="character" w:customStyle="1" w:styleId="40">
    <w:name w:val="Гиперссылка4"/>
    <w:basedOn w:val="a0"/>
    <w:rsid w:val="00D95E1A"/>
    <w:rPr>
      <w:b w:val="0"/>
      <w:bCs w:val="0"/>
      <w:strike w:val="0"/>
      <w:dstrike w:val="0"/>
      <w:vanish w:val="0"/>
      <w:webHidden w:val="0"/>
      <w:color w:val="2F2F20"/>
      <w:sz w:val="20"/>
      <w:szCs w:val="20"/>
      <w:u w:val="none"/>
      <w:effect w:val="none"/>
      <w:shd w:val="clear" w:color="auto" w:fill="E7EFEC"/>
      <w:specVanish w:val="0"/>
    </w:rPr>
  </w:style>
  <w:style w:type="character" w:customStyle="1" w:styleId="50">
    <w:name w:val="Гиперссылка5"/>
    <w:basedOn w:val="a0"/>
    <w:rsid w:val="00D95E1A"/>
    <w:rPr>
      <w:strike w:val="0"/>
      <w:dstrike w:val="0"/>
      <w:color w:val="146FBC"/>
      <w:u w:val="none"/>
      <w:effect w:val="none"/>
    </w:rPr>
  </w:style>
  <w:style w:type="character" w:customStyle="1" w:styleId="6">
    <w:name w:val="Гиперссылка6"/>
    <w:basedOn w:val="a0"/>
    <w:rsid w:val="00D95E1A"/>
    <w:rPr>
      <w:rFonts w:ascii="Trebuchet MS" w:hAnsi="Trebuchet MS" w:hint="default"/>
      <w:i w:val="0"/>
      <w:iCs w:val="0"/>
      <w:strike w:val="0"/>
      <w:dstrike w:val="0"/>
      <w:color w:val="FFFFFF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092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1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16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201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4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272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015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63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1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120">
              <w:marLeft w:val="0"/>
              <w:marRight w:val="0"/>
              <w:marTop w:val="0"/>
              <w:marBottom w:val="0"/>
              <w:divBdr>
                <w:top w:val="single" w:sz="6" w:space="0" w:color="130E0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8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296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436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165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5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06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Защитные полимерные покрытия на продуктах питания</vt:lpstr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Защитные полимерные покрытия на продуктах питания</dc:title>
  <dc:subject/>
  <dc:creator>User</dc:creator>
  <cp:keywords/>
  <cp:lastModifiedBy>АДминистратор</cp:lastModifiedBy>
  <cp:revision>1</cp:revision>
  <cp:lastPrinted>2013-01-19T08:21:00Z</cp:lastPrinted>
  <dcterms:created xsi:type="dcterms:W3CDTF">2013-01-24T11:08:00Z</dcterms:created>
  <dcterms:modified xsi:type="dcterms:W3CDTF">2013-01-24T11:08:00Z</dcterms:modified>
</cp:coreProperties>
</file>