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Классный час на тему: </w:t>
      </w:r>
      <w:r w:rsidR="00B9134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65D29">
        <w:rPr>
          <w:rFonts w:ascii="Times New Roman" w:eastAsia="Times New Roman" w:hAnsi="Times New Roman" w:cs="Times New Roman"/>
          <w:b/>
          <w:bCs/>
          <w:lang w:eastAsia="ru-RU"/>
        </w:rPr>
        <w:t>Здоровье детей – здоровье нации</w:t>
      </w: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Цель - формировать у учащихся здоровый образ жизни.</w:t>
      </w:r>
    </w:p>
    <w:p w:rsidR="00EB73C6" w:rsidRPr="00B91342" w:rsidRDefault="00EB73C6" w:rsidP="008E6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  <w:r w:rsidR="008E61D9" w:rsidRPr="00B913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B91342">
        <w:rPr>
          <w:rFonts w:ascii="Times New Roman" w:eastAsia="Times New Roman" w:hAnsi="Times New Roman" w:cs="Times New Roman"/>
          <w:lang w:eastAsia="ru-RU"/>
        </w:rPr>
        <w:t>Ход классного часа.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1. Организационный момент;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Тест «Твое здоровье».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1. У меня часто плохой аппетит.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2. После нескольких часов работы у меня  начинает болеть голова.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3. Часто выгляжу усталым и подавленным, иногда раздраженным и угрюмым.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4. Периодически у меня бывают серьезные заболевания, когда я вынужден несколько дней оставаться в постели.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5. Я почти не занимаюсь спортом.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6. В последнее время я несколько прибавил в весе.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7. У меня часто кружится голова.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8. В настоящее время я курю.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9. В детстве я перенес несколько серьезных заболеваний.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10. У меня плохой сон и неприятные ощущения утром после пробуждения.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За каждый ответ «да» поставьте себе по 1 баллу и подсчитайте сумму.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Результаты.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1-2 балла.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3-6 баллов.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7-10 баллов.</w:t>
      </w:r>
      <w:r w:rsidRPr="00B91342">
        <w:rPr>
          <w:rFonts w:ascii="Times New Roman" w:eastAsia="Times New Roman" w:hAnsi="Times New Roman" w:cs="Times New Roman"/>
          <w:lang w:eastAsia="ru-RU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Чтоб мудро жизнь прожить,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Знать надобно немало.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Два главных правила запомни для начала: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Ты лучше голодай, чем, что попало есть,</w:t>
      </w:r>
    </w:p>
    <w:p w:rsidR="00EB73C6" w:rsidRPr="00B91342" w:rsidRDefault="00EB73C6" w:rsidP="008E61D9">
      <w:pPr>
        <w:spacing w:after="0" w:line="240" w:lineRule="auto"/>
        <w:ind w:firstLine="2880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И лучше будь один, чем с кем попало.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Правила здорового образа жизни: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Правильное питание;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Сон;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Активная деятельность и активный отдых;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Вредные привычки.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 Правильное питание—основа здорового образа</w:t>
      </w:r>
      <w:r w:rsidRPr="00B91342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большой перемены в </w:t>
      </w:r>
      <w:proofErr w:type="spellStart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мусорнице</w:t>
      </w:r>
      <w:proofErr w:type="spellEnd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 лежат  пустые бутылки из-под лимонада, давайте немного поговорим о том, </w:t>
      </w: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что мы пьем?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ортофосфорная кислота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(Е338). Чаще всего в газировках используется именно она.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Также газировки содержат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углекислый газ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возбуждает  желудочную секрецию, повышает кислотность и способствует метеоризму. Ну и разумеется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кофеин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некоторых дозах кофеин может быть смертельным.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 Пожалуй, самое коварное в газированной воде - это </w:t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тара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 xml:space="preserve">Все еще хотите бутылочку Колы?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 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B91342">
        <w:rPr>
          <w:rFonts w:ascii="Times New Roman" w:eastAsia="Times New Roman" w:hAnsi="Times New Roman" w:cs="Times New Roman"/>
          <w:lang w:eastAsia="ru-RU"/>
        </w:rPr>
        <w:br/>
      </w:r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Чтобы уменьшить вред от любой газировки, в том числе и от </w:t>
      </w:r>
      <w:proofErr w:type="spellStart"/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Pepsi</w:t>
      </w:r>
      <w:proofErr w:type="spellEnd"/>
      <w:r w:rsidRPr="00B91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необходимо следовать простым правилам</w:t>
      </w: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2. Пейте через трубочку, чтобы избегать контакта с банкой.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3. Ограничьтесь одним стаканом 1-2 раза в неделю.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4. Откажитесь от газировки, если страдаете ожирением, диабетом, гастритом, язвой.</w:t>
      </w:r>
    </w:p>
    <w:p w:rsidR="00EB73C6" w:rsidRPr="00B91342" w:rsidRDefault="00EB73C6" w:rsidP="008E61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5. Не давайте газировку детям до 3 лет.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 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то мы едим?</w:t>
      </w:r>
    </w:p>
    <w:p w:rsidR="00EB73C6" w:rsidRPr="00B91342" w:rsidRDefault="00EB73C6" w:rsidP="00EB73C6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чипсовые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» и «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сухариковые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» разновидности, что называется, «на любителя».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ind w:firstLine="403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самое</w:t>
      </w:r>
      <w:proofErr w:type="gram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буквочки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«Е», указанные в составе продукта и чипсов и сухариков. </w:t>
      </w:r>
    </w:p>
    <w:p w:rsidR="00EB73C6" w:rsidRPr="00B91342" w:rsidRDefault="00EB73C6" w:rsidP="00B91342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B91342">
        <w:rPr>
          <w:rFonts w:ascii="Times New Roman" w:eastAsia="Times New Roman" w:hAnsi="Times New Roman" w:cs="Times New Roman"/>
          <w:lang w:eastAsia="ru-RU"/>
        </w:rPr>
        <w:br/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Запрещенные – Е103, Е105, Е111, Е121, Е123, Е125, Е126, Е130, Е152.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Опасные – Е102, Е110, Е120, Е124, Е127.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Подозрительные – Е104, Е122, Е141, Е150, Е171, Е173, Е180, Е241, Е477.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spell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Ракообразующие</w:t>
      </w:r>
      <w:proofErr w:type="spell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– Е131, Е210-217, Е240, Е330.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Вызывающие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расстройство кишечника – Е221-226.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Вредные для кожи – Е230-232, Е239.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Вызывающие нарушение давления – Е250, Е251.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  <w:t xml:space="preserve">Провоцирующие появление сыпи – Е311, Е312.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Повышающие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холестерин – Е320, Е321. </w:t>
      </w:r>
      <w:r w:rsidRPr="00B91342">
        <w:rPr>
          <w:rFonts w:ascii="Times New Roman" w:eastAsia="Times New Roman" w:hAnsi="Times New Roman" w:cs="Times New Roman"/>
          <w:u w:val="single"/>
          <w:lang w:eastAsia="ru-RU"/>
        </w:rPr>
        <w:br/>
      </w:r>
      <w:proofErr w:type="gramStart"/>
      <w:r w:rsidRPr="00B91342">
        <w:rPr>
          <w:rFonts w:ascii="Times New Roman" w:eastAsia="Times New Roman" w:hAnsi="Times New Roman" w:cs="Times New Roman"/>
          <w:u w:val="single"/>
          <w:lang w:eastAsia="ru-RU"/>
        </w:rPr>
        <w:t>Вызывающие</w:t>
      </w:r>
      <w:proofErr w:type="gramEnd"/>
      <w:r w:rsidRPr="00B91342">
        <w:rPr>
          <w:rFonts w:ascii="Times New Roman" w:eastAsia="Times New Roman" w:hAnsi="Times New Roman" w:cs="Times New Roman"/>
          <w:u w:val="single"/>
          <w:lang w:eastAsia="ru-RU"/>
        </w:rPr>
        <w:t xml:space="preserve"> расстройство желудка – Е338-341, Е407, Е450, Е461-466 </w:t>
      </w:r>
    </w:p>
    <w:p w:rsidR="00EB73C6" w:rsidRPr="00B91342" w:rsidRDefault="00EB73C6" w:rsidP="00EB73C6">
      <w:pPr>
        <w:spacing w:before="100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Вы хотите чипсов и сухариков, приготовленных на дешевых </w:t>
      </w:r>
      <w:proofErr w:type="spellStart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>гидрогенизированных</w:t>
      </w:r>
      <w:proofErr w:type="spellEnd"/>
      <w:r w:rsidRPr="00B91342">
        <w:rPr>
          <w:rFonts w:ascii="Times New Roman" w:eastAsia="Times New Roman" w:hAnsi="Times New Roman" w:cs="Times New Roman"/>
          <w:color w:val="000000"/>
          <w:lang w:eastAsia="ru-RU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2. Сон</w:t>
      </w:r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побольше</w:t>
      </w:r>
      <w:proofErr w:type="gramEnd"/>
      <w:r w:rsidRPr="00B91342">
        <w:rPr>
          <w:rFonts w:ascii="Times New Roman" w:eastAsia="Times New Roman" w:hAnsi="Times New Roman" w:cs="Times New Roman"/>
          <w:i/>
          <w:iCs/>
          <w:lang w:eastAsia="ru-RU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Я начинаю пословицу, а вы заканчиваете.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Пословицы: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От хорошего сна … Молодеешь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Сон – лучшее … Лекарство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Выспишься - … Помолодеешь</w:t>
      </w:r>
    </w:p>
    <w:p w:rsidR="00EB73C6" w:rsidRPr="00B91342" w:rsidRDefault="00EB73C6" w:rsidP="00B913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Выспался – будто вновь</w:t>
      </w:r>
      <w:proofErr w:type="gramStart"/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… Р</w:t>
      </w:r>
      <w:proofErr w:type="gramEnd"/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одился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 Активная деятельность и активный отдых.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здровье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4. Вредные привычки.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КУРЕНИЕ</w:t>
      </w:r>
    </w:p>
    <w:p w:rsidR="00B91342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АЛКОГОЛИЗМ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НАРКОМАНИЯ</w:t>
      </w:r>
    </w:p>
    <w:p w:rsidR="00EB73C6" w:rsidRPr="00B91342" w:rsidRDefault="00EB73C6" w:rsidP="00EB73C6">
      <w:pPr>
        <w:spacing w:after="0" w:line="240" w:lineRule="auto"/>
        <w:ind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caps/>
          <w:lang w:eastAsia="ru-RU"/>
        </w:rPr>
        <w:t>Основные вредные факторы, действующие на человека за компьютером</w:t>
      </w:r>
      <w:r w:rsidRPr="00B91342">
        <w:rPr>
          <w:rFonts w:ascii="Times New Roman" w:eastAsia="Times New Roman" w:hAnsi="Times New Roman" w:cs="Times New Roman"/>
          <w:caps/>
          <w:lang w:eastAsia="ru-RU"/>
        </w:rPr>
        <w:t>: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сидячее положение в течение длительного времени;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воздействие электромагнитного излучения монитора;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утомление глаз, нагрузка на зрение;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перегрузка суставов кистей; </w:t>
      </w:r>
    </w:p>
    <w:p w:rsidR="00EB73C6" w:rsidRPr="00B91342" w:rsidRDefault="00EB73C6" w:rsidP="00EB73C6">
      <w:pPr>
        <w:spacing w:after="0" w:line="240" w:lineRule="auto"/>
        <w:ind w:left="284" w:right="147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       стресс при потере информации. 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B91342">
        <w:rPr>
          <w:rFonts w:ascii="Times New Roman" w:eastAsia="Times New Roman" w:hAnsi="Times New Roman" w:cs="Times New Roman"/>
          <w:lang w:eastAsia="ru-RU"/>
        </w:rPr>
        <w:t>Вопросы викторины: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Почему могут быть опасны для здоровья консервированные продукты? (Можно отравиться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ботулином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При сжигании в городе мусора воздух загрязняется ядовитыми веществами. Назовите 4 </w:t>
      </w:r>
      <w:proofErr w:type="gramStart"/>
      <w:r w:rsidRPr="00B91342">
        <w:rPr>
          <w:rFonts w:ascii="Times New Roman" w:eastAsia="Times New Roman" w:hAnsi="Times New Roman" w:cs="Times New Roman"/>
          <w:lang w:eastAsia="ru-RU"/>
        </w:rPr>
        <w:t>опасных</w:t>
      </w:r>
      <w:proofErr w:type="gramEnd"/>
      <w:r w:rsidRPr="00B91342">
        <w:rPr>
          <w:rFonts w:ascii="Times New Roman" w:eastAsia="Times New Roman" w:hAnsi="Times New Roman" w:cs="Times New Roman"/>
          <w:lang w:eastAsia="ru-RU"/>
        </w:rPr>
        <w:t xml:space="preserve"> вещества. (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Доиксины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 xml:space="preserve">, канцерогены, радионуклиды, двуокись </w:t>
      </w:r>
      <w:proofErr w:type="gramStart"/>
      <w:r w:rsidRPr="00B91342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B91342">
        <w:rPr>
          <w:rFonts w:ascii="Times New Roman" w:eastAsia="Times New Roman" w:hAnsi="Times New Roman" w:cs="Times New Roman"/>
          <w:lang w:eastAsia="ru-RU"/>
        </w:rPr>
        <w:t>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Несколько приемов удаления нитратов из овощей. (Вымачивание, отваривание, маринование)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Среди них в табачном дыму содержится аммиак, ацетон, пропилен, никотин, пиридин и другие вещества. Назовите вещество,  вызывающее привыкание к курению. (Никотин)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lastRenderedPageBreak/>
        <w:t>Сколько процентов вредных веществ получает пассивный курильщик? (50%)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Назовите вещество, которое полностью нейтрализует действие нитратов. (Витамин С)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Из повседневных продуктов питания, какие самые опасные для здоровья? (Соль и сахар)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Назовите принципы закаливания – три П. (Постоянно, последовательно, постепенно)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 xml:space="preserve">Какая поговорка учит нас правильному режиму </w:t>
      </w:r>
      <w:proofErr w:type="spellStart"/>
      <w:r w:rsidRPr="00B91342">
        <w:rPr>
          <w:rFonts w:ascii="Times New Roman" w:eastAsia="Times New Roman" w:hAnsi="Times New Roman" w:cs="Times New Roman"/>
          <w:lang w:eastAsia="ru-RU"/>
        </w:rPr>
        <w:t>питаниия</w:t>
      </w:r>
      <w:proofErr w:type="spellEnd"/>
      <w:r w:rsidRPr="00B91342">
        <w:rPr>
          <w:rFonts w:ascii="Times New Roman" w:eastAsia="Times New Roman" w:hAnsi="Times New Roman" w:cs="Times New Roman"/>
          <w:lang w:eastAsia="ru-RU"/>
        </w:rPr>
        <w:t>? (Завтрак съешь сам, обед раздели с другом, ужин отдай врагу)</w:t>
      </w:r>
    </w:p>
    <w:p w:rsidR="00EB73C6" w:rsidRPr="00B91342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Сколько часов в сутки должен спать человек? (ребенок - 10-12 часов, подросток – 9-10 часов, взрослый – 8 часов)</w:t>
      </w:r>
    </w:p>
    <w:p w:rsidR="00EB73C6" w:rsidRDefault="00EB73C6" w:rsidP="00EB7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Какими видами спорта следует заниматься для формирования осанки? (Плавание, гимнастика, легкая атлетика)</w:t>
      </w: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B91342" w:rsidRPr="00B91342" w:rsidRDefault="00B91342" w:rsidP="00B913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МОУ СОШ с углублённым изучением отдельных предметов №2 г</w:t>
      </w:r>
      <w:proofErr w:type="gramStart"/>
      <w:r w:rsidRPr="00B9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 w:rsidRPr="00B9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ебедянь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Pr="00AB34E9" w:rsidRDefault="00B91342" w:rsidP="00AB34E9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AB34E9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Классный час на тему:</w:t>
      </w:r>
    </w:p>
    <w:p w:rsidR="00B91342" w:rsidRPr="00AB34E9" w:rsidRDefault="00B91342" w:rsidP="00AB3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</w:pPr>
      <w:r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 xml:space="preserve">« Здоровье детей – </w:t>
      </w:r>
      <w:r w:rsidR="00AB34E9"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 xml:space="preserve"> </w:t>
      </w:r>
      <w:r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 xml:space="preserve">здоровье </w:t>
      </w:r>
      <w:r w:rsidR="00AB34E9"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нации</w:t>
      </w:r>
      <w:r w:rsidRPr="00AB34E9">
        <w:rPr>
          <w:rFonts w:ascii="Times New Roman" w:eastAsia="Times New Roman" w:hAnsi="Times New Roman" w:cs="Times New Roman"/>
          <w:b/>
          <w:bCs/>
          <w:i/>
          <w:color w:val="C00000"/>
          <w:sz w:val="96"/>
          <w:szCs w:val="96"/>
          <w:lang w:eastAsia="ru-RU"/>
        </w:rPr>
        <w:t>»</w:t>
      </w:r>
    </w:p>
    <w:p w:rsidR="00AB34E9" w:rsidRPr="00AB34E9" w:rsidRDefault="00AB34E9" w:rsidP="00AB3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B34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Кл</w:t>
      </w:r>
      <w:proofErr w:type="gramStart"/>
      <w:r w:rsidRPr="00AB34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proofErr w:type="gramEnd"/>
      <w:r w:rsidRPr="00AB34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Pr="00AB34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</w:t>
      </w:r>
      <w:proofErr w:type="gramEnd"/>
      <w:r w:rsidRPr="00AB34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уководитель: Селезнёва О.Н.</w:t>
      </w:r>
    </w:p>
    <w:p w:rsidR="00B91342" w:rsidRDefault="00565D29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868078</wp:posOffset>
            </wp:positionH>
            <wp:positionV relativeFrom="paragraph">
              <wp:posOffset>120229</wp:posOffset>
            </wp:positionV>
            <wp:extent cx="3252190" cy="2434442"/>
            <wp:effectExtent l="19050" t="0" r="5360" b="0"/>
            <wp:wrapNone/>
            <wp:docPr id="4" name="Рисунок 3" descr="IMG_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2190" cy="243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Default="00565D29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255905</wp:posOffset>
            </wp:positionV>
            <wp:extent cx="3251200" cy="2438400"/>
            <wp:effectExtent l="19050" t="0" r="6350" b="0"/>
            <wp:wrapNone/>
            <wp:docPr id="5" name="Рисунок 4" descr="IMG_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1342" w:rsidRPr="00B91342" w:rsidRDefault="00B91342" w:rsidP="00EB73C6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lang w:eastAsia="ru-RU"/>
        </w:rPr>
      </w:pP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B73C6" w:rsidRPr="00B91342" w:rsidRDefault="00EB73C6" w:rsidP="00EB7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1342">
        <w:rPr>
          <w:rFonts w:ascii="Times New Roman" w:eastAsia="Times New Roman" w:hAnsi="Times New Roman" w:cs="Times New Roman"/>
          <w:lang w:eastAsia="ru-RU"/>
        </w:rPr>
        <w:t> </w:t>
      </w:r>
    </w:p>
    <w:p w:rsidR="002D2685" w:rsidRPr="00B91342" w:rsidRDefault="00565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116840</wp:posOffset>
            </wp:positionV>
            <wp:extent cx="3251200" cy="2438400"/>
            <wp:effectExtent l="19050" t="0" r="6350" b="0"/>
            <wp:wrapNone/>
            <wp:docPr id="10" name="Рисунок 9" descr="IMG_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2685" w:rsidRPr="00B91342" w:rsidSect="00B913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3BCF"/>
    <w:multiLevelType w:val="multilevel"/>
    <w:tmpl w:val="CC4C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73C6"/>
    <w:rsid w:val="00006B03"/>
    <w:rsid w:val="0008048C"/>
    <w:rsid w:val="002D2685"/>
    <w:rsid w:val="00363B29"/>
    <w:rsid w:val="00565D29"/>
    <w:rsid w:val="008E61D9"/>
    <w:rsid w:val="00AB34E9"/>
    <w:rsid w:val="00B91342"/>
    <w:rsid w:val="00D322C6"/>
    <w:rsid w:val="00EB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3C6"/>
    <w:rPr>
      <w:b/>
      <w:bCs/>
    </w:rPr>
  </w:style>
  <w:style w:type="character" w:styleId="a5">
    <w:name w:val="Hyperlink"/>
    <w:basedOn w:val="a0"/>
    <w:uiPriority w:val="99"/>
    <w:semiHidden/>
    <w:unhideWhenUsed/>
    <w:rsid w:val="00EB73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3F7F-1A4F-434E-BD97-6AA94346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2011-09-05T18:51:00Z</cp:lastPrinted>
  <dcterms:created xsi:type="dcterms:W3CDTF">2011-08-30T13:11:00Z</dcterms:created>
  <dcterms:modified xsi:type="dcterms:W3CDTF">2011-09-05T18:53:00Z</dcterms:modified>
</cp:coreProperties>
</file>