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07" w:rsidRPr="00310537" w:rsidRDefault="00E963BA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rPr>
          <w:b/>
          <w:sz w:val="32"/>
          <w:szCs w:val="32"/>
        </w:rPr>
      </w:pPr>
      <w:r w:rsidRPr="00310537">
        <w:rPr>
          <w:sz w:val="24"/>
          <w:szCs w:val="24"/>
        </w:rPr>
        <w:t xml:space="preserve"> </w:t>
      </w:r>
      <w:bookmarkStart w:id="0" w:name="_GoBack"/>
      <w:r w:rsidRPr="00310537">
        <w:rPr>
          <w:b/>
          <w:sz w:val="32"/>
          <w:szCs w:val="32"/>
        </w:rPr>
        <w:t>КОГО МЫ МОЖЕМ НАЗВАТЬ СКРОМНЫМ ЧЕЛОВЕКОМ?</w:t>
      </w:r>
    </w:p>
    <w:bookmarkEnd w:id="0"/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1"/>
        </w:numPr>
        <w:shd w:val="clear" w:color="auto" w:fill="auto"/>
        <w:tabs>
          <w:tab w:val="left" w:pos="718"/>
        </w:tabs>
        <w:ind w:left="36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Орг. Момент.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1"/>
        </w:numPr>
        <w:shd w:val="clear" w:color="auto" w:fill="auto"/>
        <w:tabs>
          <w:tab w:val="left" w:pos="718"/>
        </w:tabs>
        <w:ind w:left="36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Введение в тему.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720" w:right="11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>Воспитатель разыгрывает кукольный спектакль, где куклы перебивают друг друга, ссорятся, вскакивают со своих мест.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7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>Затем предлагается оценить поведение кукол.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1"/>
        </w:numPr>
        <w:shd w:val="clear" w:color="auto" w:fill="auto"/>
        <w:tabs>
          <w:tab w:val="left" w:pos="1124"/>
        </w:tabs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Работа</w:t>
      </w:r>
      <w:r w:rsidRPr="00310537">
        <w:rPr>
          <w:sz w:val="24"/>
          <w:szCs w:val="24"/>
        </w:rPr>
        <w:tab/>
        <w:t>над основной темой занятия.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Воспитатель: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-Ребята, вы правильно оценили поведение кукол.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 w:right="3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>Маша вела себя скромно: внимательно слушала, не перебивала. А Петя - выскочка: вёл себя неприлично, размахивал руками, кричал, говорил непонятно.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spacing w:after="32" w:line="230" w:lineRule="exact"/>
        <w:ind w:left="20"/>
        <w:rPr>
          <w:sz w:val="24"/>
          <w:szCs w:val="24"/>
        </w:rPr>
      </w:pPr>
      <w:r w:rsidRPr="00310537">
        <w:rPr>
          <w:sz w:val="24"/>
          <w:szCs w:val="24"/>
        </w:rPr>
        <w:t>Ребята, как вы думаете, кого можно назвать скромным человеком?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spacing w:after="46" w:line="230" w:lineRule="exact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Что значит нескромный человек?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spacing w:after="319" w:line="230" w:lineRule="exact"/>
        <w:ind w:left="20"/>
        <w:rPr>
          <w:sz w:val="24"/>
          <w:szCs w:val="24"/>
        </w:rPr>
      </w:pPr>
      <w:r w:rsidRPr="00310537">
        <w:rPr>
          <w:sz w:val="24"/>
          <w:szCs w:val="24"/>
        </w:rPr>
        <w:t>Как ещё можно назвать скромного человека (ребёнка)</w:t>
      </w:r>
      <w:proofErr w:type="gramStart"/>
      <w:r w:rsidRPr="00310537">
        <w:rPr>
          <w:sz w:val="24"/>
          <w:szCs w:val="24"/>
        </w:rPr>
        <w:t xml:space="preserve"> ?</w:t>
      </w:r>
      <w:proofErr w:type="gramEnd"/>
      <w:r w:rsidRPr="00310537">
        <w:rPr>
          <w:sz w:val="24"/>
          <w:szCs w:val="24"/>
        </w:rPr>
        <w:t xml:space="preserve"> (воспитанный).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 w:right="3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>Воспитатель показывает картинку с изображением стеснительного ребёнка.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2"/>
        </w:numPr>
        <w:shd w:val="clear" w:color="auto" w:fill="auto"/>
        <w:tabs>
          <w:tab w:val="left" w:pos="206"/>
        </w:tabs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Как вы думаете, что случилось с этим мальчиком?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2"/>
        </w:numPr>
        <w:shd w:val="clear" w:color="auto" w:fill="auto"/>
        <w:tabs>
          <w:tab w:val="left" w:pos="206"/>
        </w:tabs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Как называют такую ситуацию (стеснение).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 w:right="3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>-Чего боится стеснительный ребёнок, которому предстоит рассказывать стихотворение?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-Что вы можете ему пожелать?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2"/>
        </w:numPr>
        <w:shd w:val="clear" w:color="auto" w:fill="auto"/>
        <w:tabs>
          <w:tab w:val="left" w:pos="206"/>
        </w:tabs>
        <w:ind w:left="20" w:right="3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 xml:space="preserve">Как вы думаете, плохо это или хорошо, когда человек стесняется? </w:t>
      </w:r>
      <w:proofErr w:type="gramStart"/>
      <w:r w:rsidRPr="00310537">
        <w:rPr>
          <w:sz w:val="24"/>
          <w:szCs w:val="24"/>
        </w:rPr>
        <w:t>(Плохо.</w:t>
      </w:r>
      <w:proofErr w:type="gramEnd"/>
      <w:r w:rsidRPr="00310537">
        <w:rPr>
          <w:sz w:val="24"/>
          <w:szCs w:val="24"/>
        </w:rPr>
        <w:t xml:space="preserve"> С таким человеком очень сложно общаться. Говорит он тихо и непонятно. А когда человек нестеснительный, говорит он уверенно, громко, чётко. </w:t>
      </w:r>
      <w:proofErr w:type="gramStart"/>
      <w:r w:rsidRPr="00310537">
        <w:rPr>
          <w:sz w:val="24"/>
          <w:szCs w:val="24"/>
        </w:rPr>
        <w:t>И общаться с ним приятно.)</w:t>
      </w:r>
      <w:proofErr w:type="gramEnd"/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-Расскажите, как ведёт себя стеснительный человек.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1"/>
        </w:numPr>
        <w:shd w:val="clear" w:color="auto" w:fill="auto"/>
        <w:tabs>
          <w:tab w:val="left" w:pos="1124"/>
        </w:tabs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Обобщение.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Воспитатель: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 w:right="11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-Итак, ребята, мы сегодня рассмотрели с вами несколько примеров неправильного поведения. Давайте вспомним, каким быть плохо (невоспитанным, выскочкой, стеснительным).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-А каким быть хорошо? (воспитанным, скромным).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shd w:val="clear" w:color="auto" w:fill="auto"/>
        <w:spacing w:after="289"/>
        <w:ind w:left="20"/>
        <w:jc w:val="both"/>
        <w:rPr>
          <w:sz w:val="24"/>
          <w:szCs w:val="24"/>
        </w:rPr>
      </w:pPr>
      <w:r w:rsidRPr="00310537">
        <w:rPr>
          <w:sz w:val="24"/>
          <w:szCs w:val="24"/>
        </w:rPr>
        <w:t>Быть скромным - это приятно тебе и окружающим.</w:t>
      </w:r>
    </w:p>
    <w:p w:rsidR="002D5007" w:rsidRPr="00310537" w:rsidRDefault="004868E9" w:rsidP="00310537">
      <w:pPr>
        <w:pStyle w:val="1"/>
        <w:framePr w:w="9552" w:h="12540" w:hRule="exact" w:wrap="none" w:vAnchor="page" w:hAnchor="page" w:x="1126" w:y="1096"/>
        <w:numPr>
          <w:ilvl w:val="0"/>
          <w:numId w:val="1"/>
        </w:numPr>
        <w:shd w:val="clear" w:color="auto" w:fill="auto"/>
        <w:tabs>
          <w:tab w:val="left" w:pos="207"/>
        </w:tabs>
        <w:spacing w:line="341" w:lineRule="exact"/>
        <w:ind w:left="20" w:right="320"/>
        <w:jc w:val="left"/>
        <w:rPr>
          <w:sz w:val="24"/>
          <w:szCs w:val="24"/>
        </w:rPr>
      </w:pPr>
      <w:r w:rsidRPr="00310537">
        <w:rPr>
          <w:sz w:val="24"/>
          <w:szCs w:val="24"/>
        </w:rPr>
        <w:t>Игра «Определи по мимике настроение человека», (весело, задумчиво, печально).</w:t>
      </w:r>
    </w:p>
    <w:p w:rsidR="002D5007" w:rsidRDefault="00E963BA">
      <w:pPr>
        <w:rPr>
          <w:sz w:val="2"/>
          <w:szCs w:val="2"/>
        </w:rPr>
      </w:pPr>
      <w:r>
        <w:rPr>
          <w:sz w:val="2"/>
          <w:szCs w:val="2"/>
        </w:rPr>
        <w:t>ч</w:t>
      </w:r>
    </w:p>
    <w:sectPr w:rsidR="002D500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BA" w:rsidRDefault="00E963BA">
      <w:r>
        <w:separator/>
      </w:r>
    </w:p>
  </w:endnote>
  <w:endnote w:type="continuationSeparator" w:id="0">
    <w:p w:rsidR="00E963BA" w:rsidRDefault="00E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BA" w:rsidRDefault="00E963BA"/>
  </w:footnote>
  <w:footnote w:type="continuationSeparator" w:id="0">
    <w:p w:rsidR="00E963BA" w:rsidRDefault="00E96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875"/>
    <w:multiLevelType w:val="multilevel"/>
    <w:tmpl w:val="F70AE99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A718A"/>
    <w:multiLevelType w:val="multilevel"/>
    <w:tmpl w:val="34B2EFA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07"/>
    <w:rsid w:val="002D5007"/>
    <w:rsid w:val="00310537"/>
    <w:rsid w:val="004868E9"/>
    <w:rsid w:val="00E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6" w:lineRule="exact"/>
      <w:jc w:val="center"/>
    </w:pPr>
    <w:rPr>
      <w:rFonts w:ascii="Batang" w:eastAsia="Batang" w:hAnsi="Batang" w:cs="Bata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6" w:lineRule="exact"/>
      <w:jc w:val="center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3</cp:revision>
  <dcterms:created xsi:type="dcterms:W3CDTF">2012-12-23T12:58:00Z</dcterms:created>
  <dcterms:modified xsi:type="dcterms:W3CDTF">2012-12-25T15:01:00Z</dcterms:modified>
</cp:coreProperties>
</file>