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97" w:rsidRDefault="005F5C97" w:rsidP="005F5C9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5F5C97" w:rsidRPr="00EE3B9D" w:rsidRDefault="005F5C97" w:rsidP="005F5C9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 документа</w:t>
      </w:r>
    </w:p>
    <w:p w:rsidR="005F5C97" w:rsidRDefault="005F5C97" w:rsidP="005F5C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Настоящая программа по «Изобразительному искусству</w:t>
      </w:r>
      <w:r w:rsidR="00841C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6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-го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</w:t>
      </w:r>
      <w:r w:rsidRPr="00EE3B9D">
        <w:rPr>
          <w:rFonts w:ascii="Times New Roman" w:hAnsi="Times New Roman" w:cs="Times New Roman"/>
          <w:sz w:val="24"/>
          <w:szCs w:val="24"/>
        </w:rPr>
        <w:t>етствии с целями изучения изобразительного искусства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, которые определены стандартом.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F5C97" w:rsidRPr="005F5C97" w:rsidRDefault="005F5C97" w:rsidP="005F5C9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C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5F5C97" w:rsidRPr="005F5C97" w:rsidRDefault="005F5C97" w:rsidP="005F5C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 класс посвящен</w:t>
      </w:r>
      <w:r w:rsidRPr="005F5C97">
        <w:rPr>
          <w:rFonts w:ascii="Times New Roman" w:hAnsi="Times New Roman" w:cs="Times New Roman"/>
          <w:sz w:val="24"/>
          <w:szCs w:val="24"/>
        </w:rPr>
        <w:t xml:space="preserve"> изучению собственно изобразительного искусства. Здесь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 </w:t>
      </w:r>
    </w:p>
    <w:p w:rsidR="005F5C97" w:rsidRDefault="005F5C97" w:rsidP="005F5C97">
      <w:pPr>
        <w:pStyle w:val="a3"/>
      </w:pPr>
      <w:r w:rsidRPr="005F5C97">
        <w:rPr>
          <w:rFonts w:ascii="Times New Roman" w:hAnsi="Times New Roman" w:cs="Times New Roman"/>
          <w:sz w:val="24"/>
          <w:szCs w:val="24"/>
        </w:rPr>
        <w:t xml:space="preserve"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</w:t>
      </w:r>
      <w:proofErr w:type="gramStart"/>
      <w:r w:rsidRPr="005F5C97">
        <w:rPr>
          <w:rFonts w:ascii="Times New Roman" w:hAnsi="Times New Roman" w:cs="Times New Roman"/>
          <w:sz w:val="24"/>
          <w:szCs w:val="24"/>
        </w:rPr>
        <w:t>прикладным</w:t>
      </w:r>
      <w:proofErr w:type="gramEnd"/>
      <w:r>
        <w:t>.</w:t>
      </w:r>
    </w:p>
    <w:p w:rsidR="005F5C97" w:rsidRPr="00EE3B9D" w:rsidRDefault="005F5C97" w:rsidP="005F5C9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5C97">
        <w:rPr>
          <w:rFonts w:ascii="Times New Roman" w:hAnsi="Times New Roman" w:cs="Times New Roman"/>
          <w:sz w:val="24"/>
          <w:szCs w:val="24"/>
          <w:u w:val="single"/>
        </w:rPr>
        <w:t>Задачи  художественного развития учащихся в 6 классе: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C97">
        <w:rPr>
          <w:rFonts w:ascii="Times New Roman" w:hAnsi="Times New Roman" w:cs="Times New Roman"/>
          <w:b/>
          <w:sz w:val="24"/>
          <w:szCs w:val="24"/>
        </w:rPr>
        <w:t xml:space="preserve">Формирование нравственно-эстетической отзывчивости </w:t>
      </w:r>
      <w:proofErr w:type="gramStart"/>
      <w:r w:rsidRPr="005F5C9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F5C97">
        <w:rPr>
          <w:rFonts w:ascii="Times New Roman" w:hAnsi="Times New Roman" w:cs="Times New Roman"/>
          <w:b/>
          <w:sz w:val="24"/>
          <w:szCs w:val="24"/>
        </w:rPr>
        <w:t xml:space="preserve"> прекрасное и безобразное в жизни и в искусстве:</w:t>
      </w:r>
    </w:p>
    <w:p w:rsidR="005F5C97" w:rsidRPr="005F5C97" w:rsidRDefault="005F5C97" w:rsidP="005F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- формирование эстетического вкуса учащихся, понимания роли изобразительного искусства в жизни общества;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ab/>
        <w:t>- формирование умения образно воспринимать окружающую жизнь и откликаться на её красоту;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ab/>
        <w:t>- формирование отношения к музею как к сокровищнице духовного и художественного опыта народов разных стран;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ab/>
        <w:t>- формирование умения видеть национальные особенности искусства различных стран, а также гуманистические основы в искусстве разных народов.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C97">
        <w:rPr>
          <w:rFonts w:ascii="Times New Roman" w:hAnsi="Times New Roman" w:cs="Times New Roman"/>
          <w:b/>
          <w:sz w:val="24"/>
          <w:szCs w:val="24"/>
        </w:rPr>
        <w:t>Формирование художественно-творческой активности личности: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lastRenderedPageBreak/>
        <w:tab/>
        <w:t>- учиться анализировать произведения искусства в жанре пейзажа, натюрморта, портрета, проявляя самостоятельность мышления;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ab/>
        <w:t>- творчески включаться в индивидуальную и коллективную работу, участвовать в обсуждении работ учащихся.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C97">
        <w:rPr>
          <w:rFonts w:ascii="Times New Roman" w:hAnsi="Times New Roman" w:cs="Times New Roman"/>
          <w:b/>
          <w:sz w:val="24"/>
          <w:szCs w:val="24"/>
        </w:rPr>
        <w:t xml:space="preserve">Формирование художественных знаний, умений, навыков. </w:t>
      </w:r>
    </w:p>
    <w:p w:rsidR="005F5C97" w:rsidRPr="005F5C97" w:rsidRDefault="005F5C97" w:rsidP="005F5C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5C97">
        <w:rPr>
          <w:rFonts w:ascii="Times New Roman" w:hAnsi="Times New Roman" w:cs="Times New Roman"/>
          <w:b/>
          <w:i/>
          <w:sz w:val="24"/>
          <w:szCs w:val="24"/>
        </w:rPr>
        <w:tab/>
        <w:t>2 год обучения (6 класс)</w:t>
      </w:r>
    </w:p>
    <w:p w:rsidR="005F5C97" w:rsidRPr="00CB6C65" w:rsidRDefault="005F5C97" w:rsidP="005F5C9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65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</w:t>
      </w:r>
      <w:r w:rsidRPr="00CB6C65">
        <w:rPr>
          <w:rFonts w:ascii="Times New Roman" w:hAnsi="Times New Roman" w:cs="Times New Roman"/>
          <w:b/>
          <w:sz w:val="24"/>
          <w:szCs w:val="24"/>
        </w:rPr>
        <w:t>: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особенности языка следующих видов изобразительного искусства: живописи, графики, скульптуры;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основные жанры изобразительного искусства;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известнейшие музеи свое страны и мира (Третьяковская галерея, Эрмитаж, Русский музей, Лувр, Прадо, Дрезденская галерея), а также местные художественные музеи;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о выдающихся произведениях скульптуры, живописи, графики;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о выдающихся произведениях русского изоб</w:t>
      </w:r>
      <w:r w:rsidR="00CB6C65">
        <w:rPr>
          <w:rFonts w:ascii="Times New Roman" w:hAnsi="Times New Roman" w:cs="Times New Roman"/>
          <w:sz w:val="24"/>
          <w:szCs w:val="24"/>
        </w:rPr>
        <w:t xml:space="preserve">разительного искусства.  </w:t>
      </w:r>
    </w:p>
    <w:p w:rsidR="005F5C97" w:rsidRPr="00CB6C65" w:rsidRDefault="005F5C97" w:rsidP="005F5C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ab/>
      </w:r>
      <w:r w:rsidRPr="00CB6C65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</w:t>
      </w:r>
      <w:r w:rsidRPr="00CB6C65">
        <w:rPr>
          <w:rFonts w:ascii="Times New Roman" w:hAnsi="Times New Roman" w:cs="Times New Roman"/>
          <w:b/>
          <w:sz w:val="24"/>
          <w:szCs w:val="24"/>
        </w:rPr>
        <w:t>: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работать с натуры в живописи и графике над натюрмортом и портретом;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выбирать наиболее подходящий формат листа при работе над натюрмортом, пейзажем, портретом;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добиваться тональных и цветовых градаций при передаче объёма;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передавать при изображении предмета пропорции и характер формы;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передавать при изображении головы человека (на плоскости и в объёме) пропорции, характер черт, выражение лица;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передавать пространственные планы в живописи и графике с применением знаний линейной и воздушной перспективы;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в рисунке с натуры передавать единую точку зрения на группу предметов;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97">
        <w:rPr>
          <w:rFonts w:ascii="Times New Roman" w:hAnsi="Times New Roman" w:cs="Times New Roman"/>
          <w:sz w:val="24"/>
          <w:szCs w:val="24"/>
        </w:rPr>
        <w:t>пользоваться различными графическими техниками</w:t>
      </w:r>
    </w:p>
    <w:p w:rsidR="005F5C97" w:rsidRPr="005F5C97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5C97">
        <w:rPr>
          <w:rFonts w:ascii="Times New Roman" w:hAnsi="Times New Roman" w:cs="Times New Roman"/>
          <w:sz w:val="24"/>
          <w:szCs w:val="24"/>
        </w:rPr>
        <w:t>оформлять выставки работ своего класса в школьных интерьерах.</w:t>
      </w:r>
    </w:p>
    <w:p w:rsidR="005F5C97" w:rsidRDefault="005F5C97" w:rsidP="005F5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C97" w:rsidRDefault="005F5C97" w:rsidP="005F5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C55" w:rsidRDefault="00363C55" w:rsidP="005F5C97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363C55" w:rsidRDefault="00363C55" w:rsidP="005F5C97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363C55" w:rsidRDefault="00363C55" w:rsidP="005F5C97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дополнительные пособия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учителя: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 Изобразительное искусство: 6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Поурочные планы по программе Б.М.Неменского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20010г.;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коллектив авторов под руководством Б.М.Неменского, Программа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художественный труд. 1–9 классы. – М.: Просвещение, 20010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Е.С. Туманова и др.,  Изобразительное искусство: 4-8 классы. В мире красок народного творчества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С.А.Казначеева, С.А.Бондарева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 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искусство. Развитие цветового восприятия у школьников. 1-6классы.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О.В.Павлова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,  Изобразительное искусство: 5-7классы. Терминологические диктанты, кроссворды, тесты…–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О.В.Свиридова,  Изобразительное искусство: 5-8 классы. Проверочные и контрольные тесты–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лгоград: Учитель, 2009г.;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C97" w:rsidRPr="006B26D6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F5C97" w:rsidRPr="006B26D6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процесса. В частности: в 6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(базовый уровень) дидактико-технологическое оснащение включает ПК,  медиатеку</w:t>
      </w:r>
      <w:r w:rsidRPr="006B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п. </w:t>
      </w:r>
    </w:p>
    <w:p w:rsidR="005F5C97" w:rsidRPr="006B26D6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6B2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версия музеев мира.</w:t>
      </w:r>
    </w:p>
    <w:p w:rsidR="005F5C97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Промежуточную аттестацию запланировано пров</w:t>
      </w:r>
      <w:r w:rsidR="009D3FFD"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 в форме обобщающих уроков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9D3FFD" w:rsidRPr="00EE3B9D" w:rsidRDefault="009D3FFD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C97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программы «</w:t>
      </w:r>
      <w:r w:rsidR="00401B1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изобразительного искусства и основы образного языка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»-8ч.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 w:rsidR="00401B1F"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раздела программы «Мир наших вещей. Натюрморт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="00401B1F">
        <w:rPr>
          <w:rFonts w:ascii="Times New Roman" w:eastAsia="Times New Roman" w:hAnsi="Times New Roman" w:cs="Times New Roman"/>
          <w:color w:val="000000"/>
          <w:sz w:val="24"/>
          <w:szCs w:val="24"/>
        </w:rPr>
        <w:t>я изучения раздела программы «Вглядываясь в человека. Портрет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01B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5F5C97" w:rsidRPr="00EE3B9D" w:rsidRDefault="005F5C97" w:rsidP="005F5C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</w:t>
      </w:r>
      <w:r w:rsidR="00401B1F"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раздела программы «Человек и пространство в изобразительном искусстве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»- 9ч.</w:t>
      </w:r>
    </w:p>
    <w:p w:rsidR="005F5C97" w:rsidRPr="00EE3B9D" w:rsidRDefault="005F5C97" w:rsidP="005F5C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5C97" w:rsidRDefault="005F5C97" w:rsidP="005F5C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35 часов; 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>в том числе контрольных работ - 5.</w:t>
      </w:r>
    </w:p>
    <w:p w:rsidR="00CB6C65" w:rsidRDefault="00CB6C65" w:rsidP="005F5C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6C65" w:rsidRDefault="00CB6C65" w:rsidP="005F5C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6C65" w:rsidRDefault="00CB6C65" w:rsidP="005F5C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6C65" w:rsidRDefault="00CB6C65" w:rsidP="005F5C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6C65" w:rsidRDefault="00CB6C65" w:rsidP="005F5C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3C55" w:rsidRDefault="00363C55" w:rsidP="00CB6C65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B6C65" w:rsidRPr="00CB6C65" w:rsidRDefault="00CB6C65" w:rsidP="00CB6C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6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изобразительному искусству в 6 классе</w:t>
      </w:r>
    </w:p>
    <w:p w:rsidR="00CB6C65" w:rsidRPr="00CB6C65" w:rsidRDefault="00CB6C65" w:rsidP="00CB6C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65">
        <w:rPr>
          <w:rFonts w:ascii="Times New Roman" w:hAnsi="Times New Roman" w:cs="Times New Roman"/>
          <w:b/>
          <w:sz w:val="24"/>
          <w:szCs w:val="24"/>
        </w:rPr>
        <w:t>По программе Б</w:t>
      </w:r>
      <w:proofErr w:type="gramStart"/>
      <w:r w:rsidRPr="00CB6C65">
        <w:rPr>
          <w:rFonts w:ascii="Times New Roman" w:hAnsi="Times New Roman" w:cs="Times New Roman"/>
          <w:b/>
          <w:sz w:val="24"/>
          <w:szCs w:val="24"/>
        </w:rPr>
        <w:t>,М</w:t>
      </w:r>
      <w:proofErr w:type="gramEnd"/>
      <w:r w:rsidRPr="00CB6C65">
        <w:rPr>
          <w:rFonts w:ascii="Times New Roman" w:hAnsi="Times New Roman" w:cs="Times New Roman"/>
          <w:b/>
          <w:sz w:val="24"/>
          <w:szCs w:val="24"/>
        </w:rPr>
        <w:t>.Неменского, Изобразительное искусство</w:t>
      </w:r>
    </w:p>
    <w:tbl>
      <w:tblPr>
        <w:tblW w:w="158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437"/>
        <w:gridCol w:w="6743"/>
        <w:gridCol w:w="2218"/>
        <w:gridCol w:w="1134"/>
        <w:gridCol w:w="2345"/>
      </w:tblGrid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Название темы урока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Цели изучения темы, раздела.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Оснащение урока Примерный минимум.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Календарные сроки. Дом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CB6C65" w:rsidRPr="00CB6C65" w:rsidTr="006A2AE7"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 Тема «Виды изобразительного искусства и основы их образного языка»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Введение. Изобразительное искусство в семье пластических искусств.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со значением искусства в жизни человека, видами искусства; дать представление о пластических видах искусства и их делении на группы: конструктивные, декоративные и изобразительные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Развить интерес к искусству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Воспитать мотивацию к учебной деятельности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.. Свободная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Рисунок- основа изобразительного искусства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учащихся с творческими заданиями рисунка, его видами, с материалами для его выполнения, техникой работы над рисунком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выполнять рисунок карандашом с натуры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навыки овладения техникой рисования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Воспитать мотивацию к учебной деятельности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Зарисовки с натуры и по памяти отдельных травянистых растений или веточек (колоски, колючки, ковыль и т. д. )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абота карандашом разной твердости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Принести словари по изобразительному искусству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 Композиция как ритм пятен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понятиями пятна, силуэта, тона и тональных оттенков в изобразительном искусстве, познакомить с ролью пятна в изображении и его выразительными возможностями, тональной шкалой, композицией листа, ритмом пятен.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Развить приемы работы с красками.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Воспитать интерес к предмету и изобразительной деятельности; укреплять межпредметные связи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музыка, литература, ИЗО 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различных осенних состояний в природе: ветер, дождь, туман, яркое солнце и тени. Работа красками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Найти работы русских художников о природных явлениях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Цвет. Основы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цветоведения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Познакомить учащихся с основами цветоведения; дать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цветового круга, основных, составных цветов, дополнительного цвета; холодного и теплого цветов; светлоты, цветового контраста, насыщенности цвета; находить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гармонические цветовые сочетания</w:t>
            </w:r>
            <w:proofErr w:type="gramEnd"/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Воспитать художественный вкус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творческую фантазию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Фантазийное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сказочных царств ограниченной палитрой на вариативные возможности цвета: «Царство снежной королевы». « Розовая страна вечной молодости». «Изумрудный город» «Страна золотого солнца»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абота красками.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сказок;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иллюстраций сказочных изображений царства, города, страны, планеты.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с понятиями « локальный цвет», «тон», «колорит», «гармония», с цветовыми отношениями, взаимодействием цветовых пятен, цветовой композицией.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б) Учить находить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гармонические цветовые сочетания</w:t>
            </w:r>
            <w:proofErr w:type="gramEnd"/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технику  работы с красками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Воспитать художественный вкус, наблюдательность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д) Формировать потребность в самовыражении, в размышлении над известными фактами и явлениями; создавать условия для раскрытия всех интеллектуальных и духовных возможностей детей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осеннего букета с разным настроение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радость, грусть, нежность. ».Работа красками.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Объемные изображения в скульптуре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выразительными возможностями объемного изображения, видами скульптурных изображений, связью объема с окружающим пространством и освещением, художественными материалами, применяемых в скульптуре и их свойствами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Учить создавать объемные изображения животных, используя различные материалы (пластилин, глина, мятая бумага) в том числе и природные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воспитывать интерес к учебной деятельности и скульптурному искусству.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Объемные изображения животных в различных материалах: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пластилин, глина, мятая бумага, природные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данной теме</w:t>
            </w:r>
          </w:p>
        </w:tc>
      </w:tr>
      <w:tr w:rsidR="00CB6C65" w:rsidRPr="00CB6C65" w:rsidTr="006A2AE7">
        <w:trPr>
          <w:trHeight w:val="163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Основы языка изобразительного искусства.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Обобщить знания о видах изобразительного искусства, художественных материалах, их выразительных возможностях, художественном творчестве и художественном воспитании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Свободная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Написание реферата по теме; рисунок по замыслу.</w:t>
            </w:r>
          </w:p>
        </w:tc>
      </w:tr>
      <w:tr w:rsidR="00CB6C65" w:rsidRPr="00CB6C65" w:rsidTr="006A2AE7"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четверть. Тема: «Мир наших вещей. Натюрморт»</w:t>
            </w:r>
          </w:p>
        </w:tc>
      </w:tr>
      <w:tr w:rsidR="00CB6C65" w:rsidRPr="00CB6C65" w:rsidTr="006A2AE7">
        <w:trPr>
          <w:trHeight w:hRule="exact" w:val="25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Художественное познание: реальность и фантазия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Дать понятие реальности и фантазии в творческой деятельности художника, условности и правдоподобия в изобразительном искусстве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выразительными средствами и правилами изображения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приемам работы карандашом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Развивать навыки решения композиционных задач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д) Воспитывать художественный вкус; углублять межпредметные связи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отечественная история )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карандашами на тему: «Этот фантастический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Написать мини-рассказ к рисунку.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мира- натюрморта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многообразием форм изображения мира вещей в истории искусства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Расширить знания учащихся о жанре натюрморта, об особенностях натюрморта в живописи, графике, скульптуре.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изображать различные предметы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Развивать приемы работы красками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д) Воспитывать эстетическую восприимчивость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над натюрмортом из плоских изображений знакомых предметов, например кухонной утвари. Работа красками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формы Многообразие форм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Познакомить учащихся с многообразием форм в мире; объяснить понятия формы, линейных, плоскостных и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объемных форм.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видеть плоские геометрические тела в основе различных предметов окружающего мира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Продолжать работу по формированию навыков конструирования из простых геометрических тел, из бумаги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Развивать пространственные представления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д) Воспитывать наблюдательность; способствовать углублению межпредмеитных связей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математики, черчения, изобразительной деятельности).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из бумаги простых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тел.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предмета на плоскости и линейная перспектива.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перспективой как способом изображения на плоскости предметов в пространстве; изучить правила объемного изображения геометрических тел; дать определение понятию «ракурс»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 Учить приемам объемного изображения геометрических тел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творческие конструктивные способности, изобразительные навыки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интерес к самостоятельной конструктивной деятельности.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Построение конструкций из нескольких геометрических тел, выполнить зарисовки карандашом.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бъяснить понятие «освещения» как средства выявления объема предмета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понятиями  « блики», «полутени», «собственная тень», « рефлекс», « падающая тень»; расширить представление о свете как средстве организации композиции в картине.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изображать геометрические тела с натуры с боковым освещением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Развивать приемы работы красками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д) Воспитывать наблюдательность; углублять межпредметные связи ( изобразительное искусство, мировая художественная культура, литература, музыка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геометрических тел из дерева или бумаги </w:t>
            </w:r>
            <w:r w:rsidRPr="00CB6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боковым освещением. Работа красками</w:t>
            </w:r>
            <w:r w:rsidRPr="00CB6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рт в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афике. Цвет в натюрморте.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Расширить представления учащихся о цвете в живописи,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богатстве его выразительных возможностей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выражать в натюрморте свои настроения и переживания с помощью цвета и ритма цветовых пятен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азвивать технику работы кистью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художественный вкус, эстетическое цветовое ощущение и изысканность цветовых оттенков.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натюрморта в заданном эмоциональном состоянии: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праздничный натюрморт, грустный, таинственный и т. д. Работа красками, гуашью. Практическая работа предполагает оттиск с аппликацией на картоне.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из газет,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журналов, открыток изображения натюрморта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Обобщить знания учащихся о предметном мире в изобразительном искусстве и выражении переживаний и мыслей художника, его личных, душевных представлений и представлений окружающего мира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Развивать умения понимать, чувствовать и воспринимать произведения искусства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Воспитывать художественный вкус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выставке, просмотр фильмов об искусстве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Оформление своих творческих работ</w:t>
            </w:r>
          </w:p>
        </w:tc>
      </w:tr>
      <w:tr w:rsidR="00CB6C65" w:rsidRPr="00CB6C65" w:rsidTr="006A2AE7"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Тема: «Вглядываясь в человека. Портрет в изобразительном искусстве»</w:t>
            </w:r>
          </w:p>
        </w:tc>
      </w:tr>
      <w:tr w:rsidR="00CB6C65" w:rsidRPr="00CB6C65" w:rsidTr="006A2AE7">
        <w:trPr>
          <w:trHeight w:val="21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Образ человек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главная тема искусства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с изображением человека в искусстве разных эпох, с историей возникновения портрета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Развивать понимание того, что в портретном изображении должен выражаться характер человека, его внутренний мир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 обучения.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Свободная тема. Работа красками.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Подобрать картинки и иллюстрации с образом человека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Конструкция головы человека и ее пропорции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 Познакомить учащихся с закономерностями в конструкции головы человека, пропорциями лица.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Дать понятие средней линии и симметрии лица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изображать голову человека с различно соотнесенными деталями лица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г) Развивать наблюдательность; воспитывать эстетический вкус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над рисунком и аппликацией по изображению головы с различно соотнесенными деталями лица (нос, губы, глаза, брови, подбородок, скулы и т. 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головы человека в пространстве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техникой рисования головы человека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б) Учить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поворот или ракурс головы; отработать приемы рисования головы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наблюдательность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эстетический вкус, интерес к предмету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Объемное конструктивное изображение головы. Работа карандашом.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иллюстраций по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историей изображения образа человека в графическом портрете, его особенностями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б)  Учить отражать в портрете индивидуальные особенности, характер и настроение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портретируемого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, располагать рисунок на листе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Развивать навыки изображения головы человека, наблюдательность.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интерес к изучению личности каждого человека, уважение к людям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набросок с натуры. Первый урок-работа в карандаше, второй уро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в цвете.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характера литературного героя.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историей с историей портрета в скульптуре, выразительными возможностями скульптуры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изображать портрет человека из пластилина, соблюдая пропорции и добиваясь сходства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пространственное мышление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г) Воспитывать интерес к человеку, творчеству, созиданию; укреплять межпредметгые связи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литература, технология, изобразительное искусство)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,)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красоту, гармонию, прекрасное во внутреннем и внешнем облике человека.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над изображением из пластилина  портрета выбранного литературного героя с ярко выраженным характером.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характера литературного героя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Сатирические образы человека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переплетением понятий правды жизни и языка искусства, приемом художественного преувеличения, сатирическими образами в искусстве, с видом изобразительного искусств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карикатурой и ее разновидностями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отбирать детали и обострять образ при изображении сатирических образов или создании дружеских шаржей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наблюдательность, технику рисования карандашом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интерес к человеку, творчеству, созиданию, положительному отношению к юмору; укреплять межпредметные связи (литература, технология, изобразительное искусство)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д) Формировать умение находить смешные, сатирические образы человека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литературного персонажа), тонко и тактично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изображать друзей в юмористическом решении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сатирических образов литературных героев или создание дружеских шаржей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особенностями изображения человека при различном освещении, с изменением его восприятия при направлении света сбоку, снизу, при изображении против света, с контрастностью освещения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б) Развивать приемы изображения человека, наблюдательность, технику рисования однородной акварелью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черной);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 Воспитывать интерес к человеку, творчеству, созиданию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Наблюдение натуры и наброски (пятном) с изображением головы в различном освещении. Черная акварель.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на тему: Жизнь и творчество И. Е. Репина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Портрет в живописи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ролью и местом живописного портрета в истории искусства, обобщенным образом человека в живописи Возрождения, в 16-19 и 20 веках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составлять композицию в портрете; совершенствовать технику работы карандашом, красками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приемы изображения человека, наблюдательность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интерес к человеку, творчеству, созиданию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Зарисовки композиции портретов с натуры в карандаше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учащихся с цветовым решением образа в портрете; дать понятие цвета, тона и освещения в портрете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Развивать понимание того, что цветом можно выражать настроение и характер героя портрета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Воспитывать интерес к человеку как личности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автопортрета или портрета близкого человека (члена семьи, друга).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Подобрать материал на тему: Великие портретисты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: Великие портретисты (обобщение темы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Обобщить знания учащихся о жанре портрета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Проанализировать выражение творческой индивидуальности художника в созданных им портретных образах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Воспитывать творческую активность, интерес к искусству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Презентация работ- портретов; отчет по рефератам, их анализ и оценка.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Оформление своих творческих работ</w:t>
            </w:r>
          </w:p>
        </w:tc>
      </w:tr>
      <w:tr w:rsidR="00CB6C65" w:rsidRPr="00CB6C65" w:rsidTr="006A2AE7"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 Тема: «Человек и пространство в изобразительном искусстве»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Систематизировать знания учащихся о жанрах изобразительного искусства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предметами изображения и картиной мира в изобразительном искусстве и его видением в разные эпохи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Воспитывать интерес к мировой культуре и искусству; укреплять межпредметные связи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мировая художественная культура, музыка, литература, история).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Жанры в изобразительном искусстве. Портрет. </w:t>
            </w: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Натюрморт. Пейзаж. Тематическая картина: бытовой и тематический жанр.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Проиллюстрировать в словарях жанры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Расширить знания учащихся о видах перспективы в изобразительном искусстве.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особенностями изображения пространства в искусстве Древнего Египта и Древней Греции, правилами линейной перспективы в искусстве и историей их открытия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Воспитывать интерес к мировой культуре и искусству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Пространство иконы, его смысл. Потребность в изображении глубины пространства, открытие правил линейной перспективы в искусстве Возрождения. Понятие точки зрения. Перспектива как изобразительная грамота.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Продолжить работу со словарями и энциклопедической литературой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28- 29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Правила линейной и воздушной перспективы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а) Расширить знания учащихся о перспективе как 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учении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передачи глубины пространства в искусстве. Дать понятие точки зрения, точки схода.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правилами линейной и воздушной перспективы и изменения контрастности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изображать предметы с соблюдением правил перспективы; совершенствовать технику работы карандашом и гуашью.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Изображение уходящей вдаль аллеи с соблюдением правил перспективы. Материалы: карандаш, гуашь с ограниченной палитрой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информации по данной теме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Пейза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мир. Организация изображаемого пространства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Расширить знания учащихся о пейзаже как самостоятельном жанре в искусстве.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традициями изображения пейзажа в Древнем Китае. Европе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выбирать формат бумаги для картины, высоту горизонта, находить правильное композиционное решение при заполнении пространства; совершенствовать технику работы с красками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Развивать творческое воображение.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над изображением большого эпического пейзажа «Дорога в большой мир», «Путь реки» и пр. Выполнение задания может быть как индивидуальным, так и коллективным с использованием аппликации для изображения уходящих планов и наполнения их деталями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Сбор иллюстраций с изображением пейзажей.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Пейзаж- настроение. Природа и художник.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Расширить знания учащихся о пейзаже как таком жанре в искусстве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который предполагает гармоничное сочетание чувств художника и их выражения в творческой деятельности.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Познакомить с многообразием форм  и красок окружающего мира, изменчивостью состояния природы в зависимости от освещения;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Учить находить красоту природы в разных ее состояниях: утром, вечером, в полдень, сумерки, в солнечный или ненастный день и т. д., передавать красками яркие цветовые состояния природы; показать роль колорита в пейзаже, настроение, мироощущение; совершенствовать технику работы с красками.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Развивать творческое воображение, технику работы кистью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Воспитывать эстетический вкус, любовь к природе; укреплять межпредметные связи (литература, изобразительное искусство, мировая художественная культура, история)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Пейзаж- настроение. Работа по представлению и памяти с предварительным выбором яркого личного впечатления от состояния в природе. Изменчивые и яркие цветовые состояния.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Выполнить наброски пейзажа улиц города с натуры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изображением образа города в живописи, особенностями городского пейзажа в истории искусства в разные эпохи и в российском искусстве 20 века.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б) Учить выполнять городской пейзаж с соблюдением правил линейной перспективы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Развивать творческое воображение, технику работы карандашом.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г) Воспитывать эстетический вкус, интнрнс к искусству, любовь и привязанность к родным места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краю, городу; укреплять межпредметные связи (литература, , изобразительное искусство, мировая художественная культура, история, черчение.)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композицией «Городской пейзаж», «Мой город». Коллективная работа путем аппликации отдельных изображений в общую композицию после предварительного эскиза. Внимание на ритмическую композицию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доклады о работах художников- пейзажистов </w:t>
            </w:r>
          </w:p>
        </w:tc>
      </w:tr>
      <w:tr w:rsidR="00CB6C65" w:rsidRPr="00CB6C65" w:rsidTr="006A2AE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изобразительного искусства. Язык и смысл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а) Обобщить изученный за прошедший учебный год материал; подвести итог общей дискуссионной проблемы, обсуждаемой в течени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года, о значении изобразительного искусства в жизни людей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овторить виды изобразительного искусства, средства выразительности, основы языка</w:t>
            </w:r>
          </w:p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в) Воспитывать на лучших образцах произведений живописи интерес и уважительное отношение к отечественному искусству; ; укреплять межпредметные связи (литература,</w:t>
            </w:r>
            <w:proofErr w:type="gramStart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6C65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искусство, мировая художественная культура, история.)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Выставка лучших работ учащихся за учебный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65" w:rsidRPr="00CB6C65" w:rsidRDefault="00CB6C65" w:rsidP="00CB6C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65">
              <w:rPr>
                <w:rFonts w:ascii="Times New Roman" w:hAnsi="Times New Roman" w:cs="Times New Roman"/>
                <w:sz w:val="24"/>
                <w:szCs w:val="24"/>
              </w:rPr>
              <w:t>Оформление своих творческих работ</w:t>
            </w:r>
          </w:p>
        </w:tc>
      </w:tr>
    </w:tbl>
    <w:p w:rsidR="00CB6C65" w:rsidRPr="00CB6C65" w:rsidRDefault="00CB6C65" w:rsidP="00CB6C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C65" w:rsidRPr="00EE3B9D" w:rsidRDefault="00CB6C65" w:rsidP="005F5C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F5C97" w:rsidRPr="005F5C97" w:rsidRDefault="005F5C97" w:rsidP="005F5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5C97" w:rsidRPr="005F5C97" w:rsidRDefault="005F5C97" w:rsidP="005F5C97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3C43" w:rsidRPr="005F5C97" w:rsidRDefault="00B43C43" w:rsidP="005F5C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3C43" w:rsidRPr="005F5C97" w:rsidSect="00363C55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C97"/>
    <w:rsid w:val="00122503"/>
    <w:rsid w:val="00363C55"/>
    <w:rsid w:val="003A56EB"/>
    <w:rsid w:val="00401B1F"/>
    <w:rsid w:val="00550E92"/>
    <w:rsid w:val="005F5C97"/>
    <w:rsid w:val="0078692A"/>
    <w:rsid w:val="007B2808"/>
    <w:rsid w:val="00841C00"/>
    <w:rsid w:val="009D3FFD"/>
    <w:rsid w:val="00B43C43"/>
    <w:rsid w:val="00CB6C65"/>
    <w:rsid w:val="00F7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97"/>
    <w:pPr>
      <w:spacing w:after="0" w:line="240" w:lineRule="auto"/>
    </w:pPr>
  </w:style>
  <w:style w:type="paragraph" w:styleId="a4">
    <w:name w:val="Title"/>
    <w:basedOn w:val="a"/>
    <w:link w:val="a5"/>
    <w:qFormat/>
    <w:rsid w:val="00CB6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CB6C6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2012-08-27T17:11:00Z</cp:lastPrinted>
  <dcterms:created xsi:type="dcterms:W3CDTF">2012-08-23T13:31:00Z</dcterms:created>
  <dcterms:modified xsi:type="dcterms:W3CDTF">2012-08-27T17:14:00Z</dcterms:modified>
</cp:coreProperties>
</file>