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ED" w:rsidRPr="00B340E5" w:rsidRDefault="00F87BED" w:rsidP="00F87BED">
      <w:pPr>
        <w:pStyle w:val="3"/>
        <w:ind w:left="465"/>
        <w:jc w:val="center"/>
        <w:rPr>
          <w:b/>
          <w:sz w:val="36"/>
          <w:szCs w:val="36"/>
          <w:u w:val="none"/>
        </w:rPr>
      </w:pPr>
      <w:r w:rsidRPr="00B340E5">
        <w:rPr>
          <w:b/>
          <w:sz w:val="36"/>
          <w:szCs w:val="36"/>
          <w:u w:val="none"/>
        </w:rPr>
        <w:t>Консультация для воспитателей на тему:</w:t>
      </w:r>
    </w:p>
    <w:p w:rsidR="00F87BED" w:rsidRPr="00B340E5" w:rsidRDefault="00F87BED" w:rsidP="00F87BED">
      <w:pPr>
        <w:pStyle w:val="3"/>
        <w:ind w:left="465"/>
        <w:jc w:val="center"/>
        <w:rPr>
          <w:rFonts w:ascii="Georgia" w:hAnsi="Georgia"/>
          <w:b/>
          <w:i/>
        </w:rPr>
      </w:pPr>
      <w:r w:rsidRPr="00B340E5">
        <w:rPr>
          <w:rFonts w:ascii="Georgia" w:hAnsi="Georgia"/>
          <w:b/>
          <w:i/>
        </w:rPr>
        <w:t xml:space="preserve">«Использование наглядности для формирования </w:t>
      </w:r>
    </w:p>
    <w:p w:rsidR="00F87BED" w:rsidRPr="00B340E5" w:rsidRDefault="00F87BED" w:rsidP="00F87BED">
      <w:pPr>
        <w:pStyle w:val="3"/>
        <w:ind w:left="465"/>
        <w:jc w:val="center"/>
        <w:rPr>
          <w:rFonts w:ascii="Georgia" w:hAnsi="Georgia"/>
          <w:b/>
          <w:i/>
        </w:rPr>
      </w:pPr>
      <w:r w:rsidRPr="00B340E5">
        <w:rPr>
          <w:rFonts w:ascii="Georgia" w:hAnsi="Georgia"/>
          <w:b/>
          <w:i/>
        </w:rPr>
        <w:t>связной монологической речи у детей с ОНР».</w:t>
      </w:r>
    </w:p>
    <w:p w:rsidR="00F87BED" w:rsidRPr="00B340E5" w:rsidRDefault="00F87BED" w:rsidP="00F87BED">
      <w:pPr>
        <w:pStyle w:val="3"/>
        <w:ind w:firstLine="436"/>
        <w:rPr>
          <w:szCs w:val="28"/>
          <w:u w:val="none"/>
        </w:rPr>
      </w:pPr>
      <w:r w:rsidRPr="00B340E5">
        <w:rPr>
          <w:szCs w:val="28"/>
          <w:u w:val="none"/>
        </w:rPr>
        <w:t>Формирование связной монологической речи у детей дошкольников с общим недоразвитием  речи (ОНР) является важнейшей задачей, ибо монологическая речь таких детей  характеризуется пропуском смысловых звеньев, нарушением логической последовательности повествования, длительными паузами, большим числом ошибок в построении предложений.</w:t>
      </w:r>
    </w:p>
    <w:p w:rsidR="00F87BED" w:rsidRDefault="00F87BED" w:rsidP="00F87BED">
      <w:pPr>
        <w:pStyle w:val="3"/>
        <w:ind w:firstLine="436"/>
        <w:rPr>
          <w:u w:val="none"/>
        </w:rPr>
      </w:pPr>
      <w:r w:rsidRPr="00B340E5">
        <w:rPr>
          <w:szCs w:val="28"/>
          <w:u w:val="none"/>
        </w:rPr>
        <w:t xml:space="preserve">Занимаясь с детьми, надо использовать способы, облегчающие процесс становления   связной речи, прежде всего наглядность. Известно, что С.Рубинштейн, </w:t>
      </w:r>
      <w:proofErr w:type="spellStart"/>
      <w:r w:rsidRPr="00B340E5">
        <w:rPr>
          <w:szCs w:val="28"/>
          <w:u w:val="none"/>
        </w:rPr>
        <w:t>Д.Эльконин</w:t>
      </w:r>
      <w:proofErr w:type="spellEnd"/>
      <w:r w:rsidRPr="00B340E5">
        <w:rPr>
          <w:szCs w:val="28"/>
          <w:u w:val="none"/>
        </w:rPr>
        <w:t xml:space="preserve">, </w:t>
      </w:r>
      <w:proofErr w:type="spellStart"/>
      <w:r w:rsidRPr="00B340E5">
        <w:rPr>
          <w:szCs w:val="28"/>
          <w:u w:val="none"/>
        </w:rPr>
        <w:t>Л.Выготский</w:t>
      </w:r>
      <w:proofErr w:type="spellEnd"/>
      <w:r w:rsidRPr="00B340E5">
        <w:rPr>
          <w:szCs w:val="28"/>
          <w:u w:val="none"/>
        </w:rPr>
        <w:t xml:space="preserve"> считали: рассматривание картин, иллюстраций, схем способствует стремлению детей называть характерные признаки, представленных на них объектов, рассказывать о них; при этом очень важно, чтобы все элементы на схеме, рисунка и т.д. были расположены</w:t>
      </w:r>
      <w:r>
        <w:rPr>
          <w:u w:val="none"/>
        </w:rPr>
        <w:t xml:space="preserve"> в нужной для развернутого высказывания последовательности.</w:t>
      </w:r>
    </w:p>
    <w:p w:rsidR="00F87BED" w:rsidRDefault="00F87BED" w:rsidP="00F87BED">
      <w:pPr>
        <w:pStyle w:val="3"/>
        <w:ind w:firstLine="436"/>
        <w:rPr>
          <w:u w:val="none"/>
        </w:rPr>
      </w:pPr>
      <w:r>
        <w:rPr>
          <w:u w:val="none"/>
        </w:rPr>
        <w:t>Большую помощь окажет статья Г.Ткаченко «Использование схем в составлении описательных рассказов» (см.: «Дошкольное воспитание. – 1990 г., № 10). Использовать схемы, иллюстрированные панно можно при обучении детей не только составлению описательных рассказов, но и  пересказу, которому принадлежит особая роль в формировании связной речи. При  пересказе совершенствуется структура речи, ее выразительность, произношение, углубляется умение строить предложения и текст в целом.</w:t>
      </w:r>
    </w:p>
    <w:p w:rsidR="00F87BED" w:rsidRDefault="00F87BED" w:rsidP="00F87BED">
      <w:pPr>
        <w:pStyle w:val="3"/>
        <w:ind w:firstLine="436"/>
        <w:rPr>
          <w:u w:val="none"/>
        </w:rPr>
      </w:pPr>
      <w:r>
        <w:rPr>
          <w:u w:val="none"/>
        </w:rPr>
        <w:t>Организуя занятия по обучению пересказу, нужно придерживаться строго плана:</w:t>
      </w:r>
    </w:p>
    <w:p w:rsidR="00F87BED" w:rsidRDefault="00F87BED" w:rsidP="00F87BED">
      <w:pPr>
        <w:pStyle w:val="3"/>
        <w:numPr>
          <w:ilvl w:val="0"/>
          <w:numId w:val="2"/>
        </w:numPr>
        <w:rPr>
          <w:u w:val="none"/>
        </w:rPr>
      </w:pPr>
      <w:r>
        <w:rPr>
          <w:u w:val="none"/>
        </w:rPr>
        <w:t>Организационная часть (цель – помочь детям сконцентрировать внимание, подготовить их к  восприятию текста);</w:t>
      </w:r>
    </w:p>
    <w:p w:rsidR="00F87BED" w:rsidRDefault="00F87BED" w:rsidP="00F87BED">
      <w:pPr>
        <w:pStyle w:val="3"/>
        <w:numPr>
          <w:ilvl w:val="0"/>
          <w:numId w:val="2"/>
        </w:numPr>
        <w:rPr>
          <w:u w:val="none"/>
        </w:rPr>
      </w:pPr>
      <w:r>
        <w:rPr>
          <w:u w:val="none"/>
        </w:rPr>
        <w:t>Чтение текста (без установки пересказ);</w:t>
      </w:r>
    </w:p>
    <w:p w:rsidR="00F87BED" w:rsidRDefault="00F87BED" w:rsidP="00F87BED">
      <w:pPr>
        <w:pStyle w:val="3"/>
        <w:numPr>
          <w:ilvl w:val="0"/>
          <w:numId w:val="2"/>
        </w:numPr>
        <w:rPr>
          <w:u w:val="none"/>
        </w:rPr>
      </w:pPr>
      <w:r>
        <w:rPr>
          <w:u w:val="none"/>
        </w:rPr>
        <w:t>Разбор текста в вопросно-ответной форме (вопросы нужно ставить так, чтобы дети могли еще раз уточнить основные моменты сюжета, способы его языкового выражения);</w:t>
      </w:r>
    </w:p>
    <w:p w:rsidR="00F87BED" w:rsidRDefault="00F87BED" w:rsidP="00F87BED">
      <w:pPr>
        <w:pStyle w:val="3"/>
        <w:numPr>
          <w:ilvl w:val="0"/>
          <w:numId w:val="2"/>
        </w:numPr>
        <w:rPr>
          <w:u w:val="none"/>
        </w:rPr>
      </w:pPr>
      <w:r>
        <w:rPr>
          <w:u w:val="none"/>
        </w:rPr>
        <w:lastRenderedPageBreak/>
        <w:t>Повторное чтение текста (с установкой на пересказ);</w:t>
      </w:r>
    </w:p>
    <w:p w:rsidR="00F87BED" w:rsidRDefault="00F87BED" w:rsidP="00F87BED">
      <w:pPr>
        <w:pStyle w:val="3"/>
        <w:numPr>
          <w:ilvl w:val="0"/>
          <w:numId w:val="2"/>
        </w:numPr>
        <w:rPr>
          <w:u w:val="none"/>
        </w:rPr>
      </w:pPr>
      <w:r>
        <w:rPr>
          <w:u w:val="none"/>
        </w:rPr>
        <w:t xml:space="preserve">Пересказ теста детьми </w:t>
      </w:r>
      <w:proofErr w:type="gramStart"/>
      <w:r>
        <w:rPr>
          <w:u w:val="none"/>
        </w:rPr>
        <w:t xml:space="preserve">( </w:t>
      </w:r>
      <w:proofErr w:type="gramEnd"/>
      <w:r>
        <w:rPr>
          <w:u w:val="none"/>
        </w:rPr>
        <w:t>с опорой на наглядный материал);</w:t>
      </w:r>
    </w:p>
    <w:p w:rsidR="00F87BED" w:rsidRDefault="00F87BED" w:rsidP="00F87BED">
      <w:pPr>
        <w:pStyle w:val="3"/>
        <w:numPr>
          <w:ilvl w:val="0"/>
          <w:numId w:val="2"/>
        </w:numPr>
        <w:rPr>
          <w:u w:val="none"/>
        </w:rPr>
      </w:pPr>
      <w:r>
        <w:rPr>
          <w:u w:val="none"/>
        </w:rPr>
        <w:t>Упражнения на закрепление языкового материала;</w:t>
      </w:r>
    </w:p>
    <w:p w:rsidR="00F87BED" w:rsidRDefault="00F87BED" w:rsidP="00F87BED">
      <w:pPr>
        <w:pStyle w:val="3"/>
        <w:numPr>
          <w:ilvl w:val="0"/>
          <w:numId w:val="2"/>
        </w:numPr>
        <w:rPr>
          <w:u w:val="none"/>
        </w:rPr>
      </w:pPr>
      <w:r>
        <w:rPr>
          <w:u w:val="none"/>
        </w:rPr>
        <w:t>Анализ детских рассказов.</w:t>
      </w:r>
    </w:p>
    <w:p w:rsidR="00F87BED" w:rsidRDefault="00F87BED" w:rsidP="00F87BED">
      <w:pPr>
        <w:pStyle w:val="3"/>
        <w:ind w:left="-109" w:firstLine="654"/>
        <w:rPr>
          <w:u w:val="none"/>
        </w:rPr>
      </w:pPr>
      <w:r>
        <w:rPr>
          <w:u w:val="none"/>
        </w:rPr>
        <w:t>Не к любому художественному произведению можно составить схему на панно. Необходимо, чтобы в тексте присутствовали повторяющиеся сюжетные моменты, чтобы события развивались в логической последовательности, чтобы обязательно был центральный герой, вступающий во взаимодействие с несколькими по очереди появляющимися персонажами.</w:t>
      </w:r>
    </w:p>
    <w:p w:rsidR="00F87BED" w:rsidRDefault="00F87BED" w:rsidP="00F87BED">
      <w:pPr>
        <w:pStyle w:val="3"/>
        <w:ind w:left="-109" w:firstLine="654"/>
        <w:rPr>
          <w:u w:val="none"/>
        </w:rPr>
      </w:pPr>
      <w:r>
        <w:rPr>
          <w:u w:val="none"/>
        </w:rPr>
        <w:t>Итак,  на иллюстрированном панно-схеме дети видят всех действующих лиц сказки, причем в их связях друг с другом, поэтому при пересказе они могут основное внимание сконцентрировать на правильном построении предложения, на воспроизведении в своей речи тех слов и выражений, характерных для произведения, которое они пересказывают.</w:t>
      </w:r>
    </w:p>
    <w:p w:rsidR="00F87BED" w:rsidRDefault="00F87BED" w:rsidP="00F87BED">
      <w:pPr>
        <w:pStyle w:val="3"/>
        <w:ind w:left="-109" w:firstLine="654"/>
        <w:rPr>
          <w:u w:val="none"/>
        </w:rPr>
      </w:pPr>
      <w:r>
        <w:rPr>
          <w:u w:val="none"/>
        </w:rPr>
        <w:t>На последующих занятиях иллюстрированные панно можно заменить моделированием сюжета произведения с помощью условных схем, которые помогают детям учиться составлять план рассказа. На более поздних этапах можно использовать простые рисунки-схемы, которые составляют сами дети.</w:t>
      </w:r>
    </w:p>
    <w:p w:rsidR="00F87BED" w:rsidRDefault="00F87BED" w:rsidP="00F87BED">
      <w:pPr>
        <w:pStyle w:val="3"/>
        <w:ind w:left="-109" w:firstLine="654"/>
        <w:rPr>
          <w:u w:val="none"/>
        </w:rPr>
      </w:pPr>
      <w:r>
        <w:rPr>
          <w:u w:val="none"/>
        </w:rPr>
        <w:t>Наглядность (детские схемы – рисунки, панно, условные схемы) можно использовать не только при обучении пересказу и составлению описательных рассказов, но и при автоматизации звуков в связных  текстах,  заучивании стихотворений.</w:t>
      </w:r>
    </w:p>
    <w:p w:rsidR="00F87BED" w:rsidRDefault="00F87BED" w:rsidP="00F87BED">
      <w:pPr>
        <w:pStyle w:val="3"/>
        <w:ind w:left="-109" w:firstLine="654"/>
        <w:rPr>
          <w:u w:val="none"/>
        </w:rPr>
      </w:pPr>
      <w:r>
        <w:rPr>
          <w:u w:val="none"/>
        </w:rPr>
        <w:t>Текст, необходимый для автоматизации тех или иных звуков, запоминается легко, если его последовательность наглядно предоставляется ребенку или схему текста он зарисовывает  сам. Тогда основное внимание он может концентрировать на правильном произношении трудных для него звуков.</w:t>
      </w:r>
    </w:p>
    <w:p w:rsidR="00F87BED" w:rsidRDefault="00F87BED" w:rsidP="00F87BED">
      <w:pPr>
        <w:pStyle w:val="3"/>
        <w:ind w:left="-109" w:firstLine="654"/>
        <w:rPr>
          <w:u w:val="none"/>
        </w:rPr>
      </w:pPr>
      <w:r>
        <w:rPr>
          <w:u w:val="none"/>
        </w:rPr>
        <w:t>В заключение нужно отметить: положительные результаты обучения детей с ОНР связной речи и пересказу</w:t>
      </w:r>
      <w:r w:rsidR="006D0056">
        <w:rPr>
          <w:u w:val="none"/>
        </w:rPr>
        <w:t>,</w:t>
      </w:r>
      <w:r>
        <w:rPr>
          <w:u w:val="none"/>
        </w:rPr>
        <w:t xml:space="preserve"> будут свидетельствовать об эффективности используемых приемов.</w:t>
      </w:r>
    </w:p>
    <w:sectPr w:rsidR="00F87BED" w:rsidSect="00C10B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5EB6"/>
    <w:multiLevelType w:val="hybridMultilevel"/>
    <w:tmpl w:val="0CF2029A"/>
    <w:lvl w:ilvl="0" w:tplc="B87C05E8">
      <w:start w:val="1"/>
      <w:numFmt w:val="decimal"/>
      <w:lvlText w:val="%1."/>
      <w:lvlJc w:val="left"/>
      <w:pPr>
        <w:tabs>
          <w:tab w:val="num" w:pos="1306"/>
        </w:tabs>
        <w:ind w:left="1306" w:hanging="870"/>
      </w:pPr>
      <w:rPr>
        <w:rFonts w:hint="default"/>
      </w:rPr>
    </w:lvl>
    <w:lvl w:ilvl="1" w:tplc="04190019" w:tentative="1">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1">
    <w:nsid w:val="5DA26322"/>
    <w:multiLevelType w:val="hybridMultilevel"/>
    <w:tmpl w:val="F0E6387C"/>
    <w:lvl w:ilvl="0" w:tplc="CFCA0E9C">
      <w:start w:val="3"/>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72BA"/>
    <w:rsid w:val="00507BFA"/>
    <w:rsid w:val="005A72BA"/>
    <w:rsid w:val="006D0056"/>
    <w:rsid w:val="00B340E5"/>
    <w:rsid w:val="00C10B22"/>
    <w:rsid w:val="00F87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2B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87BED"/>
    <w:pPr>
      <w:widowControl w:val="0"/>
      <w:autoSpaceDE w:val="0"/>
      <w:autoSpaceDN w:val="0"/>
      <w:adjustRightInd w:val="0"/>
      <w:spacing w:line="360" w:lineRule="auto"/>
      <w:jc w:val="both"/>
    </w:pPr>
    <w:rPr>
      <w:u w:val="single"/>
    </w:rPr>
  </w:style>
  <w:style w:type="character" w:customStyle="1" w:styleId="30">
    <w:name w:val="Основной текст 3 Знак"/>
    <w:basedOn w:val="a0"/>
    <w:link w:val="3"/>
    <w:rsid w:val="00F87BED"/>
    <w:rPr>
      <w:rFonts w:ascii="Times New Roman" w:eastAsia="Times New Roman" w:hAnsi="Times New Roman" w:cs="Times New Roman"/>
      <w:sz w:val="28"/>
      <w:szCs w:val="20"/>
      <w:u w:val="single"/>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534</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Сисадмин</dc:creator>
  <cp:lastModifiedBy>Сисадмин</cp:lastModifiedBy>
  <cp:revision>3</cp:revision>
  <dcterms:created xsi:type="dcterms:W3CDTF">2012-11-04T20:33:00Z</dcterms:created>
  <dcterms:modified xsi:type="dcterms:W3CDTF">2012-11-04T20:58:00Z</dcterms:modified>
</cp:coreProperties>
</file>