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F6" w:rsidRDefault="00D74CF6" w:rsidP="00D74CF6">
      <w:pPr>
        <w:spacing w:line="480" w:lineRule="auto"/>
        <w:rPr>
          <w:bCs/>
          <w:sz w:val="28"/>
        </w:rPr>
      </w:pPr>
    </w:p>
    <w:p w:rsidR="00D74CF6" w:rsidRDefault="00D74CF6" w:rsidP="00D74CF6">
      <w:pPr>
        <w:spacing w:after="0" w:line="240" w:lineRule="auto"/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Дымковская игрушка.</w:t>
      </w:r>
    </w:p>
    <w:p w:rsidR="00D74CF6" w:rsidRDefault="00D74CF6" w:rsidP="00D74CF6">
      <w:pPr>
        <w:pStyle w:val="4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Чем знаменито  Дымково?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Игрушкою своей!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цвета дымного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серости серей.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что-то есть от радуги,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капелек росы,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что-то есть от радости,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Гремящей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басы!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глядит не прянично-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Ликующе и празднично.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молодость – изюминка,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удаль и размах…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Сияйте, охра с суриком,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всем – светло, не сумрачно!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злость, и хмурость льдинкою,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всякого следа,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под улыбкой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Дымкова</w:t>
      </w:r>
      <w:proofErr w:type="spellEnd"/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Растают навсегда!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4CF6" w:rsidRDefault="00D74CF6" w:rsidP="00D74C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74CF6" w:rsidRDefault="00D74CF6" w:rsidP="00D74CF6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Этот промысел возник в слободе Дымково, что возле города Вятки. Там отличные глины и речной песок, пригодные для керамического промысла. Издавна живут в слободе мастера, которые, кроме полезных в хозяйстве крынок и горшков, делают себе на потеху да детям на забаву веселые яркие игрушки. Игрушку эту лепили и раскрашивали только женщины и дети. Зимой, когда работы в поле и на огороде не было, курился дымок из печи в каждой избе. Там мастерицы лепили и обжигали в русской печке эти знаменитые игрушки. К весне кого только не увидишь на полках и подоконниках, на лавках и столешницах. </w:t>
      </w:r>
      <w:proofErr w:type="gramStart"/>
      <w:r>
        <w:rPr>
          <w:sz w:val="24"/>
          <w:szCs w:val="24"/>
        </w:rPr>
        <w:t>В пестрых юбках барыни, бравые кавалеры, важные петухи и индюки, водоноски, кормилицы, няни, женихи и невесты, бараны, кони, коровы, птички, веселые карусели…</w:t>
      </w:r>
      <w:proofErr w:type="gramEnd"/>
    </w:p>
    <w:p w:rsidR="00D74CF6" w:rsidRDefault="00D74CF6" w:rsidP="00D7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Мастерицы лепят игрушку из красной глины, белят ее мелом, разведенным на молоке, и расписывают красками, замешанными на яйце, уксусе или квасе. А в росписи и в лепке для народной мастерицы нет ограничений. У ее индюка хвост похож на диванную подушечку с фестонами, на козлике – штанишки с кружевами. В таких изделиях фантазия тесно переплетается с реальностью. И в любой игрушке всегда соблюдаются требования, которые налагают на нее материал, форма и закон взаимодействия цветов. В остальном же выдумке нет границ.</w:t>
      </w:r>
    </w:p>
    <w:p w:rsidR="00D74CF6" w:rsidRDefault="00D74CF6" w:rsidP="00D7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всей своей наивности и условности дымковская игрушка очень выразительна. Крупноголовые, осанистые, с чувством собственного достоинства, фигурки забавно передают праздность нарядной барыни или величественность не менее нарядной кормилицы в кокошнике и оборчатом переднике.</w:t>
      </w:r>
    </w:p>
    <w:p w:rsidR="00D74CF6" w:rsidRDefault="00D74CF6" w:rsidP="00D7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Кавалеры – скромнее: это обычно более мелкие фигурки, неотъемлемые от коня – свистульки. Выразительность, боевой задор свистулек – козлов, коньков, баранов уток – достигаются простейшими приемами: лепкой лихо вскинутой головы и широко расставленных коротких ножек.</w:t>
      </w:r>
    </w:p>
    <w:p w:rsidR="00D74CF6" w:rsidRDefault="00D74CF6" w:rsidP="00D7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311150</wp:posOffset>
            </wp:positionV>
            <wp:extent cx="1714500" cy="4000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Лепка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Дымковскую игрушку лепят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CF6" w:rsidRDefault="00D74CF6" w:rsidP="00D7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частям. Заготовкой обычно является цилиндрик,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нужных местах вытягивают, расширяют или сужают, оттягиваю выступающие детали. Приступая к выполнению барыни или кормилицы,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лепят юбку – широкий у основания, пустотелый корпус. На него насаживают торс, оттягивают шею и закрепляют шарик – голову, к плечам прикрепляют руки – колбаски и закрепляют их у талии.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Затем игрушку наряжают: кудри, шляпа с оборчатыми или  гладкими полями, капор, кокошник; плечи покрывает пелерина, пышные рукава; по низу юбки оборка; в руках сумочка, муфта, собачка. </w:t>
      </w:r>
      <w:proofErr w:type="gramEnd"/>
    </w:p>
    <w:p w:rsidR="00D74CF6" w:rsidRDefault="00D74CF6" w:rsidP="00D7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печи игрушка выходит красно – коричневой, но затем цвет глины скрывается под побелкой. </w:t>
      </w:r>
    </w:p>
    <w:p w:rsidR="00D74CF6" w:rsidRDefault="00D74CF6" w:rsidP="00D7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-720090</wp:posOffset>
            </wp:positionV>
            <wp:extent cx="1828800" cy="274574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Роспись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Побеленная игрушка расписывается. Узор строго геометрический, состоящий из комбинации полос, клеток, кругов, круглых пяте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см. Приложение ).</w:t>
      </w:r>
    </w:p>
    <w:p w:rsidR="00D74CF6" w:rsidRDefault="00D74CF6" w:rsidP="00D7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роспись строится по такой схеме:    у человечков на лице с чуть выпуклым носом -  круглые красные щеки и рот, черные дуги бровей над точками глаз, черные или коричневые волосы.</w:t>
      </w:r>
    </w:p>
    <w:p w:rsidR="00D74CF6" w:rsidRDefault="00D74CF6" w:rsidP="00D7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цвета одежды – желтый, синий, зеленый, красный, малиновый, черный. </w:t>
      </w:r>
    </w:p>
    <w:p w:rsidR="00D74CF6" w:rsidRDefault="00D74CF6" w:rsidP="00D7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яркой и своеобразной росписи, дымковская игрушка имеет отделку золотом. Украшение золотом – сложная и кропотливая работа. Листочки золота настолько тонки, что легче пуха, и когда на игрушку «сажают золото», то от сквозняков закрывают форточки, чтобы листочки не улетели. Мастерица легонько касается золотого квадратика кисточкой, смоченной в сыром яйце, подносит его к игрушке и закрепляет на нужное место: водоноскам и барыням – на кокошники, шляпы, рукава, петухам – на гребешки, оленям – на рога, волшебным деревьям – на ствол и яблоки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4CF6" w:rsidRDefault="00D74CF6" w:rsidP="00D7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F6" w:rsidRDefault="00D74CF6" w:rsidP="00D74C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4CF6" w:rsidRDefault="00D74CF6" w:rsidP="00D74C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4CF6" w:rsidRDefault="00D74CF6" w:rsidP="00D74C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4CF6" w:rsidRDefault="00D74CF6" w:rsidP="00D74C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4CF6" w:rsidRDefault="00D74CF6" w:rsidP="00D74CF6">
      <w:pPr>
        <w:spacing w:after="0" w:line="480" w:lineRule="auto"/>
        <w:jc w:val="center"/>
        <w:rPr>
          <w:bCs/>
          <w:sz w:val="28"/>
        </w:rPr>
      </w:pPr>
    </w:p>
    <w:p w:rsidR="00D74CF6" w:rsidRDefault="00D74CF6" w:rsidP="00D74CF6">
      <w:pPr>
        <w:spacing w:line="480" w:lineRule="auto"/>
        <w:jc w:val="center"/>
        <w:rPr>
          <w:bCs/>
          <w:sz w:val="28"/>
        </w:rPr>
      </w:pPr>
    </w:p>
    <w:p w:rsidR="00D74CF6" w:rsidRDefault="00D74CF6" w:rsidP="00D74CF6">
      <w:pPr>
        <w:spacing w:line="480" w:lineRule="auto"/>
        <w:jc w:val="center"/>
        <w:rPr>
          <w:bCs/>
          <w:sz w:val="28"/>
        </w:rPr>
      </w:pPr>
    </w:p>
    <w:p w:rsidR="00D74CF6" w:rsidRDefault="00D74CF6" w:rsidP="00D74CF6">
      <w:pPr>
        <w:spacing w:line="480" w:lineRule="auto"/>
        <w:jc w:val="center"/>
        <w:rPr>
          <w:bCs/>
          <w:sz w:val="28"/>
        </w:rPr>
      </w:pPr>
    </w:p>
    <w:p w:rsidR="00AE5203" w:rsidRDefault="00AE5203"/>
    <w:sectPr w:rsidR="00AE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CF6"/>
    <w:rsid w:val="00AE5203"/>
    <w:rsid w:val="00D7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74CF6"/>
    <w:pPr>
      <w:keepNext/>
      <w:spacing w:after="0" w:line="396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74CF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74CF6"/>
    <w:pPr>
      <w:spacing w:after="0" w:line="396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74CF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Company>Когалым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2012-11-22T15:24:00Z</dcterms:created>
  <dcterms:modified xsi:type="dcterms:W3CDTF">2012-11-22T15:24:00Z</dcterms:modified>
</cp:coreProperties>
</file>