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76" w:rsidRPr="00B06376" w:rsidRDefault="00B06376" w:rsidP="00B06376">
      <w:pPr>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ru-RU"/>
        </w:rPr>
      </w:pPr>
    </w:p>
    <w:p w:rsidR="00B06376" w:rsidRPr="00B06376" w:rsidRDefault="00B06376" w:rsidP="00B06376">
      <w:pPr>
        <w:spacing w:before="100" w:beforeAutospacing="1" w:after="100" w:afterAutospacing="1" w:line="360" w:lineRule="auto"/>
        <w:ind w:firstLine="720"/>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Использование новых технологий, способствующих развитию и поддержанию у школьников стремления к успеху.</w:t>
      </w:r>
    </w:p>
    <w:p w:rsidR="00B06376" w:rsidRPr="00B06376" w:rsidRDefault="00B06376" w:rsidP="00B06376">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 xml:space="preserve">Эпоха научно-технической революции в корне изменила представления о мире, захлестнув общество потоком разнообразной информации. В наши дни информацию рассматривают как источник ресурсов наравне с трудом и капиталом, а информационные системы и технологии – как средство повышения производительности и эффективности труда. Мы находимся на пути к информационному обществу, основанному на разуме, интеллекте, эрудиции. Изменяются требования, предъявляемые к самому человеку. Его необходимым качеством становится высокий уровень информационной культуры. Развитый интеллект, умение грамотно работать с любой информацией, профессионализм – вот основные характеристики человека, подготовленного к жизни в информационном обществе. </w:t>
      </w:r>
    </w:p>
    <w:p w:rsidR="00B06376" w:rsidRPr="00B06376" w:rsidRDefault="00B06376" w:rsidP="00B06376">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Проникновение современных технологий в образовательную практику, в том числе и на уроки  изобразительного искусства, открывает новые возможности. В этом случае, учителям на уроках изо необходимо сделать информационно-коммуникационные технологии (ИКТ</w:t>
      </w:r>
      <w:proofErr w:type="gramStart"/>
      <w:r>
        <w:rPr>
          <w:rFonts w:ascii="Times New Roman" w:eastAsia="Times New Roman" w:hAnsi="Times New Roman" w:cs="Times New Roman"/>
          <w:color w:val="000000"/>
          <w:sz w:val="24"/>
          <w:szCs w:val="24"/>
          <w:lang w:eastAsia="ru-RU"/>
        </w:rPr>
        <w:t xml:space="preserve"> )</w:t>
      </w:r>
      <w:proofErr w:type="gramEnd"/>
    </w:p>
    <w:p w:rsidR="00B06376" w:rsidRPr="00B06376" w:rsidRDefault="00B06376" w:rsidP="00B06376">
      <w:pPr>
        <w:keepNext/>
        <w:keepLines/>
        <w:spacing w:before="240" w:after="60" w:line="360" w:lineRule="auto"/>
        <w:ind w:firstLine="720"/>
        <w:jc w:val="both"/>
        <w:outlineLvl w:val="0"/>
        <w:rPr>
          <w:rFonts w:ascii="Times New Roman" w:eastAsia="Calibri" w:hAnsi="Times New Roman" w:cs="Times New Roman"/>
          <w:color w:val="000000"/>
          <w:sz w:val="24"/>
          <w:szCs w:val="24"/>
        </w:rPr>
      </w:pPr>
      <w:r w:rsidRPr="00B06376">
        <w:rPr>
          <w:rFonts w:ascii="Times New Roman" w:eastAsia="Calibri" w:hAnsi="Times New Roman" w:cs="Times New Roman"/>
          <w:color w:val="000000"/>
          <w:sz w:val="24"/>
          <w:szCs w:val="24"/>
        </w:rPr>
        <w:t>1. Особенности применения  ИКТ на уроках изобразительного искусства</w:t>
      </w:r>
    </w:p>
    <w:p w:rsidR="00B06376" w:rsidRPr="00B06376" w:rsidRDefault="00B06376" w:rsidP="00B06376">
      <w:pPr>
        <w:spacing w:before="100" w:beforeAutospacing="1" w:after="100" w:afterAutospacing="1" w:line="360" w:lineRule="auto"/>
        <w:ind w:firstLine="708"/>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 Одним из очевидных достоинств урока с применение ИКТ на уроках изобразительного искусства  является усиление наглядности. Напомним известную фразу К.Д. Ушинского: «Детская природа ясно требует наглядности. Учите ребенка каким-нибудь пяти не известным ему словам, и он будет долго и напрасно мучиться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объясняете тому же ребенку сложную картину, и он вас понимает быстро... Если вы входите в класс, от которого трудно добиться слова (а таких классов у нас не искать стать), начните показывать картинки, и класс заговорит, а главное, заговорит свободно…».</w:t>
      </w:r>
    </w:p>
    <w:p w:rsidR="00B06376" w:rsidRPr="00B06376" w:rsidRDefault="00B06376" w:rsidP="00B06376">
      <w:pPr>
        <w:spacing w:before="100" w:beforeAutospacing="1" w:after="100" w:afterAutospacing="1" w:line="360" w:lineRule="auto"/>
        <w:ind w:firstLine="708"/>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Использование наглядности тем более актуально, что в школах, как правило, отсутствует необходимый набор таблиц, схем, репродукций, иллюстраций. В таком случае проектор может оказать неоценимую помощь.</w:t>
      </w:r>
    </w:p>
    <w:p w:rsidR="00B06376" w:rsidRPr="00B06376" w:rsidRDefault="00B06376" w:rsidP="00B06376">
      <w:pPr>
        <w:spacing w:before="100" w:beforeAutospacing="1" w:after="100" w:afterAutospacing="1" w:line="360" w:lineRule="auto"/>
        <w:ind w:firstLine="708"/>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lastRenderedPageBreak/>
        <w:t>Если по курсу есть электронные издания, фильмы и другие материалы, ими можно дополнять лекцию и использовать фрагментарно. Например, изложение исторических событий и фактов может сопровождаться показом слайдов с картами, схемами и фотографиями.</w:t>
      </w:r>
    </w:p>
    <w:p w:rsidR="00B06376" w:rsidRPr="00B06376" w:rsidRDefault="00B06376" w:rsidP="00B06376">
      <w:pPr>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2. Практическое применение ИКТ на уроках изобразительного искусства</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 xml:space="preserve">Изобразительное творчество - одно из любимейших занятий детей. Эта работа требует художественных способностей, знаний изобразительной грамоты. Необходим большой запас зрительных образов и впечатлений, творческое воображение. У ребенка возникает желание передать в рисунках свои впечатления. Он берет в руки карандаш и рисует... Но наступает тот момент, когда юный художник отбрасывает кисть и перестает творить. Как помочь ему? Здесь на помощь может прийти компьютер. </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lang w:eastAsia="ru-RU"/>
        </w:rPr>
        <w:t xml:space="preserve">Основная  цель предмета «Изобразительное искусство» - </w:t>
      </w:r>
      <w:r w:rsidRPr="00B06376">
        <w:rPr>
          <w:rFonts w:ascii="Times New Roman" w:eastAsia="Times New Roman" w:hAnsi="Times New Roman" w:cs="Times New Roman"/>
          <w:color w:val="000000"/>
          <w:sz w:val="24"/>
          <w:szCs w:val="24"/>
        </w:rPr>
        <w:t xml:space="preserve"> помочь детям познать окружающую действительность, развить у них наблюдательность, научить шире и разностороннее видеть окружающий мир, воспитать в них чувство прекрасного, развить личностные способности. </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Основными задачами уроков изобразительного искусства является знакомство учащихся с широтой и многообразием поля художественно-изобразительной деятельности. Изучение техники разных материалов и средств изобразительного искусства, знакомство с работами Великих Мастеров, а так же создание и восприятие художественных образов. </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 xml:space="preserve">Как сделать каждый урок радостным, интересным, а главное – направленным на развитие каждого ребенка? </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 xml:space="preserve">Сегодня педагогически грамотным специалистом нельзя быть без изучения всего обширного арсенала образовательных технологий. И необходимо ориентироваться в широком спектре современных инноваций. Из обилия концепций, теорий, технологий и методик я отобрала те, которые смогли бы мне помочь создать такую  систему работы,  которая бы учитывала особенности уроков изобразительного искусства, сообразуясь с особенностями детей и реалиями современного общества. </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 xml:space="preserve">Мощный поток новой информации, рекламы, применение компьютерных технологий на телевидении и в кино, распространение игровых приставок, электронных игрушек оказывают большое влияние на воспитание школьника и его восприятие окружающего мира. Существенно изменяется и характер его любимой деятельности – игры, изменяются и его любимые герои и увлечения.     Современный ученик не сидит на уроках, которые проходят по «классической схеме», спокойно впитывая в себя, как губка, все приготовленные для него знания. Современным учеником усваивается только та информация, которая больше всего его </w:t>
      </w:r>
      <w:r w:rsidRPr="00B06376">
        <w:rPr>
          <w:rFonts w:ascii="Times New Roman" w:eastAsia="Times New Roman" w:hAnsi="Times New Roman" w:cs="Times New Roman"/>
          <w:color w:val="000000"/>
          <w:sz w:val="24"/>
          <w:szCs w:val="24"/>
          <w:lang w:eastAsia="ru-RU"/>
        </w:rPr>
        <w:lastRenderedPageBreak/>
        <w:t>заинтересовала, наиболее близкая ему, которая  вызывает приятные и комфортные чувства, то, что меньше всего напрягает. Поэтому одним из средств, обладающим уникальной возможностью, повышения мотивации и индивидуализации обучения современного ученика, развития его творческих способностей и создания позитивного эмоционального фона является компьютер.</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 xml:space="preserve">Использование компьютера на уроках изобразительного искусства становится наиболее естественным благодаря такому неподдельному детскому интересу. Компьютер удачно входит в синтез со школьными предметами художественно - эстетического цикла, гармонично дополняет его, значительно расширяет его возможности для интенсивного, эмоционально активного введения ребенка в мир искусства и художественного творчества. </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lang w:eastAsia="ru-RU"/>
        </w:rPr>
        <w:t xml:space="preserve">В настоящее время существуют различные диски по искусству, содержащие огромное количество информации, </w:t>
      </w:r>
      <w:r w:rsidRPr="00B06376">
        <w:rPr>
          <w:rFonts w:ascii="Times New Roman" w:eastAsia="Times New Roman" w:hAnsi="Times New Roman" w:cs="Times New Roman"/>
          <w:color w:val="000000"/>
          <w:sz w:val="24"/>
          <w:szCs w:val="24"/>
        </w:rPr>
        <w:t>но использование таких дисков в полном объеме нецелесообразно, так как часто эти яркие и эффектные энциклопедии не учитывают возрастные особенности детей, правила и законы построения учебн</w:t>
      </w:r>
      <w:proofErr w:type="gramStart"/>
      <w:r w:rsidRPr="00B06376">
        <w:rPr>
          <w:rFonts w:ascii="Times New Roman" w:eastAsia="Times New Roman" w:hAnsi="Times New Roman" w:cs="Times New Roman"/>
          <w:color w:val="000000"/>
          <w:sz w:val="24"/>
          <w:szCs w:val="24"/>
        </w:rPr>
        <w:t>о-</w:t>
      </w:r>
      <w:proofErr w:type="gramEnd"/>
      <w:r w:rsidRPr="00B06376">
        <w:rPr>
          <w:rFonts w:ascii="Times New Roman" w:eastAsia="Times New Roman" w:hAnsi="Times New Roman" w:cs="Times New Roman"/>
          <w:color w:val="000000"/>
          <w:sz w:val="24"/>
          <w:szCs w:val="24"/>
        </w:rPr>
        <w:t xml:space="preserve"> воспитательного процесса. Поэтому, разрабатывая план - конспект урока, необходимо учитывать, что, как правило, использовать видеосюжеты с этих дисков целесообразно лишь фрагментарно, сразу после изложения новой темы для осмысления полученных знаний или в конце урока для их закрепления.    Исходя из своего собственного опыта, я считаю, что лучше всего создавать свои фильмы, по своему сценарию, органично вписывающиеся в структуру урока. Такими являются мультимедиа  презентации, слайд – фильмы и тестовые задания. Успех применения каждого зависит от правильного определения места в структуре урока, целесообразности использования в соответствии с поставленными целями и задачами, от типологии урока. </w:t>
      </w:r>
    </w:p>
    <w:p w:rsidR="00B06376" w:rsidRPr="00B06376" w:rsidRDefault="00B06376" w:rsidP="00B06376">
      <w:pPr>
        <w:spacing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u w:val="single"/>
          <w:lang w:eastAsia="ru-RU"/>
        </w:rPr>
        <w:t>Мультимедиа презентации</w:t>
      </w:r>
      <w:r w:rsidRPr="00B06376">
        <w:rPr>
          <w:rFonts w:ascii="Times New Roman" w:eastAsia="Times New Roman" w:hAnsi="Times New Roman" w:cs="Times New Roman"/>
          <w:color w:val="000000"/>
          <w:sz w:val="24"/>
          <w:szCs w:val="24"/>
          <w:lang w:eastAsia="ru-RU"/>
        </w:rPr>
        <w:t xml:space="preserve"> – электронные диафильмы, включающие в себя анимацию, аудио- и видеофрагменты, элементы интерактивности (реакцию на действия пользователя) – наиболее распространённый вид представления демонстрационных материалов.  </w:t>
      </w:r>
      <w:r w:rsidRPr="00B06376">
        <w:rPr>
          <w:rFonts w:ascii="Times New Roman" w:eastAsia="Times New Roman" w:hAnsi="Times New Roman" w:cs="Times New Roman"/>
          <w:color w:val="000000"/>
          <w:sz w:val="24"/>
          <w:szCs w:val="24"/>
        </w:rPr>
        <w:t xml:space="preserve">Мультимедиа презентация может быть использована  на уроках - лекциях, беседах, диспутах, путешествиях, вернисажах. Она поможет заинтересовать детей, удержать внимание, не потерять связи среди многообразия представленных произведений и новых понятий. При этом надо учитывать, что обширная информация, помещенная на слайдах, малоэффективна, так как отвлекает </w:t>
      </w:r>
      <w:proofErr w:type="gramStart"/>
      <w:r w:rsidRPr="00B06376">
        <w:rPr>
          <w:rFonts w:ascii="Times New Roman" w:eastAsia="Times New Roman" w:hAnsi="Times New Roman" w:cs="Times New Roman"/>
          <w:color w:val="000000"/>
          <w:sz w:val="24"/>
          <w:szCs w:val="24"/>
        </w:rPr>
        <w:t>от</w:t>
      </w:r>
      <w:proofErr w:type="gramEnd"/>
      <w:r w:rsidRPr="00B06376">
        <w:rPr>
          <w:rFonts w:ascii="Times New Roman" w:eastAsia="Times New Roman" w:hAnsi="Times New Roman" w:cs="Times New Roman"/>
          <w:color w:val="000000"/>
          <w:sz w:val="24"/>
          <w:szCs w:val="24"/>
        </w:rPr>
        <w:t xml:space="preserve"> </w:t>
      </w:r>
      <w:proofErr w:type="gramStart"/>
      <w:r w:rsidRPr="00B06376">
        <w:rPr>
          <w:rFonts w:ascii="Times New Roman" w:eastAsia="Times New Roman" w:hAnsi="Times New Roman" w:cs="Times New Roman"/>
          <w:color w:val="000000"/>
          <w:sz w:val="24"/>
          <w:szCs w:val="24"/>
        </w:rPr>
        <w:t>наглядной</w:t>
      </w:r>
      <w:proofErr w:type="gramEnd"/>
      <w:r w:rsidRPr="00B06376">
        <w:rPr>
          <w:rFonts w:ascii="Times New Roman" w:eastAsia="Times New Roman" w:hAnsi="Times New Roman" w:cs="Times New Roman"/>
          <w:color w:val="000000"/>
          <w:sz w:val="24"/>
          <w:szCs w:val="24"/>
        </w:rPr>
        <w:t xml:space="preserve">, и самое главное – живую речь педагога сложно заменить каким – либо напечатанным текстом, даже если он полно и понятно раскрывает детям тему урока. А вот определения, выведенные на экране, позволяют процесс записи их в тетрадь по искусству сделать более быстрым, так как учителю не приходится повторять текст несколько раз, а ученику не нужно ждать, когда учитель повторит необходимый ему фрагмент. Демонстрация фильма сопровождается лекцией или комментарием учителя. При этом предполагается </w:t>
      </w:r>
      <w:r w:rsidRPr="00B06376">
        <w:rPr>
          <w:rFonts w:ascii="Times New Roman" w:eastAsia="Times New Roman" w:hAnsi="Times New Roman" w:cs="Times New Roman"/>
          <w:color w:val="000000"/>
          <w:sz w:val="24"/>
          <w:szCs w:val="24"/>
        </w:rPr>
        <w:lastRenderedPageBreak/>
        <w:t>активное общение, имеется возможность задавать вопросы и делать необходимые отступления и пояснения, коллективно рассматривать и обсуждать произведения искусств. В результате создается своя мультимедийная библиотека, максимально приближенная к учебному процессу.</w:t>
      </w:r>
    </w:p>
    <w:p w:rsidR="00B06376" w:rsidRPr="00B06376" w:rsidRDefault="00B06376" w:rsidP="00B06376">
      <w:pPr>
        <w:spacing w:before="100" w:beforeAutospacing="1" w:after="100" w:afterAutospacing="1" w:line="360" w:lineRule="auto"/>
        <w:ind w:firstLine="720"/>
        <w:jc w:val="both"/>
        <w:rPr>
          <w:rFonts w:ascii="Times New Roman" w:eastAsia="Calibri" w:hAnsi="Times New Roman" w:cs="Times New Roman"/>
          <w:color w:val="000000"/>
          <w:sz w:val="24"/>
          <w:szCs w:val="24"/>
          <w:lang w:eastAsia="ru-RU"/>
        </w:rPr>
      </w:pPr>
      <w:proofErr w:type="gramStart"/>
      <w:r w:rsidRPr="00B06376">
        <w:rPr>
          <w:rFonts w:ascii="Times New Roman" w:eastAsia="Calibri" w:hAnsi="Times New Roman" w:cs="Times New Roman"/>
          <w:color w:val="000000"/>
          <w:sz w:val="24"/>
          <w:szCs w:val="24"/>
          <w:u w:val="single"/>
          <w:lang w:eastAsia="ru-RU"/>
        </w:rPr>
        <w:t>Слайд-фильмы</w:t>
      </w:r>
      <w:proofErr w:type="gramEnd"/>
      <w:r w:rsidRPr="00B06376">
        <w:rPr>
          <w:rFonts w:ascii="Times New Roman" w:eastAsia="Calibri" w:hAnsi="Times New Roman" w:cs="Times New Roman"/>
          <w:color w:val="000000"/>
          <w:sz w:val="24"/>
          <w:szCs w:val="24"/>
          <w:lang w:eastAsia="ru-RU"/>
        </w:rPr>
        <w:t xml:space="preserve">  можно использовать на всех темах и включать в любой этап урока, они, как правило, не имеет текстового сопровождения, демонстрация сопровождается кратким комментарием учителя. </w:t>
      </w:r>
      <w:proofErr w:type="gramStart"/>
      <w:r w:rsidRPr="00B06376">
        <w:rPr>
          <w:rFonts w:ascii="Times New Roman" w:eastAsia="Calibri" w:hAnsi="Times New Roman" w:cs="Times New Roman"/>
          <w:color w:val="000000"/>
          <w:sz w:val="24"/>
          <w:szCs w:val="24"/>
          <w:lang w:eastAsia="ru-RU"/>
        </w:rPr>
        <w:t>Для того чтобы после просмотра слайд – фильма дети могли сразу включиться в практическую работу, подборку слайдов надо составлять так, чтобы сначала прошли сложные произведения, способные вызвать эмоции, затем слайды с фрагментами, а в конце нужно показывать произведения, несложные по композиции, приближенные к теме урока, чтобы у детей сложилось впечатление, что они тоже смогут сделать такого плана работу.</w:t>
      </w:r>
      <w:proofErr w:type="gramEnd"/>
      <w:r w:rsidRPr="00B06376">
        <w:rPr>
          <w:rFonts w:ascii="Times New Roman" w:eastAsia="Calibri" w:hAnsi="Times New Roman" w:cs="Times New Roman"/>
          <w:color w:val="000000"/>
          <w:sz w:val="24"/>
          <w:szCs w:val="24"/>
          <w:lang w:eastAsia="ru-RU"/>
        </w:rPr>
        <w:t xml:space="preserve"> Они позволяют менять виды деятельности, урок становится более ярким и эмоциональным, а работы, выполненные учащимися, творческими, и полностью раскрывающими тему. Их можно применять на первом этапе урока, в качестве разминки, “Арт-минутки” для повторения пройденного материала, для создания проблемы в начале урока, что бы привлечь внимание, заинтриговать, вызвать желание к дальнейшему обучению (“Мозговой штурм”). В конце урока они могут быть завершающим “аккордом”</w:t>
      </w:r>
      <w:r w:rsidRPr="00B06376">
        <w:rPr>
          <w:rFonts w:ascii="Times New Roman" w:eastAsia="Calibri" w:hAnsi="Times New Roman" w:cs="Times New Roman"/>
          <w:color w:val="000000"/>
          <w:sz w:val="24"/>
          <w:szCs w:val="24"/>
          <w:u w:val="single"/>
          <w:lang w:eastAsia="ru-RU"/>
        </w:rPr>
        <w:t>,</w:t>
      </w:r>
      <w:r w:rsidRPr="00B06376">
        <w:rPr>
          <w:rFonts w:ascii="Times New Roman" w:eastAsia="Calibri" w:hAnsi="Times New Roman" w:cs="Times New Roman"/>
          <w:color w:val="000000"/>
          <w:sz w:val="24"/>
          <w:szCs w:val="24"/>
          <w:lang w:eastAsia="ru-RU"/>
        </w:rPr>
        <w:t xml:space="preserve"> когда дети без труда будут узнавать и называть новое (слайд – шоу “Вернисаж”). </w:t>
      </w:r>
    </w:p>
    <w:p w:rsidR="00B06376" w:rsidRPr="00B06376" w:rsidRDefault="00B06376" w:rsidP="00B06376">
      <w:pPr>
        <w:spacing w:before="100" w:beforeAutospacing="1" w:after="100" w:afterAutospacing="1" w:line="360" w:lineRule="auto"/>
        <w:ind w:firstLine="720"/>
        <w:jc w:val="both"/>
        <w:rPr>
          <w:rFonts w:ascii="Times New Roman" w:eastAsia="Calibri" w:hAnsi="Times New Roman" w:cs="Times New Roman"/>
          <w:color w:val="000000"/>
          <w:sz w:val="24"/>
          <w:szCs w:val="24"/>
          <w:lang w:eastAsia="ru-RU"/>
        </w:rPr>
      </w:pPr>
      <w:r w:rsidRPr="00B06376">
        <w:rPr>
          <w:rFonts w:ascii="Times New Roman" w:eastAsia="Calibri" w:hAnsi="Times New Roman" w:cs="Times New Roman"/>
          <w:color w:val="000000"/>
          <w:sz w:val="24"/>
          <w:szCs w:val="24"/>
          <w:lang w:eastAsia="ru-RU"/>
        </w:rPr>
        <w:t xml:space="preserve">Тестовые задания. Выведенные на экран, тестовые задания позволяют использовать оценочные методы обучения, когда по впечатлениям, по эмоциям, по движению, по радости оттого, что они это знают, умеют и могут, определяется уровень восприятия материала, степень его усвоения, и ставятся проблемы на будущее. Задание-выбор (необходимо выбрать правильный ответ </w:t>
      </w:r>
      <w:proofErr w:type="gramStart"/>
      <w:r w:rsidRPr="00B06376">
        <w:rPr>
          <w:rFonts w:ascii="Times New Roman" w:eastAsia="Calibri" w:hAnsi="Times New Roman" w:cs="Times New Roman"/>
          <w:color w:val="000000"/>
          <w:sz w:val="24"/>
          <w:szCs w:val="24"/>
          <w:lang w:eastAsia="ru-RU"/>
        </w:rPr>
        <w:t>из</w:t>
      </w:r>
      <w:proofErr w:type="gramEnd"/>
      <w:r w:rsidRPr="00B06376">
        <w:rPr>
          <w:rFonts w:ascii="Times New Roman" w:eastAsia="Calibri" w:hAnsi="Times New Roman" w:cs="Times New Roman"/>
          <w:color w:val="000000"/>
          <w:sz w:val="24"/>
          <w:szCs w:val="24"/>
          <w:lang w:eastAsia="ru-RU"/>
        </w:rPr>
        <w:t xml:space="preserve"> имеющихся); задание-сопоставление (установить связь в двух списках); задание-ранжирование (правильная последовательность).</w:t>
      </w:r>
    </w:p>
    <w:p w:rsidR="00B06376" w:rsidRPr="00B06376" w:rsidRDefault="00B06376" w:rsidP="00B06376">
      <w:pPr>
        <w:spacing w:before="100" w:beforeAutospacing="1" w:after="100" w:afterAutospacing="1" w:line="360" w:lineRule="auto"/>
        <w:ind w:firstLine="720"/>
        <w:jc w:val="both"/>
        <w:rPr>
          <w:rFonts w:ascii="Times New Roman" w:eastAsia="Calibri" w:hAnsi="Times New Roman" w:cs="Times New Roman"/>
          <w:color w:val="000000"/>
          <w:sz w:val="24"/>
          <w:szCs w:val="24"/>
          <w:lang w:eastAsia="ru-RU"/>
        </w:rPr>
      </w:pPr>
      <w:r w:rsidRPr="00B06376">
        <w:rPr>
          <w:rFonts w:ascii="Times New Roman" w:eastAsia="Calibri" w:hAnsi="Times New Roman" w:cs="Times New Roman"/>
          <w:color w:val="000000"/>
          <w:sz w:val="24"/>
          <w:szCs w:val="24"/>
          <w:lang w:eastAsia="ru-RU"/>
        </w:rPr>
        <w:t xml:space="preserve">Уроки с мультимедийными  презентациями и </w:t>
      </w:r>
      <w:proofErr w:type="gramStart"/>
      <w:r w:rsidRPr="00B06376">
        <w:rPr>
          <w:rFonts w:ascii="Times New Roman" w:eastAsia="Calibri" w:hAnsi="Times New Roman" w:cs="Times New Roman"/>
          <w:color w:val="000000"/>
          <w:sz w:val="24"/>
          <w:szCs w:val="24"/>
          <w:lang w:eastAsia="ru-RU"/>
        </w:rPr>
        <w:t>слайд-фильмами</w:t>
      </w:r>
      <w:proofErr w:type="gramEnd"/>
      <w:r w:rsidRPr="00B06376">
        <w:rPr>
          <w:rFonts w:ascii="Times New Roman" w:eastAsia="Calibri" w:hAnsi="Times New Roman" w:cs="Times New Roman"/>
          <w:color w:val="000000"/>
          <w:sz w:val="24"/>
          <w:szCs w:val="24"/>
          <w:lang w:eastAsia="ru-RU"/>
        </w:rPr>
        <w:t xml:space="preserve"> широко использую: </w:t>
      </w:r>
    </w:p>
    <w:p w:rsidR="00B06376" w:rsidRPr="00B06376" w:rsidRDefault="00B06376" w:rsidP="00B06376">
      <w:pPr>
        <w:numPr>
          <w:ilvl w:val="0"/>
          <w:numId w:val="3"/>
        </w:numPr>
        <w:tabs>
          <w:tab w:val="num" w:pos="0"/>
        </w:tabs>
        <w:spacing w:before="100" w:beforeAutospacing="1" w:after="100" w:afterAutospacing="1" w:line="360" w:lineRule="auto"/>
        <w:ind w:firstLine="720"/>
        <w:jc w:val="both"/>
        <w:rPr>
          <w:rFonts w:ascii="Times New Roman" w:eastAsia="Calibri" w:hAnsi="Times New Roman" w:cs="Times New Roman"/>
          <w:color w:val="000000"/>
          <w:sz w:val="24"/>
          <w:szCs w:val="24"/>
          <w:lang w:eastAsia="ru-RU"/>
        </w:rPr>
      </w:pPr>
      <w:r w:rsidRPr="00B06376">
        <w:rPr>
          <w:rFonts w:ascii="Times New Roman" w:eastAsia="Calibri" w:hAnsi="Times New Roman" w:cs="Times New Roman"/>
          <w:color w:val="000000"/>
          <w:sz w:val="24"/>
          <w:szCs w:val="24"/>
          <w:lang w:eastAsia="ru-RU"/>
        </w:rPr>
        <w:t xml:space="preserve">во время знакомства с творчеством художников «Исаак Левитан», «И.И. Шишкин – певец русского леса» и т.д.; </w:t>
      </w:r>
    </w:p>
    <w:p w:rsidR="00B06376" w:rsidRPr="00B06376" w:rsidRDefault="00B06376" w:rsidP="00B06376">
      <w:pPr>
        <w:numPr>
          <w:ilvl w:val="0"/>
          <w:numId w:val="3"/>
        </w:numPr>
        <w:tabs>
          <w:tab w:val="num" w:pos="0"/>
        </w:tabs>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 xml:space="preserve">при изучении жанров изобразительного искусства «В музеях хранятся картины – натюрморты» «Портрет – жанр изобразительного искусства» и т.д.; </w:t>
      </w:r>
    </w:p>
    <w:p w:rsidR="00B06376" w:rsidRPr="00B06376" w:rsidRDefault="00B06376" w:rsidP="00B06376">
      <w:pPr>
        <w:numPr>
          <w:ilvl w:val="0"/>
          <w:numId w:val="3"/>
        </w:numPr>
        <w:tabs>
          <w:tab w:val="num" w:pos="0"/>
        </w:tabs>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 xml:space="preserve">при изучении тем по декоративно – прикладному искусству «Дымковская игрушка», «Сказочная Гжель», «Золотая Хохлома» и т.д. </w:t>
      </w:r>
    </w:p>
    <w:p w:rsidR="00B06376" w:rsidRPr="00B06376" w:rsidRDefault="00B06376" w:rsidP="00B06376">
      <w:pPr>
        <w:numPr>
          <w:ilvl w:val="0"/>
          <w:numId w:val="3"/>
        </w:numPr>
        <w:tabs>
          <w:tab w:val="num" w:pos="0"/>
        </w:tabs>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lastRenderedPageBreak/>
        <w:t xml:space="preserve">при изучении законов композиции. Во время урока при формировании новых знаний приходится рисовать множество эскизов, разъяснять и бесконечно рисовать на доске. На экране все композиционные ошибки наглядны, тем более что можно сопоставлять несколько эскизов на экране одновременно, выявить их достоинства и недостатки; </w:t>
      </w:r>
    </w:p>
    <w:p w:rsidR="00B06376" w:rsidRPr="00B06376" w:rsidRDefault="00B06376" w:rsidP="00B06376">
      <w:pPr>
        <w:numPr>
          <w:ilvl w:val="0"/>
          <w:numId w:val="3"/>
        </w:numPr>
        <w:tabs>
          <w:tab w:val="num" w:pos="0"/>
        </w:tabs>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 xml:space="preserve">при изучении законов </w:t>
      </w:r>
      <w:proofErr w:type="spellStart"/>
      <w:r w:rsidRPr="00B06376">
        <w:rPr>
          <w:rFonts w:ascii="Times New Roman" w:eastAsia="Times New Roman" w:hAnsi="Times New Roman" w:cs="Times New Roman"/>
          <w:color w:val="000000"/>
          <w:sz w:val="24"/>
          <w:szCs w:val="24"/>
          <w:lang w:eastAsia="ru-RU"/>
        </w:rPr>
        <w:t>цветоведения</w:t>
      </w:r>
      <w:proofErr w:type="spellEnd"/>
      <w:r w:rsidRPr="00B06376">
        <w:rPr>
          <w:rFonts w:ascii="Times New Roman" w:eastAsia="Times New Roman" w:hAnsi="Times New Roman" w:cs="Times New Roman"/>
          <w:color w:val="000000"/>
          <w:sz w:val="24"/>
          <w:szCs w:val="24"/>
          <w:lang w:eastAsia="ru-RU"/>
        </w:rPr>
        <w:t xml:space="preserve"> и т.д. </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lang w:eastAsia="ru-RU"/>
        </w:rPr>
      </w:pPr>
      <w:proofErr w:type="gramStart"/>
      <w:r w:rsidRPr="00B06376">
        <w:rPr>
          <w:rFonts w:ascii="Times New Roman" w:eastAsia="Times New Roman" w:hAnsi="Times New Roman" w:cs="Times New Roman"/>
          <w:color w:val="000000"/>
          <w:sz w:val="24"/>
          <w:szCs w:val="24"/>
          <w:lang w:eastAsia="ru-RU"/>
        </w:rPr>
        <w:t>Я пыталась экспериментировать: в одном классе давала урок старым способом – проходила по рядам от первых до последних, показывала вырезки с фотографиями или репродукциями, а в другом – ребята смотрели презентацию темы на большом экране.</w:t>
      </w:r>
      <w:proofErr w:type="gramEnd"/>
      <w:r w:rsidRPr="00B06376">
        <w:rPr>
          <w:rFonts w:ascii="Times New Roman" w:eastAsia="Times New Roman" w:hAnsi="Times New Roman" w:cs="Times New Roman"/>
          <w:color w:val="000000"/>
          <w:sz w:val="24"/>
          <w:szCs w:val="24"/>
          <w:lang w:eastAsia="ru-RU"/>
        </w:rPr>
        <w:t xml:space="preserve"> Благодаря большому формату ребята окунаются в мир того события, той эпохи, о которой повествует художник. Такие просмотры с комментариями педагога производят на учащихся неизгладимое впечатление, что дает огромный толчок к творчеству. </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 xml:space="preserve">После изучения теоретической части следует задание и практическая работа учащихся. В этой части урока тоже возможны варианты. Например, показ последовательности работы над рисунком на доске. Рисую стоя боком к рисунку, частично загораживая собой, весь процесс изображения и объяснения, что отрицательно влияет на самооценку возможностей ученика, возникает множество вопросов. При работе с красками к доске крепится лист бумаги, с помощью красок и кисти показываю приемы рисования. Это тоже неудобно, ведь краска может потечь с вертикальной поверхности. Делаю вывод, что такой метод не эффективен, получается низкий результат. Или при использовании компьютерной техники можно наглядно и последовательно показать приемы изображения на большом экране. Видно и понятно всем. Ученики при этом получают навыки приемов рисования, уверенно повторяют линии, вносят свою фантазию. </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rPr>
        <w:t>Компьютер на уроке ИЗО можно использовать и в качестве инструмента художественной деятельности, используя графический редактор “</w:t>
      </w:r>
      <w:proofErr w:type="spellStart"/>
      <w:r w:rsidRPr="00B06376">
        <w:rPr>
          <w:rFonts w:ascii="Times New Roman" w:eastAsia="Times New Roman" w:hAnsi="Times New Roman" w:cs="Times New Roman"/>
          <w:color w:val="000000"/>
          <w:sz w:val="24"/>
          <w:szCs w:val="24"/>
        </w:rPr>
        <w:t>Paint</w:t>
      </w:r>
      <w:proofErr w:type="spellEnd"/>
      <w:r w:rsidRPr="00B06376">
        <w:rPr>
          <w:rFonts w:ascii="Times New Roman" w:eastAsia="Times New Roman" w:hAnsi="Times New Roman" w:cs="Times New Roman"/>
          <w:color w:val="000000"/>
          <w:sz w:val="24"/>
          <w:szCs w:val="24"/>
        </w:rPr>
        <w:t xml:space="preserve">” Все дети, включая и </w:t>
      </w:r>
      <w:proofErr w:type="gramStart"/>
      <w:r w:rsidRPr="00B06376">
        <w:rPr>
          <w:rFonts w:ascii="Times New Roman" w:eastAsia="Times New Roman" w:hAnsi="Times New Roman" w:cs="Times New Roman"/>
          <w:color w:val="000000"/>
          <w:sz w:val="24"/>
          <w:szCs w:val="24"/>
        </w:rPr>
        <w:t>самых</w:t>
      </w:r>
      <w:proofErr w:type="gramEnd"/>
      <w:r w:rsidRPr="00B06376">
        <w:rPr>
          <w:rFonts w:ascii="Times New Roman" w:eastAsia="Times New Roman" w:hAnsi="Times New Roman" w:cs="Times New Roman"/>
          <w:color w:val="000000"/>
          <w:sz w:val="24"/>
          <w:szCs w:val="24"/>
        </w:rPr>
        <w:t xml:space="preserve"> слабых, не бояться ошибиться, работают с интересом, активны, азартны. Исчезают комплексы, зажатость, скованность, страх перед результатом. Занятия с использованием компьютера вырабатывают усидчивость, внимательность, аккуратность, развивают моторику пальцев, что может положительно повлиять на работу с карандашом и кистью. И что важно, приходят к выводу, что научиться управлять кисточкой и получать результат можно, только имея достаточный теоретический и практический багаж знаний и навыков в изобразительной деятельности. Поэтому к изучению законов и правил изобразительного искусства начинают относиться осознанно и с долей ответственности. Композиции становятся более выразительными и разнообразными. Повышается количество выполненных на уроке заданий. </w:t>
      </w:r>
      <w:r w:rsidRPr="00B06376">
        <w:rPr>
          <w:rFonts w:ascii="Times New Roman" w:eastAsia="Times New Roman" w:hAnsi="Times New Roman" w:cs="Times New Roman"/>
          <w:color w:val="000000"/>
          <w:sz w:val="24"/>
          <w:szCs w:val="24"/>
        </w:rPr>
        <w:lastRenderedPageBreak/>
        <w:t>В результате, занятия компьютерной графикой позволяют детям реализовать свои творческие возможности в новом виде изобразительной деятельности</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 xml:space="preserve">Так, например, в  6 классе «Изображение дороги» по правилам перспективы, «Композиционный центр в натюрморте», «Цвет в интерьере» без особых усилий выполняются ребятами в графическом </w:t>
      </w:r>
      <w:proofErr w:type="spellStart"/>
      <w:r w:rsidRPr="00B06376">
        <w:rPr>
          <w:rFonts w:ascii="Times New Roman" w:eastAsia="Times New Roman" w:hAnsi="Times New Roman" w:cs="Times New Roman"/>
          <w:color w:val="000000"/>
          <w:sz w:val="24"/>
          <w:szCs w:val="24"/>
          <w:lang w:eastAsia="ru-RU"/>
        </w:rPr>
        <w:t>редакторе</w:t>
      </w:r>
      <w:r w:rsidRPr="00B06376">
        <w:rPr>
          <w:rFonts w:ascii="Times New Roman" w:eastAsia="Times New Roman" w:hAnsi="Times New Roman" w:cs="Times New Roman"/>
          <w:color w:val="000000"/>
          <w:sz w:val="24"/>
          <w:szCs w:val="24"/>
        </w:rPr>
        <w:t>“Paint</w:t>
      </w:r>
      <w:proofErr w:type="spellEnd"/>
      <w:r w:rsidRPr="00B06376">
        <w:rPr>
          <w:rFonts w:ascii="Times New Roman" w:eastAsia="Times New Roman" w:hAnsi="Times New Roman" w:cs="Times New Roman"/>
          <w:color w:val="000000"/>
          <w:sz w:val="24"/>
          <w:szCs w:val="24"/>
        </w:rPr>
        <w:t>”</w:t>
      </w:r>
      <w:r w:rsidRPr="00B06376">
        <w:rPr>
          <w:rFonts w:ascii="Times New Roman" w:eastAsia="Times New Roman" w:hAnsi="Times New Roman" w:cs="Times New Roman"/>
          <w:color w:val="000000"/>
          <w:sz w:val="24"/>
          <w:szCs w:val="24"/>
          <w:lang w:eastAsia="ru-RU"/>
        </w:rPr>
        <w:t xml:space="preserve">, так как основы компьютерной графики они уже получили на уроках информатики. Основная форма организации занятий – индивидуальная работа с каждым обучающимся, постановка посильной творческой задачи и организации педагогической помощи каждому. </w:t>
      </w:r>
    </w:p>
    <w:p w:rsidR="00B06376" w:rsidRPr="00B06376" w:rsidRDefault="00B06376" w:rsidP="00B06376">
      <w:pPr>
        <w:spacing w:after="0" w:line="360" w:lineRule="auto"/>
        <w:ind w:firstLine="720"/>
        <w:jc w:val="both"/>
        <w:rPr>
          <w:rFonts w:ascii="Times New Roman" w:eastAsia="Times New Roman" w:hAnsi="Times New Roman" w:cs="Times New Roman"/>
          <w:color w:val="000000"/>
          <w:sz w:val="24"/>
          <w:szCs w:val="24"/>
          <w:lang w:eastAsia="ru-RU"/>
        </w:rPr>
      </w:pPr>
      <w:r w:rsidRPr="00B06376">
        <w:rPr>
          <w:rFonts w:ascii="Times New Roman" w:eastAsia="Times New Roman" w:hAnsi="Times New Roman" w:cs="Times New Roman"/>
          <w:color w:val="000000"/>
          <w:sz w:val="24"/>
          <w:szCs w:val="24"/>
          <w:lang w:eastAsia="ru-RU"/>
        </w:rPr>
        <w:t xml:space="preserve">Использование информационно-коммуникативных технологий — необходимое условие для современного образовательного процесса, когда главным становится не трансляция фундаментальных знаний, а развитие творческих способностей, создание возможностей для реализации потенциала личности. ИКТ используются не как цель, а как еще один педагогический инструмент, способствующий достижению цели урока. </w:t>
      </w:r>
    </w:p>
    <w:p w:rsidR="00B06376" w:rsidRPr="00B06376" w:rsidRDefault="00B06376" w:rsidP="00B06376">
      <w:pPr>
        <w:spacing w:before="100" w:beforeAutospacing="1" w:after="100" w:afterAutospacing="1" w:line="360" w:lineRule="auto"/>
        <w:ind w:firstLine="72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B06376">
        <w:rPr>
          <w:rFonts w:ascii="Times New Roman" w:eastAsia="Calibri" w:hAnsi="Times New Roman" w:cs="Times New Roman"/>
          <w:color w:val="000000"/>
          <w:sz w:val="24"/>
          <w:szCs w:val="24"/>
          <w:lang w:eastAsia="ru-RU"/>
        </w:rPr>
        <w:t xml:space="preserve">  В результате изучения  литературы  и передового педагогического опыта по применения ИКТ на уроке  изобразительного искусства, я сделала вывод, что диапазон  использования  этой технологии в учебно-воспитательном процессе очень велик: от применения в качестве инструмента художественной деятельности, до способов предъявления учебной информации. При этом компьютер является мощным средством повышения эффективности обучения, позволяет усилить мотивацию ученика. Одним из источников мотивации является занимательность. Возможности компьютера здесь неисчерпаемы, но очень важно, чтобы эта занимательность не заслоняла учебные цели</w:t>
      </w:r>
      <w:proofErr w:type="gramStart"/>
      <w:r w:rsidRPr="00B06376">
        <w:rPr>
          <w:rFonts w:ascii="Times New Roman" w:eastAsia="Calibri" w:hAnsi="Times New Roman" w:cs="Times New Roman"/>
          <w:color w:val="000000"/>
          <w:sz w:val="24"/>
          <w:szCs w:val="24"/>
          <w:lang w:eastAsia="ru-RU"/>
        </w:rPr>
        <w:t xml:space="preserve">.. </w:t>
      </w:r>
      <w:proofErr w:type="gramEnd"/>
      <w:r w:rsidRPr="00B06376">
        <w:rPr>
          <w:rFonts w:ascii="Times New Roman" w:eastAsia="Calibri" w:hAnsi="Times New Roman" w:cs="Times New Roman"/>
          <w:color w:val="000000"/>
          <w:sz w:val="24"/>
          <w:szCs w:val="24"/>
          <w:lang w:eastAsia="ru-RU"/>
        </w:rPr>
        <w:t xml:space="preserve">Преимущества использования компьютерных технологий  в преподавании изобразительного искусства очевидны: </w:t>
      </w:r>
    </w:p>
    <w:p w:rsidR="00B06376" w:rsidRPr="00B06376" w:rsidRDefault="00B06376" w:rsidP="00B06376">
      <w:pPr>
        <w:numPr>
          <w:ilvl w:val="0"/>
          <w:numId w:val="1"/>
        </w:numPr>
        <w:tabs>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знакомство с любой темой можно сопровождать показом видеофрагментов, фотографий;</w:t>
      </w:r>
    </w:p>
    <w:p w:rsidR="00B06376" w:rsidRPr="00B06376" w:rsidRDefault="00B06376" w:rsidP="00B06376">
      <w:pPr>
        <w:numPr>
          <w:ilvl w:val="0"/>
          <w:numId w:val="1"/>
        </w:numPr>
        <w:tabs>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широко использовать показ репродукций картин художников;</w:t>
      </w:r>
    </w:p>
    <w:p w:rsidR="00B06376" w:rsidRPr="00B06376" w:rsidRDefault="00B06376" w:rsidP="00B06376">
      <w:pPr>
        <w:numPr>
          <w:ilvl w:val="0"/>
          <w:numId w:val="1"/>
        </w:numPr>
        <w:tabs>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демонстрировать графический материал (таблицы, схемы);</w:t>
      </w:r>
    </w:p>
    <w:p w:rsidR="00B06376" w:rsidRPr="00B06376" w:rsidRDefault="00B06376" w:rsidP="00B06376">
      <w:pPr>
        <w:numPr>
          <w:ilvl w:val="0"/>
          <w:numId w:val="1"/>
        </w:numPr>
        <w:tabs>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“оживлять”  карты;</w:t>
      </w:r>
    </w:p>
    <w:p w:rsidR="00B06376" w:rsidRPr="00B06376" w:rsidRDefault="00B06376" w:rsidP="00B06376">
      <w:pPr>
        <w:numPr>
          <w:ilvl w:val="0"/>
          <w:numId w:val="1"/>
        </w:numPr>
        <w:tabs>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“посещать” крупнейшие  музеи мира;</w:t>
      </w:r>
    </w:p>
    <w:p w:rsidR="00B06376" w:rsidRPr="00B06376" w:rsidRDefault="00B06376" w:rsidP="00B06376">
      <w:pPr>
        <w:numPr>
          <w:ilvl w:val="0"/>
          <w:numId w:val="1"/>
        </w:numPr>
        <w:tabs>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“погружаться”  в пространство и время;</w:t>
      </w:r>
    </w:p>
    <w:p w:rsidR="00B06376" w:rsidRPr="00B06376" w:rsidRDefault="00B06376" w:rsidP="00B06376">
      <w:pPr>
        <w:numPr>
          <w:ilvl w:val="0"/>
          <w:numId w:val="1"/>
        </w:numPr>
        <w:tabs>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прослушивать записи песен одновременно с показом картин;</w:t>
      </w:r>
    </w:p>
    <w:p w:rsidR="00B06376" w:rsidRPr="00B06376" w:rsidRDefault="00B06376" w:rsidP="00B06376">
      <w:pPr>
        <w:numPr>
          <w:ilvl w:val="0"/>
          <w:numId w:val="1"/>
        </w:numPr>
        <w:tabs>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активизировать учебный процесс.</w:t>
      </w:r>
    </w:p>
    <w:p w:rsidR="00B06376" w:rsidRPr="00B06376" w:rsidRDefault="00B06376" w:rsidP="00B06376">
      <w:pPr>
        <w:spacing w:before="100" w:beforeAutospacing="1" w:after="100" w:afterAutospacing="1" w:line="360" w:lineRule="auto"/>
        <w:ind w:firstLine="720"/>
        <w:jc w:val="both"/>
        <w:rPr>
          <w:rFonts w:ascii="Times New Roman" w:eastAsia="Calibri" w:hAnsi="Times New Roman" w:cs="Times New Roman"/>
          <w:color w:val="000000"/>
          <w:sz w:val="24"/>
          <w:szCs w:val="24"/>
          <w:lang w:eastAsia="ru-RU"/>
        </w:rPr>
      </w:pPr>
      <w:r w:rsidRPr="00B06376">
        <w:rPr>
          <w:rFonts w:ascii="Times New Roman" w:eastAsia="Calibri" w:hAnsi="Times New Roman" w:cs="Times New Roman"/>
          <w:color w:val="000000"/>
          <w:sz w:val="24"/>
          <w:szCs w:val="24"/>
          <w:lang w:eastAsia="ru-RU"/>
        </w:rPr>
        <w:lastRenderedPageBreak/>
        <w:t>Таким образом, использование компьютерных технологий позволяет изменить учебный процесс в лучшую, более комфортную сторону, охватывая все этапы учебной деятельности.</w:t>
      </w:r>
    </w:p>
    <w:p w:rsidR="00B06376" w:rsidRPr="00B06376" w:rsidRDefault="00B06376" w:rsidP="00B06376">
      <w:pPr>
        <w:spacing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Список литературы</w:t>
      </w:r>
    </w:p>
    <w:p w:rsidR="00B06376" w:rsidRPr="00B06376" w:rsidRDefault="00B06376" w:rsidP="00B06376">
      <w:pPr>
        <w:numPr>
          <w:ilvl w:val="0"/>
          <w:numId w:val="2"/>
        </w:numPr>
        <w:tabs>
          <w:tab w:val="clear" w:pos="360"/>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 xml:space="preserve">Новые педагогические и информационные технологии  в системе школьного образования. </w:t>
      </w:r>
      <w:proofErr w:type="spellStart"/>
      <w:r w:rsidRPr="00B06376">
        <w:rPr>
          <w:rFonts w:ascii="Times New Roman" w:eastAsia="Times New Roman" w:hAnsi="Times New Roman" w:cs="Times New Roman"/>
          <w:color w:val="000000"/>
          <w:sz w:val="24"/>
          <w:szCs w:val="24"/>
        </w:rPr>
        <w:t>Полат</w:t>
      </w:r>
      <w:proofErr w:type="spellEnd"/>
      <w:r w:rsidRPr="00B06376">
        <w:rPr>
          <w:rFonts w:ascii="Times New Roman" w:eastAsia="Times New Roman" w:hAnsi="Times New Roman" w:cs="Times New Roman"/>
          <w:color w:val="000000"/>
          <w:sz w:val="24"/>
          <w:szCs w:val="24"/>
        </w:rPr>
        <w:t xml:space="preserve"> Е.С., - М., АСНДЕМА, 2001 </w:t>
      </w:r>
    </w:p>
    <w:p w:rsidR="00B06376" w:rsidRPr="00B06376" w:rsidRDefault="00B06376" w:rsidP="00B06376">
      <w:pPr>
        <w:numPr>
          <w:ilvl w:val="0"/>
          <w:numId w:val="2"/>
        </w:numPr>
        <w:tabs>
          <w:tab w:val="clear" w:pos="360"/>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 xml:space="preserve">Концепция  модернизации российского образования на период до 2100года. URL: </w:t>
      </w:r>
      <w:proofErr w:type="spellStart"/>
      <w:r w:rsidRPr="00B06376">
        <w:rPr>
          <w:rFonts w:ascii="Times New Roman" w:eastAsia="Times New Roman" w:hAnsi="Times New Roman" w:cs="Times New Roman"/>
          <w:color w:val="000000"/>
          <w:sz w:val="24"/>
          <w:szCs w:val="24"/>
        </w:rPr>
        <w:t>htth</w:t>
      </w:r>
      <w:proofErr w:type="spellEnd"/>
      <w:r w:rsidRPr="00B06376">
        <w:rPr>
          <w:rFonts w:ascii="Times New Roman" w:eastAsia="Times New Roman" w:hAnsi="Times New Roman" w:cs="Times New Roman"/>
          <w:color w:val="000000"/>
          <w:sz w:val="24"/>
          <w:szCs w:val="24"/>
        </w:rPr>
        <w:t xml:space="preserve">//www.informika/ru/text/goscom/ </w:t>
      </w:r>
    </w:p>
    <w:p w:rsidR="00B06376" w:rsidRPr="00B06376" w:rsidRDefault="00B06376" w:rsidP="00B06376">
      <w:pPr>
        <w:numPr>
          <w:ilvl w:val="0"/>
          <w:numId w:val="2"/>
        </w:numPr>
        <w:tabs>
          <w:tab w:val="clear" w:pos="360"/>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 xml:space="preserve">Антонова Т.С., Харитонов А.Л. О мифах и реалиях. //Компьютер в школе. – 2000, №5 </w:t>
      </w:r>
    </w:p>
    <w:p w:rsidR="00B06376" w:rsidRPr="00B06376" w:rsidRDefault="00B06376" w:rsidP="00B06376">
      <w:pPr>
        <w:numPr>
          <w:ilvl w:val="0"/>
          <w:numId w:val="2"/>
        </w:numPr>
        <w:tabs>
          <w:tab w:val="clear" w:pos="360"/>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proofErr w:type="spellStart"/>
      <w:r w:rsidRPr="00B06376">
        <w:rPr>
          <w:rFonts w:ascii="Times New Roman" w:eastAsia="Times New Roman" w:hAnsi="Times New Roman" w:cs="Times New Roman"/>
          <w:color w:val="000000"/>
          <w:sz w:val="24"/>
          <w:szCs w:val="24"/>
        </w:rPr>
        <w:t>Апатова</w:t>
      </w:r>
      <w:proofErr w:type="spellEnd"/>
      <w:r w:rsidRPr="00B06376">
        <w:rPr>
          <w:rFonts w:ascii="Times New Roman" w:eastAsia="Times New Roman" w:hAnsi="Times New Roman" w:cs="Times New Roman"/>
          <w:color w:val="000000"/>
          <w:sz w:val="24"/>
          <w:szCs w:val="24"/>
        </w:rPr>
        <w:t xml:space="preserve"> Н. В. Информационные технологии в школьном образовании. М.: ИОШ РАО, 1994</w:t>
      </w:r>
    </w:p>
    <w:p w:rsidR="00B06376" w:rsidRPr="00B06376" w:rsidRDefault="00B06376" w:rsidP="00B06376">
      <w:pPr>
        <w:numPr>
          <w:ilvl w:val="0"/>
          <w:numId w:val="2"/>
        </w:numPr>
        <w:tabs>
          <w:tab w:val="clear" w:pos="360"/>
          <w:tab w:val="num" w:pos="0"/>
        </w:tabs>
        <w:spacing w:before="100" w:beforeAutospacing="1" w:after="100" w:afterAutospacing="1" w:line="360" w:lineRule="auto"/>
        <w:ind w:firstLine="720"/>
        <w:jc w:val="both"/>
        <w:rPr>
          <w:rFonts w:ascii="Times New Roman" w:eastAsia="Times New Roman" w:hAnsi="Times New Roman" w:cs="Times New Roman"/>
          <w:color w:val="000000"/>
          <w:sz w:val="24"/>
          <w:szCs w:val="24"/>
        </w:rPr>
      </w:pPr>
      <w:proofErr w:type="spellStart"/>
      <w:r w:rsidRPr="00B06376">
        <w:rPr>
          <w:rFonts w:ascii="Times New Roman" w:eastAsia="Times New Roman" w:hAnsi="Times New Roman" w:cs="Times New Roman"/>
          <w:color w:val="000000"/>
          <w:sz w:val="24"/>
          <w:szCs w:val="24"/>
        </w:rPr>
        <w:t>Брыксина</w:t>
      </w:r>
      <w:proofErr w:type="spellEnd"/>
      <w:r w:rsidRPr="00B06376">
        <w:rPr>
          <w:rFonts w:ascii="Times New Roman" w:eastAsia="Times New Roman" w:hAnsi="Times New Roman" w:cs="Times New Roman"/>
          <w:color w:val="000000"/>
          <w:sz w:val="24"/>
          <w:szCs w:val="24"/>
        </w:rPr>
        <w:t xml:space="preserve"> О.Ф. Конструирование урока с использованием средств информационных технологий и образовательных электронных ресурсов.// Информатика и образование. 2004 №5</w:t>
      </w:r>
    </w:p>
    <w:p w:rsidR="00B06376" w:rsidRPr="00B06376" w:rsidRDefault="00B06376" w:rsidP="00B06376">
      <w:pPr>
        <w:numPr>
          <w:ilvl w:val="0"/>
          <w:numId w:val="2"/>
        </w:numPr>
        <w:tabs>
          <w:tab w:val="clear" w:pos="360"/>
          <w:tab w:val="num" w:pos="0"/>
        </w:tabs>
        <w:spacing w:after="0" w:line="360" w:lineRule="auto"/>
        <w:ind w:firstLine="720"/>
        <w:jc w:val="both"/>
        <w:rPr>
          <w:rFonts w:ascii="Times New Roman" w:eastAsia="Calibri" w:hAnsi="Times New Roman" w:cs="Times New Roman"/>
          <w:color w:val="000000"/>
          <w:sz w:val="24"/>
          <w:szCs w:val="24"/>
          <w:lang w:eastAsia="ru-RU"/>
        </w:rPr>
      </w:pPr>
      <w:proofErr w:type="spellStart"/>
      <w:r w:rsidRPr="00B06376">
        <w:rPr>
          <w:rFonts w:ascii="Times New Roman" w:eastAsia="Calibri" w:hAnsi="Times New Roman" w:cs="Times New Roman"/>
          <w:color w:val="000000"/>
          <w:sz w:val="24"/>
          <w:szCs w:val="24"/>
          <w:lang w:eastAsia="ru-RU"/>
        </w:rPr>
        <w:t>Гребенев</w:t>
      </w:r>
      <w:proofErr w:type="spellEnd"/>
      <w:r w:rsidRPr="00B06376">
        <w:rPr>
          <w:rFonts w:ascii="Times New Roman" w:eastAsia="Calibri" w:hAnsi="Times New Roman" w:cs="Times New Roman"/>
          <w:color w:val="000000"/>
          <w:sz w:val="24"/>
          <w:szCs w:val="24"/>
          <w:lang w:eastAsia="ru-RU"/>
        </w:rPr>
        <w:t xml:space="preserve"> И.В. Методические проблемы компьютеризации обучения в школе. //Педагогика. №5. 1994.</w:t>
      </w:r>
    </w:p>
    <w:p w:rsidR="00B06376" w:rsidRPr="00B06376" w:rsidRDefault="00B06376" w:rsidP="00B06376">
      <w:pPr>
        <w:numPr>
          <w:ilvl w:val="0"/>
          <w:numId w:val="2"/>
        </w:numPr>
        <w:tabs>
          <w:tab w:val="clear" w:pos="360"/>
          <w:tab w:val="num" w:pos="0"/>
        </w:tabs>
        <w:spacing w:after="0" w:line="360" w:lineRule="auto"/>
        <w:ind w:firstLine="720"/>
        <w:jc w:val="both"/>
        <w:rPr>
          <w:rFonts w:ascii="Times New Roman" w:eastAsia="Times New Roman" w:hAnsi="Times New Roman" w:cs="Times New Roman"/>
          <w:color w:val="000000"/>
          <w:sz w:val="24"/>
          <w:szCs w:val="24"/>
        </w:rPr>
      </w:pPr>
      <w:proofErr w:type="spellStart"/>
      <w:r w:rsidRPr="00B06376">
        <w:rPr>
          <w:rFonts w:ascii="Times New Roman" w:eastAsia="Times New Roman" w:hAnsi="Times New Roman" w:cs="Times New Roman"/>
          <w:color w:val="000000"/>
          <w:sz w:val="24"/>
          <w:szCs w:val="24"/>
        </w:rPr>
        <w:t>Галишникова</w:t>
      </w:r>
      <w:proofErr w:type="spellEnd"/>
      <w:r w:rsidRPr="00B06376">
        <w:rPr>
          <w:rFonts w:ascii="Times New Roman" w:eastAsia="Times New Roman" w:hAnsi="Times New Roman" w:cs="Times New Roman"/>
          <w:color w:val="000000"/>
          <w:sz w:val="24"/>
          <w:szCs w:val="24"/>
        </w:rPr>
        <w:t xml:space="preserve"> Е. М. Использование интерактивной </w:t>
      </w:r>
      <w:r w:rsidRPr="00B06376">
        <w:rPr>
          <w:rFonts w:ascii="Times New Roman" w:eastAsia="Times New Roman" w:hAnsi="Times New Roman" w:cs="Times New Roman"/>
          <w:color w:val="000000"/>
          <w:sz w:val="24"/>
          <w:szCs w:val="24"/>
          <w:lang w:val="en-US"/>
        </w:rPr>
        <w:t>Smart</w:t>
      </w:r>
      <w:r w:rsidRPr="00B06376">
        <w:rPr>
          <w:rFonts w:ascii="Times New Roman" w:eastAsia="Times New Roman" w:hAnsi="Times New Roman" w:cs="Times New Roman"/>
          <w:color w:val="000000"/>
          <w:sz w:val="24"/>
          <w:szCs w:val="24"/>
        </w:rPr>
        <w:t>-доски в процессе обучения // Учитель. – 2007. - № 4. – с. 8-10</w:t>
      </w:r>
    </w:p>
    <w:p w:rsidR="00B06376" w:rsidRPr="00B06376" w:rsidRDefault="00B06376" w:rsidP="00B06376">
      <w:pPr>
        <w:numPr>
          <w:ilvl w:val="0"/>
          <w:numId w:val="2"/>
        </w:numPr>
        <w:tabs>
          <w:tab w:val="clear" w:pos="360"/>
          <w:tab w:val="num" w:pos="0"/>
        </w:tabs>
        <w:spacing w:after="0" w:line="360" w:lineRule="auto"/>
        <w:ind w:firstLine="720"/>
        <w:jc w:val="both"/>
        <w:rPr>
          <w:rFonts w:ascii="Times New Roman" w:eastAsia="Times New Roman" w:hAnsi="Times New Roman" w:cs="Times New Roman"/>
          <w:color w:val="000000"/>
          <w:sz w:val="24"/>
          <w:szCs w:val="24"/>
        </w:rPr>
      </w:pPr>
      <w:r w:rsidRPr="00B06376">
        <w:rPr>
          <w:rFonts w:ascii="Times New Roman" w:eastAsia="Times New Roman" w:hAnsi="Times New Roman" w:cs="Times New Roman"/>
          <w:color w:val="000000"/>
          <w:sz w:val="24"/>
          <w:szCs w:val="24"/>
        </w:rPr>
        <w:t>Захарова И. Г. Информационные технологии в образовании: Учеб</w:t>
      </w:r>
      <w:proofErr w:type="gramStart"/>
      <w:r w:rsidRPr="00B06376">
        <w:rPr>
          <w:rFonts w:ascii="Times New Roman" w:eastAsia="Times New Roman" w:hAnsi="Times New Roman" w:cs="Times New Roman"/>
          <w:color w:val="000000"/>
          <w:sz w:val="24"/>
          <w:szCs w:val="24"/>
        </w:rPr>
        <w:t>.</w:t>
      </w:r>
      <w:proofErr w:type="gramEnd"/>
      <w:r w:rsidRPr="00B06376">
        <w:rPr>
          <w:rFonts w:ascii="Times New Roman" w:eastAsia="Times New Roman" w:hAnsi="Times New Roman" w:cs="Times New Roman"/>
          <w:color w:val="000000"/>
          <w:sz w:val="24"/>
          <w:szCs w:val="24"/>
        </w:rPr>
        <w:t xml:space="preserve"> </w:t>
      </w:r>
      <w:proofErr w:type="gramStart"/>
      <w:r w:rsidRPr="00B06376">
        <w:rPr>
          <w:rFonts w:ascii="Times New Roman" w:eastAsia="Times New Roman" w:hAnsi="Times New Roman" w:cs="Times New Roman"/>
          <w:color w:val="000000"/>
          <w:sz w:val="24"/>
          <w:szCs w:val="24"/>
        </w:rPr>
        <w:t>п</w:t>
      </w:r>
      <w:proofErr w:type="gramEnd"/>
      <w:r w:rsidRPr="00B06376">
        <w:rPr>
          <w:rFonts w:ascii="Times New Roman" w:eastAsia="Times New Roman" w:hAnsi="Times New Roman" w:cs="Times New Roman"/>
          <w:color w:val="000000"/>
          <w:sz w:val="24"/>
          <w:szCs w:val="24"/>
        </w:rPr>
        <w:t xml:space="preserve">особие для студ. </w:t>
      </w:r>
      <w:proofErr w:type="spellStart"/>
      <w:r w:rsidRPr="00B06376">
        <w:rPr>
          <w:rFonts w:ascii="Times New Roman" w:eastAsia="Times New Roman" w:hAnsi="Times New Roman" w:cs="Times New Roman"/>
          <w:color w:val="000000"/>
          <w:sz w:val="24"/>
          <w:szCs w:val="24"/>
        </w:rPr>
        <w:t>высш</w:t>
      </w:r>
      <w:proofErr w:type="spellEnd"/>
      <w:r w:rsidRPr="00B06376">
        <w:rPr>
          <w:rFonts w:ascii="Times New Roman" w:eastAsia="Times New Roman" w:hAnsi="Times New Roman" w:cs="Times New Roman"/>
          <w:color w:val="000000"/>
          <w:sz w:val="24"/>
          <w:szCs w:val="24"/>
        </w:rPr>
        <w:t xml:space="preserve">. </w:t>
      </w:r>
      <w:proofErr w:type="spellStart"/>
      <w:r w:rsidRPr="00B06376">
        <w:rPr>
          <w:rFonts w:ascii="Times New Roman" w:eastAsia="Times New Roman" w:hAnsi="Times New Roman" w:cs="Times New Roman"/>
          <w:color w:val="000000"/>
          <w:sz w:val="24"/>
          <w:szCs w:val="24"/>
        </w:rPr>
        <w:t>пед</w:t>
      </w:r>
      <w:proofErr w:type="spellEnd"/>
      <w:r w:rsidRPr="00B06376">
        <w:rPr>
          <w:rFonts w:ascii="Times New Roman" w:eastAsia="Times New Roman" w:hAnsi="Times New Roman" w:cs="Times New Roman"/>
          <w:color w:val="000000"/>
          <w:sz w:val="24"/>
          <w:szCs w:val="24"/>
        </w:rPr>
        <w:t>. учеб. заведений. – М., 2003</w:t>
      </w:r>
    </w:p>
    <w:p w:rsidR="00B06376" w:rsidRPr="00B06376" w:rsidRDefault="00B06376" w:rsidP="00B06376">
      <w:pPr>
        <w:numPr>
          <w:ilvl w:val="0"/>
          <w:numId w:val="2"/>
        </w:numPr>
        <w:tabs>
          <w:tab w:val="clear" w:pos="360"/>
          <w:tab w:val="num" w:pos="0"/>
        </w:tabs>
        <w:spacing w:before="36" w:after="36" w:line="360" w:lineRule="auto"/>
        <w:ind w:firstLine="720"/>
        <w:jc w:val="both"/>
        <w:rPr>
          <w:rFonts w:ascii="Times New Roman" w:eastAsia="Times New Roman" w:hAnsi="Times New Roman" w:cs="Times New Roman"/>
          <w:color w:val="000000"/>
          <w:sz w:val="24"/>
          <w:szCs w:val="24"/>
        </w:rPr>
      </w:pPr>
      <w:proofErr w:type="spellStart"/>
      <w:r w:rsidRPr="00B06376">
        <w:rPr>
          <w:rFonts w:ascii="Times New Roman" w:eastAsia="Times New Roman" w:hAnsi="Times New Roman" w:cs="Times New Roman"/>
          <w:color w:val="000000"/>
          <w:sz w:val="24"/>
          <w:szCs w:val="24"/>
        </w:rPr>
        <w:t>Полат</w:t>
      </w:r>
      <w:proofErr w:type="spellEnd"/>
      <w:r w:rsidRPr="00B06376">
        <w:rPr>
          <w:rFonts w:ascii="Times New Roman" w:eastAsia="Times New Roman" w:hAnsi="Times New Roman" w:cs="Times New Roman"/>
          <w:color w:val="000000"/>
          <w:sz w:val="24"/>
          <w:szCs w:val="24"/>
        </w:rPr>
        <w:t xml:space="preserve"> Е.С. Новые педагогические и информационные технологии в системе образования М., 2000 </w:t>
      </w:r>
    </w:p>
    <w:p w:rsidR="00B06376" w:rsidRPr="00B06376" w:rsidRDefault="00B06376" w:rsidP="00B06376">
      <w:pPr>
        <w:spacing w:line="360" w:lineRule="auto"/>
        <w:jc w:val="both"/>
        <w:rPr>
          <w:rFonts w:ascii="Times New Roman" w:eastAsia="Times New Roman" w:hAnsi="Times New Roman" w:cs="Times New Roman"/>
          <w:color w:val="000000"/>
          <w:sz w:val="24"/>
          <w:szCs w:val="24"/>
        </w:rPr>
      </w:pPr>
    </w:p>
    <w:p w:rsidR="00A02FDE" w:rsidRDefault="00B06376">
      <w:bookmarkStart w:id="0" w:name="_GoBack"/>
      <w:bookmarkEnd w:id="0"/>
    </w:p>
    <w:sectPr w:rsidR="00A02FDE" w:rsidSect="006D0CE7">
      <w:footerReference w:type="default" r:id="rId6"/>
      <w:pgSz w:w="11906" w:h="16838"/>
      <w:pgMar w:top="993"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11" w:rsidRDefault="00B06376">
    <w:pPr>
      <w:pStyle w:val="a3"/>
      <w:jc w:val="right"/>
    </w:pPr>
    <w:r>
      <w:fldChar w:fldCharType="begin"/>
    </w:r>
    <w:r>
      <w:instrText xml:space="preserve"> PAGE   \* MERGEFORMAT </w:instrText>
    </w:r>
    <w:r>
      <w:fldChar w:fldCharType="separate"/>
    </w:r>
    <w:r>
      <w:rPr>
        <w:noProof/>
      </w:rPr>
      <w:t>7</w:t>
    </w:r>
    <w:r>
      <w:fldChar w:fldCharType="end"/>
    </w:r>
  </w:p>
  <w:p w:rsidR="00473E11" w:rsidRDefault="00B06376">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3AAA"/>
    <w:multiLevelType w:val="hybridMultilevel"/>
    <w:tmpl w:val="810292D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D205971"/>
    <w:multiLevelType w:val="multilevel"/>
    <w:tmpl w:val="1450C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2B04A04"/>
    <w:multiLevelType w:val="multilevel"/>
    <w:tmpl w:val="857A37D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76"/>
    <w:rsid w:val="00584A6A"/>
    <w:rsid w:val="007A5D7A"/>
    <w:rsid w:val="00B06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0637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06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0637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0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2012-05-30T18:15:00Z</cp:lastPrinted>
  <dcterms:created xsi:type="dcterms:W3CDTF">2012-05-30T18:12:00Z</dcterms:created>
  <dcterms:modified xsi:type="dcterms:W3CDTF">2012-05-30T18:16:00Z</dcterms:modified>
</cp:coreProperties>
</file>