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C1" w:rsidRDefault="001861C1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E0000"/>
          <w:kern w:val="36"/>
          <w:sz w:val="36"/>
          <w:szCs w:val="36"/>
          <w:lang w:eastAsia="ru-RU"/>
        </w:rPr>
        <w:drawing>
          <wp:inline distT="0" distB="0" distL="0" distR="0">
            <wp:extent cx="2790825" cy="2238375"/>
            <wp:effectExtent l="19050" t="0" r="9525" b="0"/>
            <wp:docPr id="1" name="Рисунок 1" descr="C:\Users\ва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\Download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C1" w:rsidRDefault="001861C1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</w:p>
    <w:p w:rsidR="001861C1" w:rsidRDefault="001861C1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</w:p>
    <w:p w:rsidR="009C60B0" w:rsidRPr="009C60B0" w:rsidRDefault="009C60B0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  <w:t>ОБРАЗЕЦ РЕЗЮМЕ №1. КАК ПРАВИЛЬНО НАПИСАТЬ РЕЗЮМЕ НА РАБОТУ.</w:t>
      </w:r>
    </w:p>
    <w:p w:rsidR="009C60B0" w:rsidRPr="009C60B0" w:rsidRDefault="009C60B0" w:rsidP="009C6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 ИВАНОВ ИВАН ИВАНОВИЧ</w:t>
      </w:r>
    </w:p>
    <w:p w:rsidR="009C60B0" w:rsidRPr="009C60B0" w:rsidRDefault="009C60B0" w:rsidP="009C60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/>
      </w:tblPr>
      <w:tblGrid>
        <w:gridCol w:w="4268"/>
        <w:gridCol w:w="5207"/>
      </w:tblGrid>
      <w:tr w:rsidR="009C60B0" w:rsidRPr="009C60B0" w:rsidTr="009C60B0">
        <w:trPr>
          <w:tblCellSpacing w:w="15" w:type="dxa"/>
        </w:trPr>
        <w:tc>
          <w:tcPr>
            <w:tcW w:w="2250" w:type="pct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180"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Личные </w:t>
            </w:r>
            <w:r w:rsidRPr="009C60B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данные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180"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Возраст: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22 года;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Семейное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  <w:proofErr w:type="gram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х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олост</w:t>
            </w:r>
            <w:proofErr w:type="spellEnd"/>
          </w:p>
        </w:tc>
      </w:tr>
    </w:tbl>
    <w:p w:rsidR="009C60B0" w:rsidRPr="009C60B0" w:rsidRDefault="009C60B0" w:rsidP="009C60B0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/>
      </w:tblPr>
      <w:tblGrid>
        <w:gridCol w:w="3238"/>
        <w:gridCol w:w="6237"/>
      </w:tblGrid>
      <w:tr w:rsidR="009C60B0" w:rsidRPr="001861C1" w:rsidTr="009C60B0">
        <w:trPr>
          <w:tblCellSpacing w:w="15" w:type="dxa"/>
        </w:trPr>
        <w:tc>
          <w:tcPr>
            <w:tcW w:w="1250" w:type="pct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Адрес: 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. Хабаровск, ул.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Стрельникова</w:t>
            </w:r>
            <w:proofErr w:type="spellEnd"/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Телефон: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8-000-000-00-00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-US" w:eastAsia="ru-RU"/>
              </w:rPr>
              <w:t>E-mail: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 xml:space="preserve">IVANKO_8000000@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yandex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 xml:space="preserve">.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ru</w:t>
            </w:r>
            <w:proofErr w:type="spellEnd"/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Цель: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Устроиться на интересную работу с достойной оплатой и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перспективой карьерного роста в сфере экономики,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финансов, банковской сфере или логистики.</w:t>
            </w:r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Образование: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2004-2009 - Тихоокеанский государственный университет.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Специальность: «Математические методы и модели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исследования операций в экономике»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Средний балл зачетной книжки: 4,0.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2000-2003 - Лицей информационных технологий.</w:t>
            </w:r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Опыт работы и полученные </w:t>
            </w:r>
            <w:proofErr w:type="gram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фессиональные</w:t>
            </w:r>
            <w:proofErr w:type="spellEnd"/>
            <w:proofErr w:type="gram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навыки (практика):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2007; 2008 гг.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4803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«Аэронавигация Дальнего Востока».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Стажер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(производственная практика):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-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использовал анализ уровней и закономерностей развития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экономических систем и отдельных процессов, их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объективная оценка, планирование и прогнозирование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развитие отраслей и предприятий с применением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математических методов, информационных технологий;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-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провел комплексный анализ хозяйственной деятельности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предприятия современными средствами анализа и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прогно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-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зирования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финансово-экономических ситуаций.</w:t>
            </w:r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Дополнительные навыки и интересы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Английский язык – средний уровень (перевожу технические</w:t>
            </w:r>
            <w:proofErr w:type="gramEnd"/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тесты и свободно говорю);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Опытный пользователь ПК. Работаю в программах: КОМПАС;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AutoCad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; ANSYS и др.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Имею водительские права категории В.</w:t>
            </w:r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Личные достижения: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Победитель олимпиады «1С-Карьера» г. Красноярск 2009.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Занял 2 место в олимпиаде по математике ТОГУ, 2005г.</w:t>
            </w:r>
          </w:p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Имею 1 разряд по шахматам.</w:t>
            </w:r>
          </w:p>
        </w:tc>
      </w:tr>
      <w:tr w:rsidR="009C60B0" w:rsidRPr="009C60B0" w:rsidTr="009C60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Личные качества: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150" w:type="dxa"/>
              <w:right w:w="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ind w:firstLine="225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Ответственный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, легко обучаемый, имею организаторские способности. Веду здоровый образ жизни.</w:t>
            </w:r>
          </w:p>
        </w:tc>
      </w:tr>
    </w:tbl>
    <w:p w:rsidR="00B41DAC" w:rsidRPr="00480356" w:rsidRDefault="00B41DAC">
      <w:pPr>
        <w:rPr>
          <w:sz w:val="36"/>
          <w:szCs w:val="36"/>
        </w:rPr>
      </w:pPr>
    </w:p>
    <w:p w:rsidR="009C60B0" w:rsidRPr="00480356" w:rsidRDefault="009C60B0" w:rsidP="009C60B0">
      <w:pPr>
        <w:pStyle w:val="1"/>
        <w:shd w:val="clear" w:color="auto" w:fill="FFFFFF"/>
        <w:spacing w:before="180" w:beforeAutospacing="0" w:after="180" w:afterAutospacing="0" w:line="255" w:lineRule="atLeast"/>
        <w:jc w:val="center"/>
        <w:rPr>
          <w:rFonts w:ascii="Arial" w:hAnsi="Arial" w:cs="Arial"/>
          <w:color w:val="9E0000"/>
          <w:sz w:val="36"/>
          <w:szCs w:val="36"/>
        </w:rPr>
      </w:pPr>
      <w:r w:rsidRPr="00480356">
        <w:rPr>
          <w:rFonts w:ascii="Arial" w:hAnsi="Arial" w:cs="Arial"/>
          <w:color w:val="9E0000"/>
          <w:sz w:val="36"/>
          <w:szCs w:val="36"/>
        </w:rPr>
        <w:t>ОБРАЗЕЦ РЕЗЮМЕ №2. КАК СОСТАВИТЬ РЕЗЮМЕ НА РАБОТУ.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1"/>
        <w:shd w:val="clear" w:color="auto" w:fill="FFFFFF"/>
        <w:spacing w:before="180" w:beforeAutospacing="0" w:after="180" w:afterAutospacing="0" w:line="255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Петров Андрей Викторович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Дата и место рождения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Fonts w:ascii="Arial" w:hAnsi="Arial" w:cs="Arial"/>
          <w:color w:val="000000"/>
          <w:sz w:val="36"/>
          <w:szCs w:val="36"/>
        </w:rPr>
        <w:t>18 декабря 1988 года,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г. Хабаровск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lastRenderedPageBreak/>
        <w:t>Семейное положение:</w:t>
      </w:r>
      <w:r w:rsidRPr="00480356"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proofErr w:type="gramStart"/>
      <w:r w:rsidRPr="00480356">
        <w:rPr>
          <w:rFonts w:ascii="Arial" w:hAnsi="Arial" w:cs="Arial"/>
          <w:color w:val="000000"/>
          <w:sz w:val="36"/>
          <w:szCs w:val="36"/>
        </w:rPr>
        <w:t>холост</w:t>
      </w:r>
      <w:proofErr w:type="gramEnd"/>
      <w:r w:rsidRPr="00480356">
        <w:rPr>
          <w:rFonts w:ascii="Arial" w:hAnsi="Arial" w:cs="Arial"/>
          <w:color w:val="000000"/>
          <w:sz w:val="36"/>
          <w:szCs w:val="36"/>
        </w:rPr>
        <w:t>, детей нет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Контактная информация</w:t>
      </w:r>
      <w:r w:rsidRPr="00480356">
        <w:rPr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Style w:val="a5"/>
          <w:rFonts w:ascii="Arial" w:hAnsi="Arial" w:cs="Arial"/>
          <w:color w:val="000000"/>
          <w:sz w:val="36"/>
          <w:szCs w:val="36"/>
        </w:rPr>
        <w:t>Адрес: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Fonts w:ascii="Arial" w:hAnsi="Arial" w:cs="Arial"/>
          <w:color w:val="000000"/>
          <w:sz w:val="36"/>
          <w:szCs w:val="36"/>
        </w:rPr>
        <w:t>680054, г. Хабаровск, ул. Трехгорная XX, кв. XX 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Style w:val="a5"/>
          <w:rFonts w:ascii="Arial" w:hAnsi="Arial" w:cs="Arial"/>
          <w:color w:val="000000"/>
          <w:sz w:val="36"/>
          <w:szCs w:val="36"/>
        </w:rPr>
        <w:t>Телефоны: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480356">
        <w:rPr>
          <w:rStyle w:val="a4"/>
          <w:rFonts w:ascii="Arial" w:hAnsi="Arial" w:cs="Arial"/>
          <w:color w:val="000000"/>
          <w:sz w:val="36"/>
          <w:szCs w:val="36"/>
        </w:rPr>
        <w:t>хх-хх-хх</w:t>
      </w:r>
      <w:proofErr w:type="spellEnd"/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Fonts w:ascii="Arial" w:hAnsi="Arial" w:cs="Arial"/>
          <w:color w:val="000000"/>
          <w:sz w:val="36"/>
          <w:szCs w:val="36"/>
        </w:rPr>
        <w:t>(дом.)      </w:t>
      </w:r>
      <w:proofErr w:type="spellStart"/>
      <w:r w:rsidRPr="00480356">
        <w:rPr>
          <w:rStyle w:val="a4"/>
          <w:rFonts w:ascii="Arial" w:hAnsi="Arial" w:cs="Arial"/>
          <w:color w:val="000000"/>
          <w:sz w:val="36"/>
          <w:szCs w:val="36"/>
        </w:rPr>
        <w:t>х-ххх-ххх-хх-хх</w:t>
      </w:r>
      <w:proofErr w:type="spellEnd"/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Fonts w:ascii="Arial" w:hAnsi="Arial" w:cs="Arial"/>
          <w:color w:val="000000"/>
          <w:sz w:val="36"/>
          <w:szCs w:val="36"/>
        </w:rPr>
        <w:t>(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моб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>.).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r w:rsidRPr="00480356">
        <w:rPr>
          <w:rStyle w:val="a5"/>
          <w:rFonts w:ascii="Arial" w:hAnsi="Arial" w:cs="Arial"/>
          <w:color w:val="000000"/>
          <w:sz w:val="36"/>
          <w:szCs w:val="36"/>
        </w:rPr>
        <w:t>E-mail</w:t>
      </w:r>
      <w:proofErr w:type="spellEnd"/>
      <w:r w:rsidRPr="00480356">
        <w:rPr>
          <w:rStyle w:val="a5"/>
          <w:rFonts w:ascii="Arial" w:hAnsi="Arial" w:cs="Arial"/>
          <w:color w:val="000000"/>
          <w:sz w:val="36"/>
          <w:szCs w:val="36"/>
        </w:rPr>
        <w:t>: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hyperlink r:id="rId6" w:history="1">
        <w:r w:rsidRPr="00480356">
          <w:rPr>
            <w:rStyle w:val="a6"/>
            <w:rFonts w:ascii="Arial" w:hAnsi="Arial" w:cs="Arial"/>
            <w:b/>
            <w:bCs/>
            <w:sz w:val="36"/>
            <w:szCs w:val="36"/>
          </w:rPr>
          <w:t>ххххххххх@mail.ru</w:t>
        </w:r>
      </w:hyperlink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3"/>
        <w:shd w:val="clear" w:color="auto" w:fill="FFFFFF"/>
        <w:spacing w:line="255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Сфера профессиональных интересов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1.Изыскания и проектирование автомобильных дорог.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2.Применение спутниковых систем для производства геодезических работ в дорожном строительстве.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 xml:space="preserve">3.Применение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нанотехнологий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 xml:space="preserve"> для повышения прочности и морозоустойчивости асфальтобетонных покрытий.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4.Автоматизированное проектирование автомобильных дорог.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5.Международная коммуникация, обмен опытом с иностранными компаниями в области строительства автомобильных дорог.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Образование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2005 - 2010 гг. – Тихоокеанский Государственный Университет, Дальневосточный Автодорожный институт, специальность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Style w:val="a4"/>
          <w:rFonts w:ascii="Arial" w:hAnsi="Arial" w:cs="Arial"/>
          <w:color w:val="000000"/>
          <w:sz w:val="36"/>
          <w:szCs w:val="36"/>
        </w:rPr>
        <w:t>«Автомобильные дороги и аэродромы».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Средний балл диплома – 5.0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2008гг.  – Тихоокеанский Государственный Университет, Институт Информационных Технологий, специальность</w:t>
      </w:r>
      <w:r w:rsidRPr="00480356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480356">
        <w:rPr>
          <w:rStyle w:val="a4"/>
          <w:rFonts w:ascii="Arial" w:hAnsi="Arial" w:cs="Arial"/>
          <w:color w:val="000000"/>
          <w:sz w:val="36"/>
          <w:szCs w:val="36"/>
        </w:rPr>
        <w:t>«Программное обеспечение вычислительной техники и автоматизированных систем»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lastRenderedPageBreak/>
        <w:t>1995-2005  Экономическая гимназия – школа №22 г. Хабаровска.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2"/>
        <w:shd w:val="clear" w:color="auto" w:fill="FFFFFF"/>
        <w:spacing w:before="60" w:after="6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Дополнительное образование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2006-2009 – Курсы разговорного китайского языка, получил диплом переводчика-референта.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2006-2008 – Курсы разговорного английского языка.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2"/>
        <w:shd w:val="clear" w:color="auto" w:fill="FFFFFF"/>
        <w:spacing w:before="60" w:after="6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Достижения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2007 г. – Межвузовская олимпиада по сопротивлению материалов, III место.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2006 г. – Олимпиада по физике, II место.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2006 г. – Олимпиада по строительной механике, III место.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Трудовой опыт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с 20 июня 2009  – ООО «АЗИМУТ», специалист.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2"/>
        <w:shd w:val="clear" w:color="auto" w:fill="FFFFFF"/>
        <w:spacing w:before="60" w:after="6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Практика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2006 г. – ООО «АЗИМУТ», стажер – принимал участие в диагностике автомобильных дорог, составлении паспорта дороги, получил опыт работы со спутниковыми приемниками GPS.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 xml:space="preserve">2007 г. – практика в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Дунбэйском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 xml:space="preserve"> финансово-экономическом Университете, Китай. Диплом (китайский язык).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 xml:space="preserve">2008 г. – практика в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Даляньском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 xml:space="preserve"> Университете иностранных языков. Диплом (китайский язык).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Основные и дополнительные навыки и интересы: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Наличие водительских прав категории «В».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lastRenderedPageBreak/>
        <w:t>Знание английского – уровень выше среднего (разговорный, чтение, перевод).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Знание китайского языка – средний уровень (разговорный, чтение, перевод).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  <w:lang w:val="en-US"/>
        </w:rPr>
      </w:pPr>
      <w:r w:rsidRPr="00480356">
        <w:rPr>
          <w:rFonts w:ascii="Arial" w:hAnsi="Arial" w:cs="Arial"/>
          <w:color w:val="000000"/>
          <w:sz w:val="36"/>
          <w:szCs w:val="36"/>
        </w:rPr>
        <w:t>Опытный</w:t>
      </w:r>
      <w:r w:rsidRPr="00480356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Pr="00480356">
        <w:rPr>
          <w:rFonts w:ascii="Arial" w:hAnsi="Arial" w:cs="Arial"/>
          <w:color w:val="000000"/>
          <w:sz w:val="36"/>
          <w:szCs w:val="36"/>
        </w:rPr>
        <w:t>пользователь</w:t>
      </w:r>
      <w:r w:rsidRPr="00480356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Pr="00480356">
        <w:rPr>
          <w:rFonts w:ascii="Arial" w:hAnsi="Arial" w:cs="Arial"/>
          <w:color w:val="000000"/>
          <w:sz w:val="36"/>
          <w:szCs w:val="36"/>
        </w:rPr>
        <w:t>ПК</w:t>
      </w:r>
      <w:r w:rsidRPr="00480356">
        <w:rPr>
          <w:rFonts w:ascii="Arial" w:hAnsi="Arial" w:cs="Arial"/>
          <w:color w:val="000000"/>
          <w:sz w:val="36"/>
          <w:szCs w:val="36"/>
          <w:lang w:val="en-US"/>
        </w:rPr>
        <w:t xml:space="preserve"> (Microsoft Word, Microsoft Excel, Microsoft Power  Point, AutoCAD(2005-2009), Visio, Credo,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  <w:lang w:val="en-US"/>
        </w:rPr>
        <w:t>Robur</w:t>
      </w:r>
      <w:proofErr w:type="spellEnd"/>
      <w:r w:rsidRPr="00480356">
        <w:rPr>
          <w:rFonts w:ascii="Arial" w:hAnsi="Arial" w:cs="Arial"/>
          <w:color w:val="000000"/>
          <w:sz w:val="36"/>
          <w:szCs w:val="36"/>
          <w:lang w:val="en-US"/>
        </w:rPr>
        <w:t>).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Знание языков программирования (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Visual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Basic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 xml:space="preserve">, </w:t>
      </w:r>
      <w:proofErr w:type="spellStart"/>
      <w:r w:rsidRPr="00480356">
        <w:rPr>
          <w:rFonts w:ascii="Arial" w:hAnsi="Arial" w:cs="Arial"/>
          <w:color w:val="000000"/>
          <w:sz w:val="36"/>
          <w:szCs w:val="36"/>
        </w:rPr>
        <w:t>Pascal</w:t>
      </w:r>
      <w:proofErr w:type="spellEnd"/>
      <w:r w:rsidRPr="00480356">
        <w:rPr>
          <w:rFonts w:ascii="Arial" w:hAnsi="Arial" w:cs="Arial"/>
          <w:color w:val="000000"/>
          <w:sz w:val="36"/>
          <w:szCs w:val="36"/>
        </w:rPr>
        <w:t>, C++).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Опыт работы со спутниковыми системами GPS.</w:t>
      </w:r>
    </w:p>
    <w:p w:rsidR="009C60B0" w:rsidRPr="00480356" w:rsidRDefault="009C60B0" w:rsidP="009C60B0">
      <w:pPr>
        <w:numPr>
          <w:ilvl w:val="0"/>
          <w:numId w:val="1"/>
        </w:numPr>
        <w:shd w:val="clear" w:color="auto" w:fill="FFFFFF"/>
        <w:spacing w:before="60" w:after="60" w:line="255" w:lineRule="atLeast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 xml:space="preserve">Опыт работы в области диагностики и </w:t>
      </w:r>
      <w:proofErr w:type="gramStart"/>
      <w:r w:rsidRPr="00480356">
        <w:rPr>
          <w:rFonts w:ascii="Arial" w:hAnsi="Arial" w:cs="Arial"/>
          <w:color w:val="000000"/>
          <w:sz w:val="36"/>
          <w:szCs w:val="36"/>
        </w:rPr>
        <w:t>паспортизации</w:t>
      </w:r>
      <w:proofErr w:type="gramEnd"/>
      <w:r w:rsidRPr="00480356">
        <w:rPr>
          <w:rFonts w:ascii="Arial" w:hAnsi="Arial" w:cs="Arial"/>
          <w:color w:val="000000"/>
          <w:sz w:val="36"/>
          <w:szCs w:val="36"/>
        </w:rPr>
        <w:t xml:space="preserve"> автомобильных дорог.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left="360"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Style w:val="a4"/>
          <w:rFonts w:ascii="Arial" w:hAnsi="Arial" w:cs="Arial"/>
          <w:color w:val="000000"/>
          <w:sz w:val="36"/>
          <w:szCs w:val="36"/>
        </w:rPr>
        <w:t>Личные качества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left="708"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Очень сильные аналитические способности</w:t>
      </w:r>
      <w:r w:rsidRPr="00480356">
        <w:rPr>
          <w:rStyle w:val="a4"/>
          <w:rFonts w:ascii="Arial" w:hAnsi="Arial" w:cs="Arial"/>
          <w:color w:val="000000"/>
          <w:sz w:val="36"/>
          <w:szCs w:val="36"/>
        </w:rPr>
        <w:t>, </w:t>
      </w:r>
      <w:r w:rsidRPr="00480356">
        <w:rPr>
          <w:rStyle w:val="apple-converted-space"/>
          <w:rFonts w:ascii="Arial" w:hAnsi="Arial" w:cs="Arial"/>
          <w:b/>
          <w:bCs/>
          <w:color w:val="000000"/>
          <w:sz w:val="36"/>
          <w:szCs w:val="36"/>
        </w:rPr>
        <w:t> </w:t>
      </w:r>
      <w:r w:rsidRPr="00480356">
        <w:rPr>
          <w:rFonts w:ascii="Arial" w:hAnsi="Arial" w:cs="Arial"/>
          <w:color w:val="000000"/>
          <w:sz w:val="36"/>
          <w:szCs w:val="36"/>
        </w:rPr>
        <w:t xml:space="preserve">пунктуальность, ответственность, добросовестность, самостоятельность, высокая работоспособность, умение в кратчайшие сроки изучить проблему любой сложности, дисциплинированность, исполнительность, склонность к повышению образования, умение работать одинаково продуктивно как в </w:t>
      </w:r>
      <w:proofErr w:type="gramStart"/>
      <w:r w:rsidRPr="00480356">
        <w:rPr>
          <w:rFonts w:ascii="Arial" w:hAnsi="Arial" w:cs="Arial"/>
          <w:color w:val="000000"/>
          <w:sz w:val="36"/>
          <w:szCs w:val="36"/>
        </w:rPr>
        <w:t>группе</w:t>
      </w:r>
      <w:proofErr w:type="gramEnd"/>
      <w:r w:rsidRPr="00480356">
        <w:rPr>
          <w:rFonts w:ascii="Arial" w:hAnsi="Arial" w:cs="Arial"/>
          <w:color w:val="000000"/>
          <w:sz w:val="36"/>
          <w:szCs w:val="36"/>
        </w:rPr>
        <w:t xml:space="preserve"> так и индивидуально.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 w:rsidP="009C60B0">
      <w:pPr>
        <w:pStyle w:val="a3"/>
        <w:shd w:val="clear" w:color="auto" w:fill="FFFFFF"/>
        <w:spacing w:before="60" w:beforeAutospacing="0" w:after="60" w:afterAutospacing="0" w:line="255" w:lineRule="atLeast"/>
        <w:ind w:firstLine="225"/>
        <w:jc w:val="both"/>
        <w:rPr>
          <w:rFonts w:ascii="Arial" w:hAnsi="Arial" w:cs="Arial"/>
          <w:color w:val="000000"/>
          <w:sz w:val="36"/>
          <w:szCs w:val="36"/>
        </w:rPr>
      </w:pPr>
      <w:r w:rsidRPr="00480356">
        <w:rPr>
          <w:rFonts w:ascii="Arial" w:hAnsi="Arial" w:cs="Arial"/>
          <w:color w:val="000000"/>
          <w:sz w:val="36"/>
          <w:szCs w:val="36"/>
        </w:rPr>
        <w:t> </w:t>
      </w:r>
    </w:p>
    <w:p w:rsidR="009C60B0" w:rsidRPr="00480356" w:rsidRDefault="009C60B0">
      <w:pPr>
        <w:rPr>
          <w:sz w:val="36"/>
          <w:szCs w:val="36"/>
        </w:rPr>
      </w:pPr>
    </w:p>
    <w:p w:rsidR="009C60B0" w:rsidRPr="00480356" w:rsidRDefault="009C60B0">
      <w:pPr>
        <w:rPr>
          <w:sz w:val="36"/>
          <w:szCs w:val="36"/>
        </w:rPr>
      </w:pPr>
    </w:p>
    <w:p w:rsidR="009C60B0" w:rsidRPr="009C60B0" w:rsidRDefault="009C60B0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  <w:t>ПРИМЕР РЕЗЮМЕ №3. КАК НАПИСАТЬ ПРАВИЛЬНОЕ РЕЗЮМЕ НА РАБОТУ.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Иванова Анастасия Сергеевна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6"/>
        <w:gridCol w:w="6074"/>
      </w:tblGrid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Дата рождения: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10.02.1990 год / 21 год</w:t>
            </w:r>
          </w:p>
        </w:tc>
      </w:tr>
      <w:tr w:rsidR="009C60B0" w:rsidRPr="001861C1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Контактная информация: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680000, г. Хабаровск, ул. Карла Маркса д. XX, кв. XX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дом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.: (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4212)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хх-хх-хх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; сот.: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ххх-ххх-хх-хх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;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 xml:space="preserve">e-mail: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хххххххх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 xml:space="preserve"> @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mail.ru</w:t>
            </w:r>
            <w:proofErr w:type="spellEnd"/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практическое применение полученных знаний и навыков менеджера - экономиста, реализация интеллектуального потенциала в успешно развивающейся компании.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Образование: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2007-2012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Тихоокеанский Государственный Университет.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Факультет Экономики и Управления.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Специальность: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4803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экономика и управление на предприятиях в промышленности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Средний балл зачётной книжки: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4,8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Проявляю особый интерес к следующим предметам: анализ и диагностика финансово-хозяйственной деятельности предприятия, бухгалтерский учёт, антикризисное управление предприятием, оценка бизнеса,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контроллинг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на предприятии.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Диплом бакалавра с отличием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на тему: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Контроллинг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как новая концепция управления на предприятии». Экономика предприятия. Факультет экономики и управления. Тихоокеанский Государственный Университет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Дополнительное образование: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февраль-май 2009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Бухгалтерские курсы повышения квалификации (самостоятельный баланс</w:t>
            </w:r>
            <w:proofErr w:type="gramEnd"/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предприятия, «1С: 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Бухгалтерия, Торговля и Склад»).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Выдано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свидеьельство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Курсы «Проводник пассажирского вагона».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1995-2005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Гимназия восточных языков №4 (г. Хабаровск). Серебряная медаль.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Достижения: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2011 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- Первый тур Всероссийской олимпиады по экономике и менеджменту среди студентов 4-го курса, грамота за третье место.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2010 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Первый тур Всероссийской олимпиады по экономике и менеджменту среди студентов 3-го курса, грамота за второе место.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2008 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– участник 48-й студенческой научно – технической конференции ТОГУ с 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докладом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Контроллинг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как новая концепция управления предприятием», почётная грамота в номинации «за оригинальность представления идеи».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2007 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диплом победителя региональной олимпиады «Будущий абитуриент».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2005 г.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диплом Городского фестиваля защиты социальных проектов четвёртой всероссийской акции «Я - гражданин России».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2004 - 2005 гг.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дипломы районных, городских и краевых олимпиад по русскому языку и литературе.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2003 г.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Хабаровская Краевая Филармония, гастрольный тур в Японию.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2000 г.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Хабаровская Краевая Филармония, гастрольный тур в США.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Опыт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сентябрь 2011 г.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 наст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ремя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ООО «Холдинговая Компания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Марекс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» экономист отдела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клининговых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услуг.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2010-2011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ООО «Премьер – Восток» (оптово – розничная торговля), оператор – диспетчер, менеджер по работе с клиентами.</w:t>
            </w:r>
            <w:proofErr w:type="gramEnd"/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май-июнь 2010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ООО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Оксалайн-ДВ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» (производство, монтаж/демонтаж пластиковых окон), менеджер по работе с клиентами.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июль-август 2009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филиал ООО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Оксалайн-ДВ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», помощник руководителя.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июль-сентябрь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2007-2008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ОАО РЖД, проводник пассажирского вагона.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апрель-май 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Департамент Статистики Хабаровского края, оператор ПК.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Дополнительные навыки и интересы: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Опытный пользователь ПК (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Windows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95/98/2000/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ХР</w:t>
            </w:r>
            <w:proofErr w:type="gram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/,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Word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Excel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Access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«1С: </w:t>
            </w: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Бухгалтерия,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Торголя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и Склад», «Персонал»,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Internet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, электронная почта).</w:t>
            </w:r>
            <w:proofErr w:type="gramEnd"/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Знание китайского и английского языков – базовые навыки общения, чтение и перевод - свободно.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Права категории «В» (опыт вождение 1,5 года).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1999 – 2002 гг.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– Хабаровская Краевая Филармония, театр – студия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Jingle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Bells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», участник «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Rotary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Club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».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1996 – 2003 гг. -</w:t>
            </w:r>
            <w:r w:rsidRPr="004803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Музыкальная школа №2 (г. Хабаровск) по классу фортепиано. Диплом с отличием.</w:t>
            </w:r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Личные качества: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Аналитический склад ума,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обучаемость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способность </w:t>
            </w: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принятия нестандартных решений, работоспособность, целеустремлённость, </w:t>
            </w:r>
            <w:proofErr w:type="spellStart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стрессоустойчивость</w:t>
            </w:r>
            <w:proofErr w:type="spellEnd"/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, высокая степень ответственности, коммуникабельность, деловая этика, исполнительность, умение работать в команде, дисциплинированность, аккуратность.</w:t>
            </w:r>
            <w:proofErr w:type="gramEnd"/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C60B0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</w:p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дом.: (4212)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хх-хх-хх</w:t>
            </w:r>
            <w:proofErr w:type="spell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; сот.: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ххх-ххх-хх-хх</w:t>
            </w:r>
            <w:proofErr w:type="spell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;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e</w:t>
            </w:r>
            <w:proofErr w:type="spell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mail</w:t>
            </w:r>
            <w:proofErr w:type="spellEnd"/>
            <w:proofErr w:type="gram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хххххххх@</w:t>
            </w:r>
            <w:proofErr w:type="spell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mail</w:t>
            </w:r>
            <w:proofErr w:type="spellEnd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. </w:t>
            </w:r>
            <w:proofErr w:type="spellStart"/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ru</w:t>
            </w:r>
            <w:proofErr w:type="spellEnd"/>
          </w:p>
        </w:tc>
      </w:tr>
      <w:tr w:rsidR="009C60B0" w:rsidRPr="009C60B0" w:rsidTr="009C60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17.05.2012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C60B0" w:rsidRPr="009C60B0" w:rsidRDefault="009C60B0" w:rsidP="009C60B0">
            <w:pPr>
              <w:spacing w:before="60" w:after="60" w:line="25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48035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Иванова Анастасия Сергеевна</w:t>
            </w:r>
          </w:p>
        </w:tc>
      </w:tr>
    </w:tbl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480356" w:rsidRDefault="009C60B0">
      <w:pPr>
        <w:rPr>
          <w:sz w:val="36"/>
          <w:szCs w:val="36"/>
        </w:rPr>
      </w:pPr>
    </w:p>
    <w:p w:rsidR="009C60B0" w:rsidRPr="00480356" w:rsidRDefault="009C60B0">
      <w:pPr>
        <w:rPr>
          <w:sz w:val="36"/>
          <w:szCs w:val="36"/>
        </w:rPr>
      </w:pPr>
    </w:p>
    <w:p w:rsidR="009C60B0" w:rsidRPr="009C60B0" w:rsidRDefault="009C60B0" w:rsidP="009C60B0">
      <w:pPr>
        <w:shd w:val="clear" w:color="auto" w:fill="FFFFFF"/>
        <w:spacing w:before="180" w:after="180" w:line="255" w:lineRule="atLeast"/>
        <w:jc w:val="center"/>
        <w:outlineLvl w:val="0"/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b/>
          <w:bCs/>
          <w:color w:val="9E0000"/>
          <w:kern w:val="36"/>
          <w:sz w:val="36"/>
          <w:szCs w:val="36"/>
          <w:lang w:eastAsia="ru-RU"/>
        </w:rPr>
        <w:t>ОБРАЗЕЦ/ШАБЛОН РЕЗЮМЕ №4. СОСТАВЛЕНИЕ РЕЗЮМЕ ИНЖЕНЕРА.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Иванова Анна Алексеевна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Дата рождения: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XX ноября 1989 года / 22 года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Семейное положение: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 замужем, детей нет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Адрес: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г. Хабаровск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л. Тихоокеанская XX, кв. XX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Контакты: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тел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.с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от.:   </w:t>
      </w:r>
      <w:proofErr w:type="spellStart"/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х-ххх-ххх-хх-хх</w:t>
      </w:r>
      <w:proofErr w:type="spellEnd"/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~~~~~~~~~~~~~~~~~~~~~~~~~~~~~~~~~~~~~~~~~~~~~~~~~~~~~~~~~~~~~~~~~~~~~~~~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Цель: получение должности юрисконсульта в государственных органах власти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Сфера профессиональных интересов:</w:t>
      </w:r>
    </w:p>
    <w:p w:rsidR="009C60B0" w:rsidRPr="009C60B0" w:rsidRDefault="009C60B0" w:rsidP="009C60B0">
      <w:pPr>
        <w:numPr>
          <w:ilvl w:val="0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защита интересов несовершеннолетних;</w:t>
      </w:r>
    </w:p>
    <w:p w:rsidR="009C60B0" w:rsidRPr="009C60B0" w:rsidRDefault="009C60B0" w:rsidP="009C60B0">
      <w:pPr>
        <w:numPr>
          <w:ilvl w:val="0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муниципальная служба;</w:t>
      </w:r>
    </w:p>
    <w:p w:rsidR="009C60B0" w:rsidRPr="009C60B0" w:rsidRDefault="009C60B0" w:rsidP="009C60B0">
      <w:pPr>
        <w:numPr>
          <w:ilvl w:val="0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прокурорский надзор;</w:t>
      </w:r>
    </w:p>
    <w:p w:rsidR="009C60B0" w:rsidRPr="009C60B0" w:rsidRDefault="009C60B0" w:rsidP="009C60B0">
      <w:pPr>
        <w:numPr>
          <w:ilvl w:val="0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гражданское общество и правовое государство.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Образование: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2006-2011 гг.       Дальневосточный Юридический факультет 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Тихоокеанского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государственного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                        университета. Специальность: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юриспруденция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left="1620"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 Средний балл успеваемости: 5,0.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Практика/стажировка: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2010 г.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48035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Управление Внутренних дел по Сахалинской области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отдел по обеспечению общественной безопасности, у заместителя начальника отдела, подполковника милиции.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Профессиональные функции: составление отчетов, приказов, рапортов, писем, прочей корреспонденции, работа в архиве;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2009 г.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48035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Сахалинская межрайонная природоохранная прокуратура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у прокурора, советника юстиции.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Профессиональные функции: составление актов прокурорского реагирования (постановлений, представлений и проч.), писем, ответов на жалобы и 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прочей корреспонденции, апелляционных представлений, работа в архиве.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Достижения: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2010 г. Диплом лауреата за победу в специальной номинации жюри секции «Уголовное право» окружного тура по Дальневосточному федеральному округу Всероссийской студенческой юридической олимпиады-2010 «За хорошее владение нормативным материалом» (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ХГАЭиП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2010 г. Диплом II степени, 50-я студенческая научно-техническая конференция, секция Юриспруденция, в номинации «За актуальность и практическую значимость» (ТОГУ);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2009 г. Грамота  за 2 место за участие в 49 студенческой научно-практической конференции секция Юриспруденция (ТОГУ);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2008 г. Грамота за 3 место по итогам 48-ой научно-практической конференции по направлению: «Правовые, организационные, управленческие проблемы совершенствования общественных отношений в РФ» (ТОГУ);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2008 г. Диплом участника дальневосточного фестиваля «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Студенческая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весна-2008» за участие в конкурсе научных работ в области юриспруденции (Комитет по молодежной политике Правительства Хабаровского края);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2008 г. Диплом за активное участие в межвузовской научно-практической конференции курсантов, слушателей и студентов «Преступность и общество: историко-правовой и социально-экономический аспекты» (ДВЮИ МВД РФ);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2004 г. Диплом 1 степени за 1 место на городской предметной олимпиаде по русскому языку в рамках проведения Всероссийской (школьной) олимпиады (Департамент образования г. Южно-Сахалинска).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Научные работы:</w:t>
      </w:r>
    </w:p>
    <w:p w:rsidR="009C60B0" w:rsidRPr="009C60B0" w:rsidRDefault="009C60B0" w:rsidP="009C60B0">
      <w:pPr>
        <w:numPr>
          <w:ilvl w:val="0"/>
          <w:numId w:val="3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IV курс, 2009-2010 гг. Феномен школьного насилия: проблемные аспекты и особенности предотвращения, руководитель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к.ю.н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., доцент кафедры УПД ДВЮИ ТОГУ Новикова Т.Ю.;</w:t>
      </w:r>
    </w:p>
    <w:p w:rsidR="009C60B0" w:rsidRPr="009C60B0" w:rsidRDefault="009C60B0" w:rsidP="009C60B0">
      <w:pPr>
        <w:numPr>
          <w:ilvl w:val="0"/>
          <w:numId w:val="3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III курс, 2008-2009 гг. Проблемы правового регулирования муниципальной службы в РФ, руководитель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к.ю.н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., доцент кафедры ГПД ДВЮИ ТОГУ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Корицкая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В.В.;</w:t>
      </w:r>
    </w:p>
    <w:p w:rsidR="009C60B0" w:rsidRPr="009C60B0" w:rsidRDefault="009C60B0" w:rsidP="009C60B0">
      <w:pPr>
        <w:numPr>
          <w:ilvl w:val="0"/>
          <w:numId w:val="3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II курс, 2007-2008 гг. Перспективы становления гражданского общества в РФ, руководитель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к.ю.н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., доцент кафедры ГПД ДВЮИ ТОГУ Кузьмин В.П.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Дополнительные интересы и увлечения: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      2006 – 2011 гг. участие в деятельности исторического клуба «Клио» ТОГУ, с 2009 г. являюсь президентом клуба;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      2006 – 2008 гг. участие в деятельности студии народного танца «Забава» ТОГУ.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Хобби:</w:t>
      </w:r>
      <w:r w:rsidRPr="004803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верховая езда, русский бильярд, поэзия.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803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Дополнительная информация:</w:t>
      </w:r>
    </w:p>
    <w:p w:rsidR="009C60B0" w:rsidRPr="009C60B0" w:rsidRDefault="009C60B0" w:rsidP="009C60B0">
      <w:pPr>
        <w:numPr>
          <w:ilvl w:val="0"/>
          <w:numId w:val="4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опытный пользователь PC (пакет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Microsoft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Office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: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word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excel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</w:t>
      </w:r>
      <w:proofErr w:type="spell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powerpoint</w:t>
      </w:r>
      <w:proofErr w:type="spell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; Консультант плюс:</w:t>
      </w:r>
      <w:proofErr w:type="gramEnd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Версия проф., Гарант, Web-дизайн);</w:t>
      </w:r>
      <w:proofErr w:type="gramEnd"/>
    </w:p>
    <w:p w:rsidR="009C60B0" w:rsidRPr="009C60B0" w:rsidRDefault="009C60B0" w:rsidP="009C60B0">
      <w:pPr>
        <w:numPr>
          <w:ilvl w:val="0"/>
          <w:numId w:val="4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базовое знание английского языка;</w:t>
      </w:r>
    </w:p>
    <w:p w:rsidR="009C60B0" w:rsidRPr="009C60B0" w:rsidRDefault="009C60B0" w:rsidP="009C60B0">
      <w:pPr>
        <w:numPr>
          <w:ilvl w:val="0"/>
          <w:numId w:val="4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фотография.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9C60B0" w:rsidRPr="009C60B0" w:rsidRDefault="009C60B0" w:rsidP="009C60B0">
      <w:pPr>
        <w:shd w:val="clear" w:color="auto" w:fill="FFFFFF"/>
        <w:spacing w:before="60" w:after="60" w:line="255" w:lineRule="atLeast"/>
        <w:ind w:firstLine="225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60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Дата: 11.11.11.</w:t>
      </w:r>
    </w:p>
    <w:p w:rsidR="009C60B0" w:rsidRPr="009C60B0" w:rsidRDefault="009C60B0" w:rsidP="009C60B0">
      <w:pPr>
        <w:shd w:val="clear" w:color="auto" w:fill="FFFFFF"/>
        <w:spacing w:after="0" w:line="255" w:lineRule="atLeast"/>
        <w:jc w:val="right"/>
        <w:rPr>
          <w:rFonts w:ascii="Verdana" w:eastAsia="Times New Roman" w:hAnsi="Verdana" w:cs="Times New Roman"/>
          <w:color w:val="505050"/>
          <w:sz w:val="36"/>
          <w:szCs w:val="36"/>
          <w:lang w:eastAsia="ru-RU"/>
        </w:rPr>
      </w:pPr>
      <w:r w:rsidRPr="00480356">
        <w:rPr>
          <w:rFonts w:ascii="Verdana" w:eastAsia="Times New Roman" w:hAnsi="Verdana" w:cs="Times New Roman"/>
          <w:color w:val="505050"/>
          <w:sz w:val="36"/>
          <w:szCs w:val="36"/>
          <w:lang w:eastAsia="ru-RU"/>
        </w:rPr>
        <w:t> </w:t>
      </w:r>
    </w:p>
    <w:p w:rsidR="009C60B0" w:rsidRPr="00480356" w:rsidRDefault="009C60B0">
      <w:pPr>
        <w:rPr>
          <w:sz w:val="36"/>
          <w:szCs w:val="36"/>
        </w:rPr>
      </w:pPr>
    </w:p>
    <w:sectPr w:rsidR="009C60B0" w:rsidRPr="00480356" w:rsidSect="00B4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20FF"/>
    <w:multiLevelType w:val="multilevel"/>
    <w:tmpl w:val="2326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D518F"/>
    <w:multiLevelType w:val="multilevel"/>
    <w:tmpl w:val="22A81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281386"/>
    <w:multiLevelType w:val="multilevel"/>
    <w:tmpl w:val="7BF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038DB"/>
    <w:multiLevelType w:val="multilevel"/>
    <w:tmpl w:val="F45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0B0"/>
    <w:rsid w:val="001861C1"/>
    <w:rsid w:val="00395426"/>
    <w:rsid w:val="00480356"/>
    <w:rsid w:val="009C60B0"/>
    <w:rsid w:val="00B4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C"/>
  </w:style>
  <w:style w:type="paragraph" w:styleId="1">
    <w:name w:val="heading 1"/>
    <w:basedOn w:val="a"/>
    <w:link w:val="10"/>
    <w:uiPriority w:val="9"/>
    <w:qFormat/>
    <w:rsid w:val="009C6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0B0"/>
    <w:rPr>
      <w:b/>
      <w:bCs/>
    </w:rPr>
  </w:style>
  <w:style w:type="character" w:customStyle="1" w:styleId="apple-converted-space">
    <w:name w:val="apple-converted-space"/>
    <w:basedOn w:val="a0"/>
    <w:rsid w:val="009C60B0"/>
  </w:style>
  <w:style w:type="paragraph" w:customStyle="1" w:styleId="zero">
    <w:name w:val="zero"/>
    <w:basedOn w:val="a"/>
    <w:rsid w:val="009C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60B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C6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9C60B0"/>
    <w:rPr>
      <w:color w:val="0000FF"/>
      <w:u w:val="single"/>
    </w:rPr>
  </w:style>
  <w:style w:type="character" w:customStyle="1" w:styleId="cross">
    <w:name w:val="cross"/>
    <w:basedOn w:val="a0"/>
    <w:rsid w:val="009C60B0"/>
  </w:style>
  <w:style w:type="paragraph" w:styleId="a7">
    <w:name w:val="Balloon Text"/>
    <w:basedOn w:val="a"/>
    <w:link w:val="a8"/>
    <w:uiPriority w:val="99"/>
    <w:semiHidden/>
    <w:unhideWhenUsed/>
    <w:rsid w:val="0018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2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9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5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93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D1%85%D1%85%D1%85%D1%85%D1%85%D1%85%D1%85%D1%85%D1%8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1828</Words>
  <Characters>10424</Characters>
  <Application>Microsoft Office Word</Application>
  <DocSecurity>0</DocSecurity>
  <Lines>86</Lines>
  <Paragraphs>24</Paragraphs>
  <ScaleCrop>false</ScaleCrop>
  <Company>Home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2013-01-24T11:26:00Z</dcterms:created>
  <dcterms:modified xsi:type="dcterms:W3CDTF">2013-01-24T11:44:00Z</dcterms:modified>
</cp:coreProperties>
</file>