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AD" w:rsidRPr="00AA06A4" w:rsidRDefault="000338AD" w:rsidP="000338AD">
      <w:pPr>
        <w:rPr>
          <w:rFonts w:cstheme="minorHAnsi"/>
          <w:sz w:val="36"/>
          <w:szCs w:val="36"/>
        </w:rPr>
      </w:pP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Табачный дым содержит свыше 4 000 химических соединений. Более чем у 60 из них доказано канцерогенное действие.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Fonts w:cstheme="minorHAnsi"/>
          <w:noProof/>
          <w:sz w:val="36"/>
          <w:szCs w:val="36"/>
          <w:lang w:eastAsia="ru-RU"/>
        </w:rPr>
        <w:drawing>
          <wp:inline distT="0" distB="0" distL="0" distR="0">
            <wp:extent cx="5681104" cy="3099460"/>
            <wp:effectExtent l="19050" t="0" r="0" b="0"/>
            <wp:docPr id="4" name="Рисунок 4" descr="Из чего состоит сигар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 чего состоит сигаре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67" cy="309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A4" w:rsidRPr="00AA06A4" w:rsidRDefault="000338AD" w:rsidP="000338AD">
      <w:pPr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</w:pP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Вот лишь некоторые из его компонентов: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АЦЕТОН – растворитель для красок и лаков.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НАФТИЛАМИН* - субстанция для производства красителей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.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КАДМИЙ* - более ядовитый, чем мышьяк.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МЕТАНОЛ – очень сильный яд.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ПИРЕН* - субстанция для химического синтеза.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БЕНЗОПИРЕН* - химическая промышленность.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ЦИАНИСТЫЙ ВОДОРОД* - т.н. прусская кислота, использовалась в газовых</w:t>
      </w:r>
      <w:proofErr w:type="gramStart"/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.</w:t>
      </w:r>
      <w:proofErr w:type="gramEnd"/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 xml:space="preserve"> </w:t>
      </w:r>
      <w:proofErr w:type="gramStart"/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к</w:t>
      </w:r>
      <w:proofErr w:type="gramEnd"/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амерах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ДДТ – инсектицид.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НАФТАЛИН – средство против моли.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УРЕТАН* - средство для наркоза животных.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ПОЛОНИЙ* - радиоактивный элемент.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lastRenderedPageBreak/>
        <w:t xml:space="preserve">• ФЕНОЛ – </w:t>
      </w:r>
      <w:proofErr w:type="spellStart"/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гидроксибензол</w:t>
      </w:r>
      <w:proofErr w:type="spellEnd"/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 xml:space="preserve"> (сильный яд).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АММОНИЙ – химическое сырье для, например, производства искусственных волокон.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НИКОТИН – психо-активное вещество, вызывающее зависимость, один из самых ядовитых алкалоидов.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ОКИСЬ УГЛЕРОДА – угарный газ, выхлопные газы.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МЫШЬЯК – яд.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БУТАН – горючий газ.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• ФОРМАЛЬДЕГИД – консервант для биологических препаратов.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* Канцерогенные субстанции.</w:t>
      </w:r>
      <w:r w:rsidRPr="00AA06A4">
        <w:rPr>
          <w:rStyle w:val="apple-converted-space"/>
          <w:rFonts w:cstheme="minorHAnsi"/>
          <w:b/>
          <w:bCs/>
          <w:color w:val="000000"/>
          <w:sz w:val="36"/>
          <w:szCs w:val="36"/>
          <w:shd w:val="clear" w:color="auto" w:fill="F5F7ED"/>
        </w:rPr>
        <w:t> </w:t>
      </w: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Pr="00AA06A4">
        <w:rPr>
          <w:rStyle w:val="apple-style-span"/>
          <w:rFonts w:cstheme="minorHAnsi"/>
          <w:b/>
          <w:bCs/>
          <w:color w:val="000000"/>
          <w:sz w:val="36"/>
          <w:szCs w:val="36"/>
          <w:shd w:val="clear" w:color="auto" w:fill="F5F7ED"/>
        </w:rPr>
        <w:t>Никотин, в свою очередь, канцерогеном не является. Но является тем самым активным веществом, содержащимся в табаке, который и вызывает табачную зависимость.</w:t>
      </w:r>
    </w:p>
    <w:p w:rsidR="000338AD" w:rsidRPr="00AA06A4" w:rsidRDefault="000338AD" w:rsidP="00AA06A4">
      <w:pPr>
        <w:rPr>
          <w:b/>
          <w:bCs/>
          <w:sz w:val="36"/>
          <w:szCs w:val="36"/>
        </w:rPr>
      </w:pPr>
      <w:r w:rsidRPr="00AA06A4">
        <w:rPr>
          <w:rFonts w:cstheme="minorHAnsi"/>
          <w:b/>
          <w:bCs/>
          <w:color w:val="000000"/>
          <w:sz w:val="36"/>
          <w:szCs w:val="36"/>
          <w:shd w:val="clear" w:color="auto" w:fill="F5F7ED"/>
        </w:rPr>
        <w:br/>
      </w:r>
      <w:r w:rsidR="00AA06A4" w:rsidRPr="00AA06A4">
        <w:rPr>
          <w:rFonts w:cstheme="minorHAnsi"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О пагубном влиянии табака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на здоровье было известно давно. А научно обосновано оно лишь в последнее столетие. И все же о токсичных свойствах табака следует еще и еще раз напомнить.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Табачный дым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содержит 43 известных канцерогена и соединения, которые способствуют формированию канцерогенов в организме. После абсорбции через легкие, канцерогены и канцерогенные метаболиты циркулируют в организме в кровотоке. Курение также воздействует на метаболизм и деятельность </w:t>
      </w:r>
      <w:proofErr w:type="spell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энзимов</w:t>
      </w:r>
      <w:proofErr w:type="spell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, что также может оказать воздействие на канцерогенез.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Злой, черной, чертовой травой,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исчадием ада называют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lastRenderedPageBreak/>
        <w:t xml:space="preserve">табак. И в этом нет преувеличений. В табачном дыме обнаружено до 6000 самых различных компонентов и их соединений, 30 из которых относятся к разряду натуральных ядов. </w:t>
      </w:r>
      <w:proofErr w:type="gram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Наиболее токсичными для человека составляющими табачного “коктейля” являются: никотин, окись углерода (угарный газ), канцерогенные смолы, радиоактивные изотопы, соединения азота, металлы, особенно тяжелые (ртуть, кадмий, никель, кобальт и др.).</w:t>
      </w:r>
      <w:proofErr w:type="gram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Многие частицы табачного дыма, вступая в химические </w:t>
      </w:r>
      <w:proofErr w:type="gram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реакции</w:t>
      </w:r>
      <w:proofErr w:type="gram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друг с другом, усиливают свои токсичные свойства.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Главный компонент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табачного дыма –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FF0000"/>
          <w:sz w:val="36"/>
          <w:szCs w:val="36"/>
        </w:rPr>
        <w:t>никотин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. Ради него собственно и тянется человек к сигарете, ведь в малых дозах никотин действует на нервную систему возбуждающе. Никотиновый “коктейль” обнаружил Жан </w:t>
      </w:r>
      <w:proofErr w:type="spell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Нико</w:t>
      </w:r>
      <w:proofErr w:type="spell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, в чистом виде этот продукт выделили в 1828 году, но только в XX веке было детально изучено его действие на здоровье и жизнь человека. Никотин – сильный яд. Он легко проникает в кровь, накапливается в самых жизненно важных органах, приводя к нарушению их анатомической целостности и функций. У длительно </w:t>
      </w:r>
      <w:proofErr w:type="gram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курящих</w:t>
      </w:r>
      <w:proofErr w:type="gram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обязательно развивается хроническое отравление никотином – никотинизм, характеризующийся снижением памяти и работоспособности. Отравление в ряде случаев может быть и острым.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Никотин - один из самых опасных ядов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растительного происхождения. Птицы (воробьи, голуби) погибают, если к их клюву всего лишь поднести стеклянную палочку, смоченную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lastRenderedPageBreak/>
        <w:t>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  <w:r w:rsidR="00AA06A4" w:rsidRPr="00AA06A4">
        <w:rPr>
          <w:rFonts w:cstheme="minorHAnsi"/>
          <w:b/>
          <w:bCs/>
          <w:noProof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771900" cy="2514600"/>
            <wp:effectExtent l="19050" t="0" r="0" b="0"/>
            <wp:wrapSquare wrapText="bothSides"/>
            <wp:docPr id="2" name="Рисунок 2" descr="http://kurish-net.narod.ru/da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rish-net.narod.ru/da/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 xml:space="preserve">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В течение 30 лет курильщик выкуривает примерно 20000 сигарет, или 160 кг табака, поглощая в среднем 800 г никотина. Систематическое поглощение небольших, не смертельных доз никотина вызывает привычку, пристрастие к курению. Никотин включает в процессы обмена, происходящие в организме человека, и становиться необходимым. Живущие в накуренных помещениях дети чаще и больше страдают заболеваниями органов дыхания. У детей курящих родителей в течение первого года жизни увеличивается частота бронхитов и пневмонии и повышается риск развития серьезных заболеваний. </w:t>
      </w:r>
      <w:proofErr w:type="gram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Табачный дым задерживает солнечные ультрафиолетовый лучи, которые важны для растущего ребенка, влияет на обмен веществ, ухудшает усвояемость сахара и разрушает витамин.</w:t>
      </w:r>
      <w:proofErr w:type="gram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С </w:t>
      </w:r>
      <w:r w:rsid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в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есьма ядовитым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lastRenderedPageBreak/>
        <w:t>соединением табачного дыма является также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FF0000"/>
          <w:sz w:val="36"/>
          <w:szCs w:val="36"/>
        </w:rPr>
        <w:t>окись углерода</w:t>
      </w:r>
      <w:r w:rsidR="00AA06A4">
        <w:rPr>
          <w:rStyle w:val="apple-style-span"/>
          <w:rFonts w:cstheme="minorHAnsi"/>
          <w:b/>
          <w:bCs/>
          <w:color w:val="FF0000"/>
          <w:sz w:val="36"/>
          <w:szCs w:val="36"/>
        </w:rPr>
        <w:t xml:space="preserve">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(угарный газ). Из школьного курса биологии известно, что красные кровяные шарики – гемоглобин – обладают уникальным свойством: захватывают в легких атмосферный кислород (он превращается при этом в оксигемоглобин) и разносят его по всему организму, обеспечивая тем самым оптимальное течение биологических процессов. Особенно вредное влияние оказывает окись углерода (как и никотин) на организм беременной женщины, зародыша и плода. До четырех процентов (при норме 0,4 - 1 %) угарного газа может накапливаться в организме курящего. Смертельной дозой для человека считается концентрация в 16-20 процентов.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В табачном дыме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обнаружен целый ряд веществ, объединенных общим названием</w:t>
      </w:r>
      <w:r w:rsid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</w:t>
      </w:r>
      <w:r w:rsidR="00AA06A4" w:rsidRPr="00AA06A4">
        <w:rPr>
          <w:rStyle w:val="apple-style-span"/>
          <w:rFonts w:cstheme="minorHAnsi"/>
          <w:b/>
          <w:bCs/>
          <w:color w:val="FF0000"/>
          <w:sz w:val="36"/>
          <w:szCs w:val="36"/>
        </w:rPr>
        <w:t>канцерогенных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. На их долю, как утверждают ученые, приходится до 50 % всех содержащихся в табачном дыме химических продуктов. Более килограмма этих веществ накапливается в легких </w:t>
      </w:r>
      <w:proofErr w:type="gram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у</w:t>
      </w:r>
      <w:proofErr w:type="gram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много и долго курящих. Наиболее зловредным из канцерогенов признан </w:t>
      </w:r>
      <w:proofErr w:type="spellStart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бенз</w:t>
      </w:r>
      <w:r w:rsid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о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пирен</w:t>
      </w:r>
      <w:proofErr w:type="spellEnd"/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 – основной виновник развития раковых заболеваний. До недавнего времени самым ядовитым компонентом табачного “коктейля” считался никотин.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Но исследования последнего времени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позволили отобрать у него пальму первенства и передать ее радиоактивным веществам, которые табак в большом количестве “улавливает” из почвы, воды и воздуха, особенно там, где отмечается повышенный фон радиации, например в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lastRenderedPageBreak/>
        <w:t>районе Южной Америки. При выкуривании одной пачки сигарет человек получает дозу радиации, в 7 раз большую той дозы, которая международным соглашением по защите от радиации признана предельно допустимой. В последние годы ученые обнаружили высокую токсичность тех компонентов табака, которые до этого считались второстепенными. Например, соединений азота, особенно его диоксида, содержащегося в повышенном количестве в табачном дыме и способного “соперничать” в канцерогенном отношении с наиболее активными смолистыми веществами.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Оксид углерода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– это бесцветный газ, присутствующий в высоких концентрациях в сигаретном дыме. Его способность соединяться с гемоглобином в 200 раз выше, чем у кислорода, и поэтому он замещает кислород. В связи с этим повышенный уровень оксида углерода у курильщика уменьшает способность крови переносить кислород, что сказывается на функционировании всех тканей организма. Табачный дым содержит более 4000 компонентов, многие из которых являются фармакологически активными, токсичными, мутагенными и канцерогенными. Табачный дым является весьма сложным по составу и содержит тысячи химических веществ, которые попадают в воздух в виде частичек или газов. Фаза частичек состоит из смолы (которая, в свою очередь, состоит из многих химических веществ), никотина и бенз</w:t>
      </w:r>
      <w:r w:rsid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о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пирена. Газовая фаза состоит из оксида углерода, аммония, диметилнитрозамина, 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lastRenderedPageBreak/>
        <w:t>формальдегида, цианистого водорода и акролеина. Некоторые из этих веществ имеют явно выраженные раздражающие свойства, а около 60 из них являются известными или предполагаемыми канцерогенами (веществами, вызывающими рак).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Смола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 xml:space="preserve">является наиболее опасной из </w:t>
      </w:r>
      <w:r w:rsid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химических веществ сигарет. При</w:t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том, что люди в основном курят из-за воздействия никотина на мозг, они умирают главным образом из-за воздействия смолы. Когда дым попадает в рот в виде концентрированного аэрозоля, он приносит с собой миллионы частичек на кубический сантиметр. По мере охлаждения он конденсируется и образует смолу, которая оседает в дыхательных путях легких. Смола является веществом, вызывающим рак и заболевания легких. Смола вызывает паралич очистительного процесса в легких и повреждает альвеолярные мешочки. Она снижает эффективность иммунной системы.</w:t>
      </w:r>
      <w:r w:rsidR="00AA06A4" w:rsidRPr="00AA06A4">
        <w:rPr>
          <w:rStyle w:val="apple-converted-space"/>
          <w:rFonts w:cstheme="minorHAnsi"/>
          <w:b/>
          <w:bCs/>
          <w:color w:val="000000"/>
          <w:sz w:val="36"/>
          <w:szCs w:val="36"/>
        </w:rPr>
        <w:t> </w:t>
      </w:r>
      <w:r w:rsidR="00AA06A4" w:rsidRPr="00AA06A4">
        <w:rPr>
          <w:rFonts w:cstheme="minorHAnsi"/>
          <w:b/>
          <w:bCs/>
          <w:color w:val="000000"/>
          <w:sz w:val="36"/>
          <w:szCs w:val="36"/>
        </w:rPr>
        <w:br/>
      </w:r>
      <w:r w:rsidR="00AA06A4" w:rsidRPr="00AA06A4">
        <w:rPr>
          <w:rStyle w:val="apple-style-span"/>
          <w:rFonts w:cstheme="minorHAnsi"/>
          <w:b/>
          <w:bCs/>
          <w:color w:val="000000"/>
          <w:sz w:val="36"/>
          <w:szCs w:val="36"/>
        </w:rPr>
        <w:t>К радиоактивным компонентам, найденным в очень высокой концентрации в табачном дыму, относятся полоний-210 и калий-40. Помимо этого, присутствуют такие радиоактивные компоненты как радий-226, радий-228 и торий-228. Четко установлено, что радиоактивные компоненты являются канцероге</w:t>
      </w:r>
      <w:r w:rsidR="00AA06A4" w:rsidRPr="00AA06A4">
        <w:rPr>
          <w:rStyle w:val="apple-style-span"/>
          <w:rFonts w:ascii="betina" w:hAnsi="betina"/>
          <w:b/>
          <w:bCs/>
          <w:color w:val="000000"/>
          <w:sz w:val="36"/>
          <w:szCs w:val="36"/>
        </w:rPr>
        <w:t>на</w:t>
      </w:r>
    </w:p>
    <w:sectPr w:rsidR="000338AD" w:rsidRPr="00AA06A4" w:rsidSect="0049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applyBreakingRules/>
  </w:compat>
  <w:rsids>
    <w:rsidRoot w:val="000338AD"/>
    <w:rsid w:val="000338AD"/>
    <w:rsid w:val="001642BE"/>
    <w:rsid w:val="0026030E"/>
    <w:rsid w:val="004948F7"/>
    <w:rsid w:val="00A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8AD"/>
  </w:style>
  <w:style w:type="character" w:customStyle="1" w:styleId="apple-converted-space">
    <w:name w:val="apple-converted-space"/>
    <w:basedOn w:val="a0"/>
    <w:rsid w:val="0003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</cp:revision>
  <dcterms:created xsi:type="dcterms:W3CDTF">2011-09-18T17:51:00Z</dcterms:created>
  <dcterms:modified xsi:type="dcterms:W3CDTF">2011-09-18T18:09:00Z</dcterms:modified>
</cp:coreProperties>
</file>