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Изучение истории дает чрезвычайно богатый материал по воспитанию толерантности у учащихся. Это длительный и сложный процесс, основой которому служит материал школьного курса истории. Обращение к формированию толерантности при изучении исторического материала крайне необходимо. Во многом это связано с содержанием самого материала учебников истории. По-прежнему значительное место в них отведено изучению войн, социальных катаклизмов и других явлений, дающих учащимся, прежде всего, представление о возможности силового решения возникающих проблем. Вместе с тем, опыт работы в этом направлении показывает, что каждый курс школьного исторического образования дает обширный материал для формирования толерантного сознания. Главная задача учителя - постоянно работать в этом направлении, проводя из урока в урок идеи терпимости, устойчивости, допуска и компромисса.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Формирование понятия толерантности проходит постепенно, в зависимости от возрастных способностей учащихся и особенностей изучаемого материала. Учитель ведет учащихся по ступенькам формирования толерантного сознания. </w:t>
      </w:r>
      <w:r w:rsidR="00901066">
        <w:rPr>
          <w:rFonts w:ascii="Times New Roman" w:hAnsi="Times New Roman" w:cs="Times New Roman"/>
          <w:sz w:val="28"/>
          <w:szCs w:val="28"/>
        </w:rPr>
        <w:t>Успех возможен только</w:t>
      </w:r>
      <w:r w:rsidRPr="003231F6">
        <w:rPr>
          <w:rFonts w:ascii="Times New Roman" w:hAnsi="Times New Roman" w:cs="Times New Roman"/>
          <w:sz w:val="28"/>
          <w:szCs w:val="28"/>
        </w:rPr>
        <w:t xml:space="preserve"> </w:t>
      </w:r>
      <w:r w:rsidR="00901066">
        <w:rPr>
          <w:rFonts w:ascii="Times New Roman" w:hAnsi="Times New Roman" w:cs="Times New Roman"/>
          <w:sz w:val="28"/>
          <w:szCs w:val="28"/>
        </w:rPr>
        <w:t xml:space="preserve">при </w:t>
      </w:r>
      <w:r w:rsidRPr="003231F6">
        <w:rPr>
          <w:rFonts w:ascii="Times New Roman" w:hAnsi="Times New Roman" w:cs="Times New Roman"/>
          <w:sz w:val="28"/>
          <w:szCs w:val="28"/>
        </w:rPr>
        <w:t>постоянн</w:t>
      </w:r>
      <w:r w:rsidR="00901066">
        <w:rPr>
          <w:rFonts w:ascii="Times New Roman" w:hAnsi="Times New Roman" w:cs="Times New Roman"/>
          <w:sz w:val="28"/>
          <w:szCs w:val="28"/>
        </w:rPr>
        <w:t xml:space="preserve">ой </w:t>
      </w:r>
      <w:r w:rsidRPr="003231F6">
        <w:rPr>
          <w:rFonts w:ascii="Times New Roman" w:hAnsi="Times New Roman" w:cs="Times New Roman"/>
          <w:sz w:val="28"/>
          <w:szCs w:val="28"/>
        </w:rPr>
        <w:t>и кропотлив</w:t>
      </w:r>
      <w:r w:rsidR="00901066">
        <w:rPr>
          <w:rFonts w:ascii="Times New Roman" w:hAnsi="Times New Roman" w:cs="Times New Roman"/>
          <w:sz w:val="28"/>
          <w:szCs w:val="28"/>
        </w:rPr>
        <w:t>ой</w:t>
      </w:r>
      <w:r w:rsidRPr="003231F6">
        <w:rPr>
          <w:rFonts w:ascii="Times New Roman" w:hAnsi="Times New Roman" w:cs="Times New Roman"/>
          <w:sz w:val="28"/>
          <w:szCs w:val="28"/>
        </w:rPr>
        <w:t xml:space="preserve"> работ</w:t>
      </w:r>
      <w:r w:rsidR="00901066">
        <w:rPr>
          <w:rFonts w:ascii="Times New Roman" w:hAnsi="Times New Roman" w:cs="Times New Roman"/>
          <w:sz w:val="28"/>
          <w:szCs w:val="28"/>
        </w:rPr>
        <w:t>е</w:t>
      </w:r>
      <w:r w:rsidRPr="003231F6">
        <w:rPr>
          <w:rFonts w:ascii="Times New Roman" w:hAnsi="Times New Roman" w:cs="Times New Roman"/>
          <w:sz w:val="28"/>
          <w:szCs w:val="28"/>
        </w:rPr>
        <w:t xml:space="preserve"> в этом направлении. Отдельный урок по толерантности</w:t>
      </w:r>
      <w:r w:rsidR="00901066">
        <w:rPr>
          <w:rFonts w:ascii="Times New Roman" w:hAnsi="Times New Roman" w:cs="Times New Roman"/>
          <w:sz w:val="28"/>
          <w:szCs w:val="28"/>
        </w:rPr>
        <w:t xml:space="preserve"> </w:t>
      </w:r>
      <w:r w:rsidRPr="003231F6">
        <w:rPr>
          <w:rFonts w:ascii="Times New Roman" w:hAnsi="Times New Roman" w:cs="Times New Roman"/>
          <w:sz w:val="28"/>
          <w:szCs w:val="28"/>
        </w:rPr>
        <w:t xml:space="preserve">не </w:t>
      </w:r>
      <w:proofErr w:type="gramStart"/>
      <w:r w:rsidRPr="003231F6">
        <w:rPr>
          <w:rFonts w:ascii="Times New Roman" w:hAnsi="Times New Roman" w:cs="Times New Roman"/>
          <w:sz w:val="28"/>
          <w:szCs w:val="28"/>
        </w:rPr>
        <w:t>с</w:t>
      </w:r>
      <w:r w:rsidR="00901066">
        <w:rPr>
          <w:rFonts w:ascii="Times New Roman" w:hAnsi="Times New Roman" w:cs="Times New Roman"/>
          <w:sz w:val="28"/>
          <w:szCs w:val="28"/>
        </w:rPr>
        <w:t xml:space="preserve"> </w:t>
      </w:r>
      <w:r w:rsidRPr="003231F6">
        <w:rPr>
          <w:rFonts w:ascii="Times New Roman" w:hAnsi="Times New Roman" w:cs="Times New Roman"/>
          <w:sz w:val="28"/>
          <w:szCs w:val="28"/>
        </w:rPr>
        <w:t>может</w:t>
      </w:r>
      <w:proofErr w:type="gramEnd"/>
      <w:r w:rsidRPr="003231F6">
        <w:rPr>
          <w:rFonts w:ascii="Times New Roman" w:hAnsi="Times New Roman" w:cs="Times New Roman"/>
          <w:sz w:val="28"/>
          <w:szCs w:val="28"/>
        </w:rPr>
        <w:t xml:space="preserve"> сформировать толерантного сознания.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Формирование толерантности начинается с изучения курса истории древнего мира. Материал курса дает учителю возможность для формирования в умах учащихся устойчивой связи</w:t>
      </w:r>
      <w:proofErr w:type="gramStart"/>
      <w:r w:rsidR="00901066">
        <w:rPr>
          <w:rFonts w:ascii="Times New Roman" w:hAnsi="Times New Roman" w:cs="Times New Roman"/>
          <w:sz w:val="28"/>
          <w:szCs w:val="28"/>
        </w:rPr>
        <w:t xml:space="preserve"> </w:t>
      </w:r>
      <w:r w:rsidRPr="003231F6">
        <w:rPr>
          <w:rFonts w:ascii="Times New Roman" w:hAnsi="Times New Roman" w:cs="Times New Roman"/>
          <w:sz w:val="28"/>
          <w:szCs w:val="28"/>
        </w:rPr>
        <w:t>:</w:t>
      </w:r>
      <w:proofErr w:type="gramEnd"/>
      <w:r w:rsidRPr="003231F6">
        <w:rPr>
          <w:rFonts w:ascii="Times New Roman" w:hAnsi="Times New Roman" w:cs="Times New Roman"/>
          <w:sz w:val="28"/>
          <w:szCs w:val="28"/>
        </w:rPr>
        <w:t xml:space="preserve"> терпимость ведет к устойчивости. Это положение формируется при изучении великих империй древности (Ассирия, Вавилонское царство, Персидская держава). Рассматривая причины их гибели, необходимо особое внимание уделить тому, что народы были объединены в эти империи насильно, завоеватели проявляли нетерпимость к обычаям и культуре покоренных народов. Это привело к внутренней неустойчивости этих государств, и, в конечном итоге, способствовало их гибели при появлении внешней опасности.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На конкретном историческом материале учитель показывает, что компромисс способен привести к достижению желаемых результатов. При изучении греко-персидских войн необходимо обратить внимание учащихся, что противоречия между греческими полисами оставались по-прежнему очень сильными. Их союз представ</w:t>
      </w:r>
      <w:r w:rsidR="00901066">
        <w:rPr>
          <w:rFonts w:ascii="Times New Roman" w:hAnsi="Times New Roman" w:cs="Times New Roman"/>
          <w:sz w:val="28"/>
          <w:szCs w:val="28"/>
        </w:rPr>
        <w:t xml:space="preserve">лял своеобразный компромисс, на который они </w:t>
      </w:r>
      <w:r w:rsidRPr="003231F6">
        <w:rPr>
          <w:rFonts w:ascii="Times New Roman" w:hAnsi="Times New Roman" w:cs="Times New Roman"/>
          <w:sz w:val="28"/>
          <w:szCs w:val="28"/>
        </w:rPr>
        <w:t xml:space="preserve">были вынуждены пойти перед угрозой потери независимости. Он полностью оправдал себя. В то же время неспособность и нежелание пойти на заключение компромисса в более позднее время привело к полной потере независимости греческих полисов и их подчинению Македонии. Таким образом, у учащихся формируется представление о терпимости как средстве, ведущем к стабильности. </w:t>
      </w:r>
    </w:p>
    <w:p w:rsidR="008618BC"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Формирование чувства толерантности продолжается при изучении истории средних веков. Материал курса дает возможность закрепления понятий и представлений о </w:t>
      </w:r>
      <w:r w:rsidRPr="003231F6">
        <w:rPr>
          <w:rFonts w:ascii="Times New Roman" w:hAnsi="Times New Roman" w:cs="Times New Roman"/>
          <w:sz w:val="28"/>
          <w:szCs w:val="28"/>
        </w:rPr>
        <w:lastRenderedPageBreak/>
        <w:t>толерантности, сформированных при изучении истории древнего мира. Приведем только два примера. Так, говоря об истоках современной европейской цивилизации, учитель вводит такое важное понятие, как допуск. Не сформировав понимания сущности допуска, невозможно формирование понятия толерантности в целом. Варварское нашествие разрушило Римскую империю. Учитель подчеркивает объективные причины, сформировавшие у варварских народов ненависть к Риму. В тоже время, строительство новой цивилизации было бы невозможным без допуска элементов античности в новый государственный и социально-экономический порядок. Только подобный синтез элементов нового и старого разрушенного строя смог привести к созданию варварских государств.</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 Курс истории средних веков дает возможность раскрыть сущность противостояния толерантности и нетерпимости. Важно убедить учащихся, что нетерпимость, в конечном счете, приводит к краху. Это положение хорошо усваивается при изучении темы "Нидерландская буржуазная революция", события которой во многом были обусловлены отсутствием религиозной толерантности в католическом мире. Нетерпимость стала одной из основных причин не только революции, но и распада Испанской империи. Таким образом, учащиеся усваивают положение о конструктивной роли толера</w:t>
      </w:r>
      <w:r w:rsidR="00901066">
        <w:rPr>
          <w:rFonts w:ascii="Times New Roman" w:hAnsi="Times New Roman" w:cs="Times New Roman"/>
          <w:sz w:val="28"/>
          <w:szCs w:val="28"/>
        </w:rPr>
        <w:t>нтности в историческом процессе.</w:t>
      </w:r>
    </w:p>
    <w:p w:rsidR="003231F6" w:rsidRPr="003231F6" w:rsidRDefault="00901066" w:rsidP="003231F6">
      <w:pPr>
        <w:jc w:val="both"/>
        <w:rPr>
          <w:rFonts w:ascii="Times New Roman" w:hAnsi="Times New Roman" w:cs="Times New Roman"/>
          <w:sz w:val="28"/>
          <w:szCs w:val="28"/>
        </w:rPr>
      </w:pPr>
      <w:r>
        <w:rPr>
          <w:rFonts w:ascii="Times New Roman" w:hAnsi="Times New Roman" w:cs="Times New Roman"/>
          <w:sz w:val="28"/>
          <w:szCs w:val="28"/>
        </w:rPr>
        <w:t xml:space="preserve"> Богатый  </w:t>
      </w:r>
      <w:r w:rsidR="003231F6" w:rsidRPr="003231F6">
        <w:rPr>
          <w:rFonts w:ascii="Times New Roman" w:hAnsi="Times New Roman" w:cs="Times New Roman"/>
          <w:sz w:val="28"/>
          <w:szCs w:val="28"/>
        </w:rPr>
        <w:t xml:space="preserve">материал для формирования толерантного сознания дает курс отечественной истории. Его содержание позволяет не только закрепить ранее полученные знания, но расширить их и поднять на новый, более высокий уровень понимания. Работа в этом направлении может вестись с первых уроков. Так, рассматривая расселение славянских племен, учитель подчеркивает, что на территории Восточной Европы славянские поселения соседствовали с </w:t>
      </w:r>
      <w:proofErr w:type="gramStart"/>
      <w:r w:rsidR="003231F6" w:rsidRPr="003231F6">
        <w:rPr>
          <w:rFonts w:ascii="Times New Roman" w:hAnsi="Times New Roman" w:cs="Times New Roman"/>
          <w:sz w:val="28"/>
          <w:szCs w:val="28"/>
        </w:rPr>
        <w:t>финно-угорскими</w:t>
      </w:r>
      <w:proofErr w:type="gramEnd"/>
      <w:r w:rsidR="003231F6" w:rsidRPr="003231F6">
        <w:rPr>
          <w:rFonts w:ascii="Times New Roman" w:hAnsi="Times New Roman" w:cs="Times New Roman"/>
          <w:sz w:val="28"/>
          <w:szCs w:val="28"/>
        </w:rPr>
        <w:t xml:space="preserve"> и </w:t>
      </w:r>
      <w:proofErr w:type="spellStart"/>
      <w:r w:rsidR="003231F6" w:rsidRPr="003231F6">
        <w:rPr>
          <w:rFonts w:ascii="Times New Roman" w:hAnsi="Times New Roman" w:cs="Times New Roman"/>
          <w:sz w:val="28"/>
          <w:szCs w:val="28"/>
        </w:rPr>
        <w:t>балтскими</w:t>
      </w:r>
      <w:proofErr w:type="spellEnd"/>
      <w:r w:rsidR="003231F6" w:rsidRPr="003231F6">
        <w:rPr>
          <w:rFonts w:ascii="Times New Roman" w:hAnsi="Times New Roman" w:cs="Times New Roman"/>
          <w:sz w:val="28"/>
          <w:szCs w:val="28"/>
        </w:rPr>
        <w:t xml:space="preserve">. Подобное сосуществование в целом не приводило к каким-либо значимым столкновениям и конфликтам. Терпимость к соседям, ведущим несколько иной образ жизни, закладывала основы национальной терпимости, присущей до известного момента, будущей российской государственности.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При изучении темы "Образование государства Киевская Русь" учитель, говоря о призвании варягов, указывает на толерантность как последних к местному населению, так и местного населения к пришельцам. Только терпимость, проявлявшаяся в этих взаимоотношениях, помогла создать мощное государство. Доказательством этого положения служат археологические исследования, проведенные в районе Новгорода и Ладоги, где сложился целый комплекс славяно-скандинавских, а также финно-угорских находок.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Для формирования толерантного сознания учитель использует и примеры, демонстрирующие нетерпимость и жестокость. Большое впечатление на учащихся производит рассказ о гибели князя Игоря в 945 г. Жестокая смерть князя и не менее </w:t>
      </w:r>
      <w:r w:rsidRPr="003231F6">
        <w:rPr>
          <w:rFonts w:ascii="Times New Roman" w:hAnsi="Times New Roman" w:cs="Times New Roman"/>
          <w:sz w:val="28"/>
          <w:szCs w:val="28"/>
        </w:rPr>
        <w:lastRenderedPageBreak/>
        <w:t xml:space="preserve">изощренная месть княгини Ольги – яркая иллюстрация принципа "око за око, зуб за зуб", свойственного родовому строю и обычному праву. В то же время дальнейшие события показывают, что разрешение и предупреждение таких коллизий лежали как раз в рамках компромисса. Мудрость княгини Ольги проявилась в том, что она сделала для себя выводы и отказалась (хотя бы частично) от практики полюдья, введя "погосты" и "уроки". Этот допуск привел к созданию более устойчивой системы взаимоотношений княжеской власти с крестьянами-общинниками и племенной верхушкой.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Развитие темы находит свое продолжение на занятии, посвященном правлению Ярослава Мудрого. Говоря об усобице между сыновьями князя Владимира, преподаватель проводит мысль о том, что поступок князей Бориса и Глеба является – в какой-то мере – проявлением терпимости, которая стала потом "нормой жизни" среди Рюриковичей. Их пример стал основой поведения будущих поколений князей, которые, хотя и вели между собой войны, всё же воздерживались от политических убийств. Одной из причин такого самоограничения была, несомненно, боязнь сравнения с убийцей Бориса и Глеба – Святополком Окаянным. </w:t>
      </w:r>
    </w:p>
    <w:p w:rsidR="003231F6" w:rsidRPr="003231F6" w:rsidRDefault="00901066" w:rsidP="003231F6">
      <w:pPr>
        <w:jc w:val="both"/>
        <w:rPr>
          <w:rFonts w:ascii="Times New Roman" w:hAnsi="Times New Roman" w:cs="Times New Roman"/>
          <w:sz w:val="28"/>
          <w:szCs w:val="28"/>
        </w:rPr>
      </w:pPr>
      <w:r>
        <w:rPr>
          <w:rFonts w:ascii="Times New Roman" w:hAnsi="Times New Roman" w:cs="Times New Roman"/>
          <w:sz w:val="28"/>
          <w:szCs w:val="28"/>
        </w:rPr>
        <w:t>Большое</w:t>
      </w:r>
      <w:r w:rsidR="003231F6">
        <w:rPr>
          <w:rFonts w:ascii="Times New Roman" w:hAnsi="Times New Roman" w:cs="Times New Roman"/>
          <w:sz w:val="28"/>
          <w:szCs w:val="28"/>
        </w:rPr>
        <w:t xml:space="preserve"> </w:t>
      </w:r>
      <w:r w:rsidR="003231F6" w:rsidRPr="003231F6">
        <w:rPr>
          <w:rFonts w:ascii="Times New Roman" w:hAnsi="Times New Roman" w:cs="Times New Roman"/>
          <w:sz w:val="28"/>
          <w:szCs w:val="28"/>
        </w:rPr>
        <w:t xml:space="preserve"> значение </w:t>
      </w:r>
      <w:r>
        <w:rPr>
          <w:rFonts w:ascii="Times New Roman" w:hAnsi="Times New Roman" w:cs="Times New Roman"/>
          <w:sz w:val="28"/>
          <w:szCs w:val="28"/>
        </w:rPr>
        <w:t xml:space="preserve"> </w:t>
      </w:r>
      <w:r w:rsidR="003231F6" w:rsidRPr="003231F6">
        <w:rPr>
          <w:rFonts w:ascii="Times New Roman" w:hAnsi="Times New Roman" w:cs="Times New Roman"/>
          <w:sz w:val="28"/>
          <w:szCs w:val="28"/>
        </w:rPr>
        <w:t xml:space="preserve">для формирования толерантного сознания имеет изучение темы "Русь под властью Золотой Орды". Подчеркивая ужасы монгольского нашествия и системы управления баскаков, учитель отмечает, что Русь сохранила себя как государство во многом благодаря политике толерантности, проводимой русскими князьями по отношению к монгольским захватчикам. Рассмотрение этого вопроса обычно вызывает бурную полемику среди школьников. Можно говорить о тех границах, за которыми политика компромиссов и толерантность переходят в разряд предательства национальных интересов и конформизм, но в данном случае сохранение добрых отношений с монголами было (осознанно или бессознательно) объективно направлено на благо русского народа.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Толерантная политика привела к сохранению русских земель, их населения. В этой связи учитель проводит сопоставление поведения двух русских князей - Александра Невского и Михаила Черниговского (некоторое совмещение временных рамок в данном случае вполне допустимо). Рассказ о пребывании князей в Золотой Орде вызывает у учащихся восхищение поведением князя Михаила. После этого учитель предлагает учащимся спрогнозировать результаты компромиссов и нетерпимости в княжеской политике по отношению к монгольским ханам. Анализ полученных результатов позволяет прийти к самостоятельному выводу о пагубности политики нетерпимости и результативности компромиссов.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Вопрос о "монголо-татарском иге" подводит преподавателя и его аудиторию к формированию толерантности по отношению к носителям иных этнических, религиозных и культурных традиций. Подчеркивая негативные стороны монгольского завоевания, </w:t>
      </w:r>
      <w:r w:rsidRPr="003231F6">
        <w:rPr>
          <w:rFonts w:ascii="Times New Roman" w:hAnsi="Times New Roman" w:cs="Times New Roman"/>
          <w:sz w:val="28"/>
          <w:szCs w:val="28"/>
        </w:rPr>
        <w:lastRenderedPageBreak/>
        <w:t xml:space="preserve">необходимо отметить, что и в этот период происходило взаимообогащение двух резко различных культур, выразившееся в заимствовании русскими системы почтовой связи, организации переписи населения и многого другого.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Рассматривая процессы колонизации восточных окраин Руси в XVI-XVII вв., следует назвать отношения вновь пришедшего русского и местного населения толерантными. Их характер способствовало передаче друг другу навыков ведения хозяйства. Так, в Поволжье это выразилось в распространении культуры земледелия среди чувашей и мордвы. Русские же перенимали местные приемы охоты и бортничества.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 </w:t>
      </w:r>
      <w:r w:rsidR="008618BC">
        <w:rPr>
          <w:rFonts w:ascii="Times New Roman" w:hAnsi="Times New Roman" w:cs="Times New Roman"/>
          <w:sz w:val="28"/>
          <w:szCs w:val="28"/>
        </w:rPr>
        <w:t xml:space="preserve">Таким образом, урок </w:t>
      </w:r>
      <w:r w:rsidRPr="003231F6">
        <w:rPr>
          <w:rFonts w:ascii="Times New Roman" w:hAnsi="Times New Roman" w:cs="Times New Roman"/>
          <w:sz w:val="28"/>
          <w:szCs w:val="28"/>
        </w:rPr>
        <w:t xml:space="preserve">за уроком учащиеся расширяют понимание сущности толерантности и значение ее проявления в различных аспектах человеческой жизни.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Сложный материал для формирования толерантного сознания представляет история войн: мировых, гражданских, локальных, религиозных. Материал учебника в основном акцентирует внимание учащихся на ужасах этих явлений, боли и страданиях людей. И это совершенно справедливо. Однако формирование толерантности совершенно не означает воспитания у школьников нетерпимости к захватчикам, проявлениям геноцида и любого насилия над человеческой личностью. Сама толерантность основывается именно на уважении к естественным правам любой личности и не может проявляться к их нарушениям.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При изучении материала о войнах и конфликтах необходимо продолжить работу над формированием толерантного сознания. Для этого учитель акцентирует внимание учащихся на фактах проявления толерантности даже в условиях человеческого ожесточения. Так, при изучении материала об Отечественной войне 1812 г. необходимо показать, что даже в условиях наступления французских войск русские люди проявляли толерантность по отношению к человеческой жизни. Учитель знакомит учащихся с приказами по армии, в которых командование требовало не уничтожать пленных французов, а также солдат и офицеров, не оказавших сопротивления. </w:t>
      </w:r>
      <w:r w:rsidRPr="003231F6">
        <w:rPr>
          <w:rFonts w:ascii="Times New Roman" w:hAnsi="Times New Roman" w:cs="Times New Roman"/>
          <w:sz w:val="28"/>
          <w:szCs w:val="28"/>
        </w:rPr>
        <w:br/>
        <w:t xml:space="preserve">Аналогичные примеры дают нам и сюжеты, относящиеся к истории </w:t>
      </w:r>
      <w:r w:rsidR="00204556">
        <w:rPr>
          <w:rFonts w:ascii="Times New Roman" w:hAnsi="Times New Roman" w:cs="Times New Roman"/>
          <w:sz w:val="28"/>
          <w:szCs w:val="28"/>
        </w:rPr>
        <w:t xml:space="preserve"> </w:t>
      </w:r>
      <w:r w:rsidRPr="003231F6">
        <w:rPr>
          <w:rFonts w:ascii="Times New Roman" w:hAnsi="Times New Roman" w:cs="Times New Roman"/>
          <w:sz w:val="28"/>
          <w:szCs w:val="28"/>
        </w:rPr>
        <w:t xml:space="preserve">мировых войн.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Материал школьного курса истории дает возможность рассмотреть такую важную проблему, как терроризм и толерантность. Задача учителя показать, что нетерпимость никогда не приводила к достижению поставленной цели, будь это якобинцы времен Французской революции, русские революционные народники 1870-х гг. или современные политические лидеры, проповедующие террористическую борьбу. Исторический опыт применения террора в политической борьбе свидетельствует, что он исключает (или крайне затрудняет) возможность достижения между противоборствующими сторонами конструктивного компромисса. Террор изначально приводит к определенной </w:t>
      </w:r>
      <w:r w:rsidRPr="003231F6">
        <w:rPr>
          <w:rFonts w:ascii="Times New Roman" w:hAnsi="Times New Roman" w:cs="Times New Roman"/>
          <w:sz w:val="28"/>
          <w:szCs w:val="28"/>
        </w:rPr>
        <w:lastRenderedPageBreak/>
        <w:t xml:space="preserve">неустойчивости институтов государственной власти, какими бы несокрушимыми ни казались они со стороны. </w:t>
      </w:r>
    </w:p>
    <w:p w:rsidR="003231F6" w:rsidRP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 xml:space="preserve">Изучение проявлений терроризма в политической борьбе должно убедить учащихся, что достижение долгосрочных политических целей невозможно на пути насилия; они реализуются там, где присутствуют уважение к партнерам и понимание их позиций. Разумеется, толерантного отношения к террору быть не может, однако ответ на такой вызов должен быть не симметричным, но адекватным. </w:t>
      </w:r>
    </w:p>
    <w:p w:rsidR="003231F6" w:rsidRDefault="003231F6" w:rsidP="003231F6">
      <w:pPr>
        <w:jc w:val="both"/>
        <w:rPr>
          <w:rFonts w:ascii="Times New Roman" w:hAnsi="Times New Roman" w:cs="Times New Roman"/>
          <w:sz w:val="28"/>
          <w:szCs w:val="28"/>
        </w:rPr>
      </w:pPr>
      <w:r w:rsidRPr="003231F6">
        <w:rPr>
          <w:rFonts w:ascii="Times New Roman" w:hAnsi="Times New Roman" w:cs="Times New Roman"/>
          <w:sz w:val="28"/>
          <w:szCs w:val="28"/>
        </w:rPr>
        <w:t>Целенаправленная работа по формированию толерантности на уроках истории приводит к положительным результатам. Это видно из работ учащихся. Как правило, говоря о толерантности в истории, учащиеся, в основном, стремятся рассмотреть проявление толерант</w:t>
      </w:r>
      <w:r w:rsidR="00901066">
        <w:rPr>
          <w:rFonts w:ascii="Times New Roman" w:hAnsi="Times New Roman" w:cs="Times New Roman"/>
          <w:sz w:val="28"/>
          <w:szCs w:val="28"/>
        </w:rPr>
        <w:t>ности в экстремальных условиях.</w:t>
      </w:r>
      <w:r w:rsidR="00204556">
        <w:rPr>
          <w:rFonts w:ascii="Times New Roman" w:hAnsi="Times New Roman" w:cs="Times New Roman"/>
          <w:sz w:val="28"/>
          <w:szCs w:val="28"/>
        </w:rPr>
        <w:t xml:space="preserve"> </w:t>
      </w:r>
      <w:r w:rsidRPr="003231F6">
        <w:rPr>
          <w:rFonts w:ascii="Times New Roman" w:hAnsi="Times New Roman" w:cs="Times New Roman"/>
          <w:sz w:val="28"/>
          <w:szCs w:val="28"/>
        </w:rPr>
        <w:t xml:space="preserve">Противостояние толерантности и </w:t>
      </w:r>
      <w:proofErr w:type="spellStart"/>
      <w:r w:rsidRPr="003231F6">
        <w:rPr>
          <w:rFonts w:ascii="Times New Roman" w:hAnsi="Times New Roman" w:cs="Times New Roman"/>
          <w:sz w:val="28"/>
          <w:szCs w:val="28"/>
        </w:rPr>
        <w:t>интолерантности</w:t>
      </w:r>
      <w:proofErr w:type="spellEnd"/>
      <w:r w:rsidRPr="003231F6">
        <w:rPr>
          <w:rFonts w:ascii="Times New Roman" w:hAnsi="Times New Roman" w:cs="Times New Roman"/>
          <w:sz w:val="28"/>
          <w:szCs w:val="28"/>
        </w:rPr>
        <w:t xml:space="preserve"> - основная проблема, волнующая школьников. </w:t>
      </w:r>
    </w:p>
    <w:p w:rsidR="008618BC" w:rsidRPr="00204556" w:rsidRDefault="008618BC" w:rsidP="00204556">
      <w:pPr>
        <w:spacing w:line="240" w:lineRule="auto"/>
        <w:jc w:val="both"/>
        <w:rPr>
          <w:rFonts w:ascii="Times New Roman" w:hAnsi="Times New Roman" w:cs="Times New Roman"/>
          <w:sz w:val="28"/>
          <w:szCs w:val="28"/>
        </w:rPr>
      </w:pPr>
      <w:r w:rsidRPr="00204556">
        <w:rPr>
          <w:rFonts w:ascii="Times New Roman" w:hAnsi="Times New Roman" w:cs="Times New Roman"/>
          <w:sz w:val="28"/>
          <w:szCs w:val="28"/>
        </w:rPr>
        <w:t xml:space="preserve">Вся предлагаемая  система  направлена на осмысление </w:t>
      </w:r>
      <w:proofErr w:type="gramStart"/>
      <w:r w:rsidRPr="00204556">
        <w:rPr>
          <w:rFonts w:ascii="Times New Roman" w:hAnsi="Times New Roman" w:cs="Times New Roman"/>
          <w:sz w:val="28"/>
          <w:szCs w:val="28"/>
        </w:rPr>
        <w:t>изучаемого</w:t>
      </w:r>
      <w:proofErr w:type="gramEnd"/>
      <w:r w:rsidRPr="00204556">
        <w:rPr>
          <w:rFonts w:ascii="Times New Roman" w:hAnsi="Times New Roman" w:cs="Times New Roman"/>
          <w:sz w:val="28"/>
          <w:szCs w:val="28"/>
        </w:rPr>
        <w:t xml:space="preserve"> в средней</w:t>
      </w:r>
    </w:p>
    <w:p w:rsidR="008618BC" w:rsidRPr="00204556" w:rsidRDefault="008A5C87" w:rsidP="00204556">
      <w:pPr>
        <w:spacing w:line="240" w:lineRule="auto"/>
        <w:jc w:val="both"/>
        <w:rPr>
          <w:rFonts w:ascii="Times New Roman" w:hAnsi="Times New Roman" w:cs="Times New Roman"/>
          <w:sz w:val="28"/>
          <w:szCs w:val="28"/>
        </w:rPr>
      </w:pPr>
      <w:r w:rsidRPr="00204556">
        <w:rPr>
          <w:rFonts w:ascii="Times New Roman" w:hAnsi="Times New Roman" w:cs="Times New Roman"/>
          <w:sz w:val="28"/>
          <w:szCs w:val="28"/>
        </w:rPr>
        <w:t>ш</w:t>
      </w:r>
      <w:r w:rsidR="008618BC" w:rsidRPr="00204556">
        <w:rPr>
          <w:rFonts w:ascii="Times New Roman" w:hAnsi="Times New Roman" w:cs="Times New Roman"/>
          <w:sz w:val="28"/>
          <w:szCs w:val="28"/>
        </w:rPr>
        <w:t xml:space="preserve">коле исторического материала  под углом формирования </w:t>
      </w:r>
      <w:proofErr w:type="spellStart"/>
      <w:r w:rsidR="008618BC" w:rsidRPr="00204556">
        <w:rPr>
          <w:rFonts w:ascii="Times New Roman" w:hAnsi="Times New Roman" w:cs="Times New Roman"/>
          <w:sz w:val="28"/>
          <w:szCs w:val="28"/>
        </w:rPr>
        <w:t>этнонациональной</w:t>
      </w:r>
      <w:proofErr w:type="spellEnd"/>
    </w:p>
    <w:p w:rsidR="008618BC" w:rsidRPr="00204556" w:rsidRDefault="008A5C87" w:rsidP="00204556">
      <w:pPr>
        <w:spacing w:line="240" w:lineRule="auto"/>
        <w:jc w:val="both"/>
        <w:rPr>
          <w:rFonts w:ascii="Times New Roman" w:hAnsi="Times New Roman" w:cs="Times New Roman"/>
          <w:sz w:val="28"/>
          <w:szCs w:val="28"/>
        </w:rPr>
      </w:pPr>
      <w:r w:rsidRPr="00204556">
        <w:rPr>
          <w:rFonts w:ascii="Times New Roman" w:hAnsi="Times New Roman" w:cs="Times New Roman"/>
          <w:sz w:val="28"/>
          <w:szCs w:val="28"/>
        </w:rPr>
        <w:t>то</w:t>
      </w:r>
      <w:r w:rsidR="008618BC" w:rsidRPr="00204556">
        <w:rPr>
          <w:rFonts w:ascii="Times New Roman" w:hAnsi="Times New Roman" w:cs="Times New Roman"/>
          <w:sz w:val="28"/>
          <w:szCs w:val="28"/>
        </w:rPr>
        <w:t>лерантности</w:t>
      </w:r>
      <w:proofErr w:type="gramStart"/>
      <w:r w:rsidR="008618BC" w:rsidRPr="00204556">
        <w:rPr>
          <w:rFonts w:ascii="Times New Roman" w:hAnsi="Times New Roman" w:cs="Times New Roman"/>
          <w:sz w:val="28"/>
          <w:szCs w:val="28"/>
        </w:rPr>
        <w:t xml:space="preserve"> </w:t>
      </w:r>
      <w:r w:rsidR="00204556">
        <w:rPr>
          <w:rFonts w:ascii="Times New Roman" w:hAnsi="Times New Roman" w:cs="Times New Roman"/>
          <w:sz w:val="28"/>
          <w:szCs w:val="28"/>
        </w:rPr>
        <w:t>,</w:t>
      </w:r>
      <w:proofErr w:type="gramEnd"/>
      <w:r w:rsidR="00204556">
        <w:rPr>
          <w:rFonts w:ascii="Times New Roman" w:hAnsi="Times New Roman" w:cs="Times New Roman"/>
          <w:sz w:val="28"/>
          <w:szCs w:val="28"/>
        </w:rPr>
        <w:t xml:space="preserve"> </w:t>
      </w:r>
      <w:r w:rsidR="008618BC" w:rsidRPr="00204556">
        <w:rPr>
          <w:rFonts w:ascii="Times New Roman" w:hAnsi="Times New Roman" w:cs="Times New Roman"/>
          <w:sz w:val="28"/>
          <w:szCs w:val="28"/>
        </w:rPr>
        <w:t>на выработку осознанной  личностной позиции.</w:t>
      </w:r>
      <w:r w:rsidRPr="00204556">
        <w:rPr>
          <w:rFonts w:ascii="Times New Roman" w:hAnsi="Times New Roman" w:cs="Times New Roman"/>
          <w:sz w:val="28"/>
          <w:szCs w:val="28"/>
        </w:rPr>
        <w:t xml:space="preserve"> </w:t>
      </w:r>
      <w:r w:rsidR="00131059" w:rsidRPr="00204556">
        <w:rPr>
          <w:rFonts w:ascii="Times New Roman" w:hAnsi="Times New Roman" w:cs="Times New Roman"/>
          <w:sz w:val="28"/>
          <w:szCs w:val="28"/>
        </w:rPr>
        <w:t>Вряд ли стоит</w:t>
      </w:r>
    </w:p>
    <w:p w:rsidR="00131059" w:rsidRDefault="008A5C87" w:rsidP="00204556">
      <w:pPr>
        <w:spacing w:line="240" w:lineRule="auto"/>
        <w:jc w:val="both"/>
      </w:pPr>
      <w:r w:rsidRPr="00204556">
        <w:rPr>
          <w:rFonts w:ascii="Times New Roman" w:hAnsi="Times New Roman" w:cs="Times New Roman"/>
          <w:sz w:val="28"/>
          <w:szCs w:val="28"/>
        </w:rPr>
        <w:t>д</w:t>
      </w:r>
      <w:r w:rsidR="00131059" w:rsidRPr="00204556">
        <w:rPr>
          <w:rFonts w:ascii="Times New Roman" w:hAnsi="Times New Roman" w:cs="Times New Roman"/>
          <w:sz w:val="28"/>
          <w:szCs w:val="28"/>
        </w:rPr>
        <w:t>оказывать,</w:t>
      </w:r>
      <w:r w:rsidRPr="00204556">
        <w:rPr>
          <w:rFonts w:ascii="Times New Roman" w:hAnsi="Times New Roman" w:cs="Times New Roman"/>
          <w:sz w:val="28"/>
          <w:szCs w:val="28"/>
        </w:rPr>
        <w:t xml:space="preserve"> </w:t>
      </w:r>
      <w:r w:rsidR="00204556">
        <w:rPr>
          <w:rFonts w:ascii="Times New Roman" w:hAnsi="Times New Roman" w:cs="Times New Roman"/>
          <w:sz w:val="28"/>
          <w:szCs w:val="28"/>
        </w:rPr>
        <w:t>насколько это важно</w:t>
      </w:r>
      <w:r w:rsidR="00131059" w:rsidRPr="00204556">
        <w:rPr>
          <w:rFonts w:ascii="Times New Roman" w:hAnsi="Times New Roman" w:cs="Times New Roman"/>
          <w:sz w:val="28"/>
          <w:szCs w:val="28"/>
        </w:rPr>
        <w:t xml:space="preserve"> для ориентации в современном мире</w:t>
      </w:r>
      <w:proofErr w:type="gramStart"/>
      <w:r w:rsidRPr="00204556">
        <w:rPr>
          <w:rFonts w:ascii="Times New Roman" w:hAnsi="Times New Roman" w:cs="Times New Roman"/>
          <w:sz w:val="28"/>
          <w:szCs w:val="28"/>
        </w:rPr>
        <w:t xml:space="preserve"> </w:t>
      </w:r>
      <w:r>
        <w:t>.</w:t>
      </w:r>
      <w:proofErr w:type="gramEnd"/>
    </w:p>
    <w:p w:rsidR="00D1497E" w:rsidRPr="003231F6" w:rsidRDefault="00204556" w:rsidP="003231F6">
      <w:pPr>
        <w:jc w:val="both"/>
        <w:rPr>
          <w:rFonts w:ascii="Times New Roman" w:hAnsi="Times New Roman" w:cs="Times New Roman"/>
          <w:sz w:val="28"/>
          <w:szCs w:val="28"/>
        </w:rPr>
      </w:pPr>
    </w:p>
    <w:sectPr w:rsidR="00D1497E" w:rsidRPr="003231F6" w:rsidSect="003231F6">
      <w:pgSz w:w="11906" w:h="16838"/>
      <w:pgMar w:top="1134" w:right="51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1F6"/>
    <w:rsid w:val="00131059"/>
    <w:rsid w:val="00204556"/>
    <w:rsid w:val="00303853"/>
    <w:rsid w:val="003231F6"/>
    <w:rsid w:val="008618BC"/>
    <w:rsid w:val="008A5C87"/>
    <w:rsid w:val="008D2C15"/>
    <w:rsid w:val="00901066"/>
    <w:rsid w:val="00A33993"/>
    <w:rsid w:val="00BA6EF5"/>
    <w:rsid w:val="00C26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1F6"/>
    <w:rPr>
      <w:b/>
      <w:bCs/>
    </w:rPr>
  </w:style>
</w:styles>
</file>

<file path=word/webSettings.xml><?xml version="1.0" encoding="utf-8"?>
<w:webSettings xmlns:r="http://schemas.openxmlformats.org/officeDocument/2006/relationships" xmlns:w="http://schemas.openxmlformats.org/wordprocessingml/2006/main">
  <w:divs>
    <w:div w:id="2864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Дубровская</dc:creator>
  <cp:lastModifiedBy>Дубровская</cp:lastModifiedBy>
  <cp:revision>3</cp:revision>
  <dcterms:created xsi:type="dcterms:W3CDTF">2015-02-28T11:56:00Z</dcterms:created>
  <dcterms:modified xsi:type="dcterms:W3CDTF">2015-03-01T20:41:00Z</dcterms:modified>
</cp:coreProperties>
</file>