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44" w:rsidRPr="00336044" w:rsidRDefault="00336044" w:rsidP="0033604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</w:rPr>
      </w:pPr>
      <w:r w:rsidRPr="00336044">
        <w:rPr>
          <w:rFonts w:ascii="Verdana" w:eastAsia="Times New Roman" w:hAnsi="Verdana" w:cs="Times New Roman"/>
          <w:b/>
          <w:bCs/>
          <w:caps/>
        </w:rPr>
        <w:t>ИГРОВЫЕ МОМЕНТЫ НА УРОКАХ</w:t>
      </w:r>
    </w:p>
    <w:p w:rsidR="00336044" w:rsidRPr="00336044" w:rsidRDefault="00336044" w:rsidP="00336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044">
        <w:rPr>
          <w:rFonts w:ascii="Verdana" w:eastAsia="Times New Roman" w:hAnsi="Verdana" w:cs="Times New Roman"/>
          <w:sz w:val="20"/>
          <w:szCs w:val="20"/>
        </w:rPr>
        <w:br/>
      </w:r>
    </w:p>
    <w:p w:rsidR="00336044" w:rsidRPr="00336044" w:rsidRDefault="00336044" w:rsidP="0033604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36044">
        <w:rPr>
          <w:rFonts w:ascii="Times New Roman" w:eastAsia="Times New Roman" w:hAnsi="Times New Roman" w:cs="Times New Roman"/>
          <w:b/>
          <w:bCs/>
          <w:sz w:val="27"/>
          <w:szCs w:val="27"/>
        </w:rPr>
        <w:t>Игровые моменты на уроках истории и обществознания</w:t>
      </w:r>
    </w:p>
    <w:p w:rsidR="00336044" w:rsidRPr="00336044" w:rsidRDefault="00336044" w:rsidP="00336044">
      <w:pPr>
        <w:spacing w:before="96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336044">
        <w:rPr>
          <w:rFonts w:ascii="Times New Roman" w:eastAsia="Times New Roman" w:hAnsi="Times New Roman" w:cs="Times New Roman"/>
          <w:b/>
          <w:bCs/>
          <w:sz w:val="27"/>
          <w:szCs w:val="27"/>
        </w:rPr>
        <w:t>как способ активизации познавательной деятельности учащихся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повысить интерес учеников к предмету? Эта проблема волнует всех учителей. Изучение истории и обществознания, как и любой другой учебной дисциплины, сопряжено с немалыми трудностями. Они могут усугубляться, когда используются однообразные приемы и методы, и наоборот, изучение предмета может стать увлекательным, и даже радостным, если в этот процесс привносятся игра, состязательность и другие нетрадиционные формы подачи и проверки знаний. Основная задача учителя – оживить процесс обучения, активизировать познавательную деятельность учащихся, осуществить над ней и её результатами эффективный, и в то же время ненавязчивый контроль, научить школьника работать самостоятельно, помочь ему освоить основные умения и навыки. Практика показывает, что использование в процессе обучения исторических задач, кроссвордов, тестов, викторин, игровых моментов повышает эффективность усвоения материала и интерес к учению, снимает психологическое напряжение.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. Методы активного обучения - совокупность педагогических действий и приёмов, направленных на организацию </w:t>
      </w:r>
      <w:hyperlink r:id="rId5" w:history="1">
        <w:r w:rsidRPr="0033604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учебного процесса</w:t>
        </w:r>
      </w:hyperlink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 и создающего специальными средствами условия, мотивирующие обучающихся к самостоятельному, инициативному и творческому освоению учебного материала в процессе познавательной деятельности. Появление методов активного обучения связано со стремлением преподавателей активизировать </w:t>
      </w:r>
      <w:hyperlink r:id="rId6" w:history="1">
        <w:r w:rsidRPr="0033604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познавательную деятельность</w:t>
        </w:r>
      </w:hyperlink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обучающихся или способствовать её повышению. В образовательном процессе в явном виде проявляется три вида активности: </w:t>
      </w:r>
      <w:hyperlink r:id="rId7" w:history="1">
        <w:r w:rsidRPr="0033604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мышление</w:t>
        </w:r>
      </w:hyperlink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действие и </w:t>
      </w:r>
      <w:hyperlink r:id="rId8" w:history="1">
        <w:r w:rsidRPr="0033604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речь</w:t>
        </w:r>
      </w:hyperlink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. Ещё один в неявном - эмоционально-личностное </w:t>
      </w:r>
      <w:hyperlink r:id="rId9" w:history="1">
        <w:r w:rsidRPr="0033604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восприятие</w:t>
        </w:r>
      </w:hyperlink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информации. В зависимости от типа используемых методов активного обучения на занятии может реализовываться либо один из видов, либо их сочетание. Степень активизации учащихся рассматривается в зависимости от того, какие и сколько из четырёх видов активности обучающихся на занятии проявляется. Например, на </w:t>
      </w:r>
      <w:hyperlink r:id="rId10" w:history="1">
        <w:r w:rsidRPr="0033604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лекции</w:t>
        </w:r>
      </w:hyperlink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используется мышление (в первую очередь </w:t>
      </w:r>
      <w:hyperlink r:id="rId11" w:history="1">
        <w:r w:rsidRPr="0033604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память</w:t>
        </w:r>
      </w:hyperlink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), на практическом занятии - мышление и действие, в </w:t>
      </w:r>
      <w:hyperlink r:id="rId12" w:history="1">
        <w:r w:rsidRPr="0033604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дискуссии</w:t>
        </w:r>
      </w:hyperlink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 - мышление, речь и иногда эмоционально-личностное восприятие, в деловой игре - все виды </w:t>
      </w:r>
      <w:hyperlink r:id="rId13" w:history="1">
        <w:r w:rsidRPr="0033604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активности</w:t>
        </w:r>
      </w:hyperlink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, на </w:t>
      </w:r>
      <w:hyperlink r:id="rId14" w:history="1">
        <w:r w:rsidRPr="0033604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экскурсии</w:t>
        </w:r>
      </w:hyperlink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только эмоционально-личностное восприятие. </w:t>
      </w:r>
      <w:proofErr w:type="gramStart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подход согласуется с экспериментальными данными, которые свидетельствуют, что при лекционной подаче материала усваивается не более 20-30% информации, при самостоятельной работе с литературой - до 50%, при проговаривании - до 70%, а при личном участии в изучаемой деятельности (например, в деловой игре) - до 90%. Методы могут использоваться как самостоятельные педагогические разработки, так и в сочетании с традиционными.</w:t>
      </w:r>
      <w:proofErr w:type="gramEnd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Дидактическая игра (один из </w:t>
      </w:r>
      <w:hyperlink r:id="rId15" w:history="1">
        <w:r w:rsidRPr="0033604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методов активного обучения</w:t>
        </w:r>
      </w:hyperlink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) - это коллективная, целенаправленная учебная деятельность, когда каждый участник и команда в целом объединены решением главной задачи и ориентируют свое поведение на выигрыш.</w:t>
      </w:r>
      <w:proofErr w:type="gramEnd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Дидактическая игра - это активная учебная деятельность по имитационному моделированию изучаемых систем, явлений, процессов.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Многие педагоги, признавая, что, что в дошкольном возрасте игра является потребностью и основным видом деятельности ребенка, забывают о том, что и в последующие годы она продолжает оставаться одним из главных средств и условий развития интеллекта школьника. Игра порождает радость и бодрость, воодушевляет, обогащает впечатлениями, помогает педагогу избежать назойливой назидательности, </w:t>
      </w: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создает атмосферу дружелюбия. Игра должна пополнять знания, быть средством всестороннего развития ребенка, его способностей, вызывать положительные эмоции, наполнять процесс познания интересным содержанием.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По утверждению К.Д Ушинского, игры помогают не только проявить способности и наклонности, но и совершенствовать их. А.М. Горький считал, что труд и учение, сочетаясь в игровой деятельности, способствуют формированию характера и развитию воли и интеллекта. Эту же мысль развивал и А.С. Макаренко, полагавший, что усилия, которые делает ребенок в игре, плодотворны, что в игре, незаметно для себя, ребенок вырабатывает ряд навыков и умений, которые впоследствии пригодятся ему в жизни.</w:t>
      </w:r>
    </w:p>
    <w:p w:rsidR="00336044" w:rsidRPr="00336044" w:rsidRDefault="00336044" w:rsidP="00336044">
      <w:pPr>
        <w:shd w:val="clear" w:color="auto" w:fill="FFFFFF"/>
        <w:spacing w:before="100" w:beforeAutospacing="1" w:after="0" w:line="240" w:lineRule="auto"/>
        <w:ind w:left="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Примеры игровых моментов на уроках истории и обществознания</w:t>
      </w:r>
    </w:p>
    <w:p w:rsidR="00336044" w:rsidRPr="00336044" w:rsidRDefault="00336044" w:rsidP="003360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Игра-лото «География Смутного времени»</w:t>
      </w:r>
    </w:p>
    <w:p w:rsidR="00336044" w:rsidRPr="00336044" w:rsidRDefault="00336044" w:rsidP="003360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урок истории по теме «Смутное время» (7 </w:t>
      </w:r>
      <w:proofErr w:type="spellStart"/>
      <w:r w:rsidRPr="0033604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кл</w:t>
      </w:r>
      <w:proofErr w:type="spellEnd"/>
      <w:r w:rsidRPr="0033604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.)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Эту игру лучше проводить между двумя командами. Каждая команда получает игровой лист, на котором в полях написаны названия городов. У каждой команды свой игровой лист, города на котором не повторяют города на игровом листе другой команды. У ведущего карточки с характеристикой какого-либо города, по которым надо определить его название. Та команда, у которой на игровом листе «присутствует» этот город, не называя его, забирает карточку с характеристикой у ведущего и закрывает соответствующее поле на своем игровом листе. Победительницей становится команда, которая быстрее закроет свой игровой лист, не допустив при этом ошибок.</w:t>
      </w:r>
    </w:p>
    <w:p w:rsidR="00336044" w:rsidRPr="00336044" w:rsidRDefault="00336044" w:rsidP="0033604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Первый русский город, куда направился в 1604 году Лжедмитрий I. </w:t>
      </w:r>
      <w:r w:rsidRPr="00336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Путивль.</w:t>
      </w:r>
    </w:p>
    <w:p w:rsidR="00336044" w:rsidRPr="00336044" w:rsidRDefault="00336044" w:rsidP="0033604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Город, вблизи которого находился </w:t>
      </w:r>
      <w:proofErr w:type="spellStart"/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Ипатьевский</w:t>
      </w:r>
      <w:proofErr w:type="spellEnd"/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монастырь.</w:t>
      </w:r>
      <w:r w:rsidRPr="00336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Кострома.</w:t>
      </w:r>
    </w:p>
    <w:p w:rsidR="00336044" w:rsidRPr="00336044" w:rsidRDefault="00336044" w:rsidP="0033604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Город, занятый шведами и заявивший о своем отделении от России.</w:t>
      </w:r>
      <w:r w:rsidRPr="00336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Новгород.</w:t>
      </w:r>
    </w:p>
    <w:p w:rsidR="00336044" w:rsidRPr="00336044" w:rsidRDefault="00336044" w:rsidP="0033604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Город, героическая оборона которого в течение почти 2 лет сковывала основные силы польских войск.</w:t>
      </w:r>
      <w:r w:rsidRPr="00336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Смоленск.</w:t>
      </w:r>
    </w:p>
    <w:p w:rsidR="00336044" w:rsidRPr="00336044" w:rsidRDefault="00336044" w:rsidP="0033604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Город, в котором началось формирование</w:t>
      </w:r>
      <w:proofErr w:type="gramStart"/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proofErr w:type="gramEnd"/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торого ополчения. </w:t>
      </w:r>
      <w:r w:rsidRPr="00336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Нижний Новгород.</w:t>
      </w:r>
    </w:p>
    <w:p w:rsidR="00336044" w:rsidRPr="00336044" w:rsidRDefault="00336044" w:rsidP="0033604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«Резиденция» самозванца Лжедмитрия II. </w:t>
      </w:r>
      <w:r w:rsidRPr="00336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Тушино</w:t>
      </w:r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36044" w:rsidRPr="00336044" w:rsidRDefault="00336044" w:rsidP="0033604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этом городе объявился новый самозванец Лжедмитрий III. </w:t>
      </w:r>
      <w:r w:rsidRPr="00336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Псков.</w:t>
      </w:r>
    </w:p>
    <w:p w:rsidR="00336044" w:rsidRPr="00336044" w:rsidRDefault="00336044" w:rsidP="0033604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Город, в котором правил Лжедмитрий I. </w:t>
      </w:r>
      <w:r w:rsidRPr="00336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Москва.</w:t>
      </w:r>
    </w:p>
    <w:p w:rsidR="00336044" w:rsidRPr="00336044" w:rsidRDefault="00336044" w:rsidP="0033604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Город, жители которого выступили инициаторами создания</w:t>
      </w:r>
      <w:proofErr w:type="gramStart"/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</w:t>
      </w:r>
      <w:proofErr w:type="gramEnd"/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ервого ополчения. </w:t>
      </w:r>
      <w:proofErr w:type="spellStart"/>
      <w:r w:rsidRPr="00336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Рязаиь</w:t>
      </w:r>
      <w:proofErr w:type="spellEnd"/>
      <w:r w:rsidRPr="00336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336044" w:rsidRPr="00336044" w:rsidRDefault="00336044" w:rsidP="0033604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Город, в котором был создан временный правительственный орган «Совет всей Земли»</w:t>
      </w:r>
      <w:proofErr w:type="gramStart"/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336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proofErr w:type="gramEnd"/>
      <w:r w:rsidRPr="00336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рославль.</w:t>
      </w:r>
    </w:p>
    <w:p w:rsidR="00336044" w:rsidRPr="00336044" w:rsidRDefault="00336044" w:rsidP="0033604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Место гибели Лжедмитрия II. </w:t>
      </w:r>
      <w:r w:rsidRPr="00336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Калуга.</w:t>
      </w:r>
    </w:p>
    <w:p w:rsidR="00336044" w:rsidRPr="00336044" w:rsidRDefault="00336044" w:rsidP="0033604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Место загадочной смерти царевича Дмитрия.</w:t>
      </w:r>
      <w:r w:rsidRPr="00336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Углич.</w:t>
      </w:r>
    </w:p>
    <w:p w:rsidR="00336044" w:rsidRPr="00336044" w:rsidRDefault="00336044" w:rsidP="003360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Ролевая игра</w:t>
      </w:r>
      <w:r w:rsidRPr="00336044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(по материалам учебного пособия «Мой выбор»)</w:t>
      </w:r>
    </w:p>
    <w:p w:rsidR="00336044" w:rsidRPr="00336044" w:rsidRDefault="00336044" w:rsidP="003360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урок обществознания по теме «Гражданин. Участие граждан в политической жизни общества» (9-11 </w:t>
      </w:r>
      <w:proofErr w:type="spellStart"/>
      <w:r w:rsidRPr="0033604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кл</w:t>
      </w:r>
      <w:proofErr w:type="spellEnd"/>
      <w:r w:rsidRPr="0033604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.)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говорит о том, что группа депутатов разработала закон об обязательном участии граждан в выборах в центральные и местные органы власти. Учащиеся разделяются на 3 группы, текст закона раздаётся каждой группе.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«Закон об обязательном участии в выборах»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«Все граждане РФ, дееспособные и не находящиеся под интенсивным наблюдением врачей, обязаны принимать участие в выборах органов власти всех уровней (центральных, региональных и местных). Реализация активного избирательного права является важной характеристикой гражданственности.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случае предполагаемых обстоятельств невозможности участия в выборах следует обращаться в избирательные комиссии, которые выносят определённое решение после рассмотрения сути дела и представленных документов.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неучастие без уважительных причин в выборах первый раз выносится общественное порицание (в виде письма на место работы или учёбы, а также публикации фамилий и фотографий нарушителей в средствах массовой информации), второй раз – штраф в размере 3 минимальных зарплат, третий раз – общественные работы (от 10 до 90 дней)».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 группе №1</w:t>
      </w:r>
      <w:r w:rsidRPr="00336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 Вы являетесь депутатами, предложившими закон на рассмотрение. Предложите свои аргументы за то, чтобы закон был принят (найдите как можно больше положительного, предположите выгоды в социальной области, экономической, политической, правовой, духовной).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 группе №2</w:t>
      </w: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. Вы являетесь парламентской оппозицией и должны предложить аргументы против принятия предлагаемого закона. Найдите как можно больше возможных негативных последствий в социальной области, экономической, политической, правовой, духовной.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 группе №3</w:t>
      </w: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 являетесь группой журналистов и должны подготовить </w:t>
      </w:r>
      <w:proofErr w:type="gramStart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репортаж</w:t>
      </w:r>
      <w:proofErr w:type="gramEnd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 самом законе, так и о ходе его обсуждения. Также проанализируйте общественное мнение по этому вопросу и напишите короткую статью. Предположите, как политические пристрастия «вашей» газеты могут повлиять на будущую статью.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После обсуждения результатов работы групп возможно проведение общего голосования и анализа его результатов (если участники смогут отказаться от своих групповых предпочтений и сам процесс голосования не превратится в соревнование между группами депутатов).</w:t>
      </w:r>
    </w:p>
    <w:p w:rsidR="00336044" w:rsidRPr="00336044" w:rsidRDefault="00336044" w:rsidP="003360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Ситуативная игра «Голосование»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урок обществознания по теме «Гражданин. Участие граждан в политической жизни общества» (9-11 </w:t>
      </w:r>
      <w:proofErr w:type="spellStart"/>
      <w:r w:rsidRPr="0033604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кл</w:t>
      </w:r>
      <w:proofErr w:type="spellEnd"/>
      <w:r w:rsidRPr="0033604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.)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Учащимся предлагается переместить карточки с целью установления правильного порядка голосования</w:t>
      </w: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предъявление избирателем паспорта или документа, заменяющего паспорт, в участковую избирательную комиссию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б) роспись избирателя в соответствующей графе списка избирателей в получении избирательного бюллетеня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в) личное присутствие и голосование избирателя в день выборов на своем избирательном участке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внесение в список избирателей серии и номера паспорта, проверка избирателем правильности произведённой записи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) заполненный избирательный бюллетень опускается в опечатанный (опломбированный) ящик для голосования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ж) голосование проводится в отдельной кабине (специально оборудованном для тайного голосования месте) путём внесения в избирательный бюллетень любого знака в квадрат (квадраты), соответствующий выбору избирателя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) получение избирателем избирательного бюллетеня.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Ответ: </w:t>
      </w:r>
      <w:proofErr w:type="gramStart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proofErr w:type="gramEnd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а, г, </w:t>
      </w:r>
      <w:proofErr w:type="spellStart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proofErr w:type="spellEnd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б, ж, д.</w:t>
      </w:r>
    </w:p>
    <w:p w:rsidR="00336044" w:rsidRPr="00336044" w:rsidRDefault="00336044" w:rsidP="00336044">
      <w:pPr>
        <w:spacing w:before="278" w:after="2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3604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Физминутка</w:t>
      </w:r>
      <w:proofErr w:type="spellEnd"/>
    </w:p>
    <w:p w:rsidR="00336044" w:rsidRPr="00336044" w:rsidRDefault="00336044" w:rsidP="00336044">
      <w:pPr>
        <w:spacing w:before="278" w:after="2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урок истории по теме «Измерение времени. Счет лет в истории» (5 </w:t>
      </w:r>
      <w:proofErr w:type="spellStart"/>
      <w:r w:rsidRPr="0033604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кл</w:t>
      </w:r>
      <w:proofErr w:type="spellEnd"/>
      <w:r w:rsidRPr="0033604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.)</w:t>
      </w:r>
    </w:p>
    <w:p w:rsidR="00336044" w:rsidRPr="00336044" w:rsidRDefault="00336044" w:rsidP="00336044">
      <w:pP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стоят рядом со своими рабочими местами. Учитель задает детям вопросы, предполагающие ответы «да» или «нет». Ребята отвечают определенными движениями: «да» - поднимают руки вверх, «нет» - приседают, поставив руки на пояс (движения, по договоренности, могут быть другими)</w:t>
      </w:r>
    </w:p>
    <w:p w:rsidR="00336044" w:rsidRPr="00336044" w:rsidRDefault="00336044" w:rsidP="00336044">
      <w:pPr>
        <w:numPr>
          <w:ilvl w:val="0"/>
          <w:numId w:val="2"/>
        </w:numPr>
        <w:spacing w:before="27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месяц весны – апрель (нет)</w:t>
      </w:r>
    </w:p>
    <w:p w:rsidR="00336044" w:rsidRPr="00336044" w:rsidRDefault="00336044" w:rsidP="0033604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в году – 12 месяцев (да)</w:t>
      </w:r>
    </w:p>
    <w:p w:rsidR="00336044" w:rsidRPr="00336044" w:rsidRDefault="00336044" w:rsidP="0033604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в феврале – 30 дней (нет)</w:t>
      </w:r>
    </w:p>
    <w:p w:rsidR="00336044" w:rsidRPr="00336044" w:rsidRDefault="00336044" w:rsidP="0033604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год начинается 31 декабря (нет)</w:t>
      </w:r>
    </w:p>
    <w:p w:rsidR="00336044" w:rsidRPr="00336044" w:rsidRDefault="00336044" w:rsidP="0033604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четверть часа – это 15 минут (да)</w:t>
      </w:r>
    </w:p>
    <w:p w:rsidR="00336044" w:rsidRPr="00336044" w:rsidRDefault="00336044" w:rsidP="0033604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век – это срок в тысячу лет (нет)</w:t>
      </w:r>
    </w:p>
    <w:p w:rsidR="00336044" w:rsidRPr="00336044" w:rsidRDefault="00336044" w:rsidP="0033604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в сутках – 25 часов (нет)</w:t>
      </w:r>
    </w:p>
    <w:p w:rsidR="00336044" w:rsidRPr="00336044" w:rsidRDefault="00336044" w:rsidP="0033604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больше, чем сутки (нет)</w:t>
      </w:r>
    </w:p>
    <w:p w:rsidR="00336044" w:rsidRPr="00336044" w:rsidRDefault="00336044" w:rsidP="0033604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- прибор для отсчета времени (да)</w:t>
      </w:r>
    </w:p>
    <w:p w:rsidR="00336044" w:rsidRPr="00336044" w:rsidRDefault="00336044" w:rsidP="00336044">
      <w:pPr>
        <w:numPr>
          <w:ilvl w:val="0"/>
          <w:numId w:val="2"/>
        </w:numPr>
        <w:spacing w:before="100" w:beforeAutospacing="1" w:after="2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месяц года – январь (да)</w:t>
      </w:r>
    </w:p>
    <w:p w:rsidR="00336044" w:rsidRPr="00336044" w:rsidRDefault="00336044" w:rsidP="003360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Игра «В профессии»</w:t>
      </w:r>
    </w:p>
    <w:p w:rsidR="00336044" w:rsidRPr="00336044" w:rsidRDefault="00336044" w:rsidP="003360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урок обществознания по теме «Проблема выбора профессии» (6 </w:t>
      </w:r>
      <w:proofErr w:type="spellStart"/>
      <w:r w:rsidRPr="0033604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кл</w:t>
      </w:r>
      <w:proofErr w:type="spellEnd"/>
      <w:r w:rsidRPr="0033604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.)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игры сводится к тому, что команды (ряды) по очереди называют профессии (род занятий), причем каждая последующая профессия должна начинаться с последней буквы предыдущей (</w:t>
      </w:r>
      <w:proofErr w:type="gramStart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пример). В том случае, если название предыдущей профессии заканчивается на «</w:t>
      </w:r>
      <w:proofErr w:type="spellStart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proofErr w:type="spellEnd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», название следующей профессии должно начинаться на предпоследнюю букву. Побеждает команда, назвавшая профессию последней.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36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Актер – рентгенолог – геолог – геодезист – терапевт – токарь – режиссер – рудокоп – продавец – цензор – регулировщик – кондитер – резчик – </w:t>
      </w:r>
      <w:proofErr w:type="spellStart"/>
      <w:r w:rsidRPr="00336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кутюрье</w:t>
      </w:r>
      <w:proofErr w:type="spellEnd"/>
      <w:r w:rsidRPr="00336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егерь – рыбак – конюх – химик.</w:t>
      </w:r>
      <w:proofErr w:type="gramEnd"/>
    </w:p>
    <w:p w:rsidR="00336044" w:rsidRPr="00336044" w:rsidRDefault="00336044" w:rsidP="003360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Игра «Крестики-нолики»</w:t>
      </w:r>
    </w:p>
    <w:p w:rsidR="00336044" w:rsidRPr="00336044" w:rsidRDefault="00336044" w:rsidP="003360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урок обществознания по теме «Потребитель и его права» (9 </w:t>
      </w:r>
      <w:proofErr w:type="spellStart"/>
      <w:r w:rsidRPr="0033604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кл</w:t>
      </w:r>
      <w:proofErr w:type="spellEnd"/>
      <w:r w:rsidRPr="0033604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.)</w:t>
      </w:r>
    </w:p>
    <w:p w:rsidR="00336044" w:rsidRPr="00336044" w:rsidRDefault="00336044" w:rsidP="003360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На вопросы предполагаются ответы: «да» или «нет». Ответ «да» обозначается «</w:t>
      </w:r>
      <w:proofErr w:type="spellStart"/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proofErr w:type="spellEnd"/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», ответ «нет» обозначается «0» Учащиеся записывают ответы в таблицу, состоящую в данном случае из 9 пронумерованных клеток. По окончанию игры учитель демонстрирует ученикам правильно заполненную таблицу и, при необходимости, проводит работу над ошибками. </w:t>
      </w:r>
      <w:proofErr w:type="gramStart"/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Желательно заранее оговорить условия (например, в игре обязательно должны быть «победители», т.е. - «</w:t>
      </w:r>
      <w:proofErr w:type="spellStart"/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proofErr w:type="spellEnd"/>
      <w:r w:rsidRPr="0033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 или «0», занявшие всю линию (горизонтальную, вертикальную или диагональную).</w:t>
      </w:r>
      <w:proofErr w:type="gramEnd"/>
    </w:p>
    <w:p w:rsidR="00336044" w:rsidRPr="00336044" w:rsidRDefault="00336044" w:rsidP="0033604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 – человек, заказывающий или приобретающий товары и (или) услуги для нужд, связанных с осуществлением предпринимательской деятельности (нет).</w:t>
      </w:r>
    </w:p>
    <w:p w:rsidR="00336044" w:rsidRPr="00336044" w:rsidRDefault="00336044" w:rsidP="0033604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Продавец не обязан предоставить потребителю полную информацию о товаре (нет).</w:t>
      </w:r>
    </w:p>
    <w:p w:rsidR="00336044" w:rsidRPr="00336044" w:rsidRDefault="00336044" w:rsidP="0033604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 имеет право на возмещение убытков, вызванных предоставлением недостоверной информации (да).</w:t>
      </w:r>
    </w:p>
    <w:p w:rsidR="00336044" w:rsidRPr="00336044" w:rsidRDefault="00336044" w:rsidP="0033604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годности товара устанавливается на все виды товаров (нет).</w:t>
      </w:r>
    </w:p>
    <w:p w:rsidR="00336044" w:rsidRPr="00336044" w:rsidRDefault="00336044" w:rsidP="0033604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товаре должна быть предоставлена на русском языке (да).</w:t>
      </w:r>
    </w:p>
    <w:p w:rsidR="00336044" w:rsidRPr="00336044" w:rsidRDefault="00336044" w:rsidP="0033604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За упаковку товара весового товара продавец имеет право взять с вас оплату (нет).</w:t>
      </w:r>
    </w:p>
    <w:p w:rsidR="00336044" w:rsidRPr="00336044" w:rsidRDefault="00336044" w:rsidP="0033604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Потребитель, которому был продан товар с недостатком, вправе потребовать уменьшения цены товара или замены товара (да).</w:t>
      </w:r>
    </w:p>
    <w:p w:rsidR="00336044" w:rsidRPr="00336044" w:rsidRDefault="00336044" w:rsidP="0033604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Продавец освобождается от ответственности, если вред, причиненный потребителю, был ему нанесен вследствие нарушения потребителем установленных правил эксплуатации товара (да).</w:t>
      </w:r>
    </w:p>
    <w:p w:rsidR="00336044" w:rsidRPr="00336044" w:rsidRDefault="00336044" w:rsidP="0033604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044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виды товаров при соблюдении определенных условий могут быть возвращены продавцу в срок 14 дней со дня покупки (да).</w:t>
      </w:r>
    </w:p>
    <w:tbl>
      <w:tblPr>
        <w:tblW w:w="195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0"/>
        <w:gridCol w:w="650"/>
        <w:gridCol w:w="650"/>
      </w:tblGrid>
      <w:tr w:rsidR="00336044" w:rsidRPr="00336044" w:rsidTr="00336044">
        <w:trPr>
          <w:trHeight w:val="210"/>
          <w:tblCellSpacing w:w="0" w:type="dxa"/>
        </w:trPr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044" w:rsidRPr="00336044" w:rsidRDefault="00336044" w:rsidP="00336044">
            <w:pPr>
              <w:spacing w:before="11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044" w:rsidRPr="00336044" w:rsidRDefault="00336044" w:rsidP="00336044">
            <w:pPr>
              <w:spacing w:before="11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044" w:rsidRPr="00336044" w:rsidRDefault="00336044" w:rsidP="00336044">
            <w:pPr>
              <w:spacing w:before="11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336044" w:rsidRPr="00336044" w:rsidTr="00336044">
        <w:trPr>
          <w:trHeight w:val="225"/>
          <w:tblCellSpacing w:w="0" w:type="dxa"/>
        </w:trPr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044" w:rsidRPr="00336044" w:rsidRDefault="00336044" w:rsidP="00336044">
            <w:pPr>
              <w:spacing w:before="11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044" w:rsidRPr="00336044" w:rsidRDefault="00336044" w:rsidP="00336044">
            <w:pPr>
              <w:spacing w:before="11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6044" w:rsidRPr="00336044" w:rsidRDefault="00336044" w:rsidP="00336044">
            <w:pPr>
              <w:spacing w:before="11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36044" w:rsidRPr="00336044" w:rsidTr="00336044">
        <w:trPr>
          <w:trHeight w:val="240"/>
          <w:tblCellSpacing w:w="0" w:type="dxa"/>
        </w:trPr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36044" w:rsidRPr="00336044" w:rsidRDefault="00336044" w:rsidP="00336044">
            <w:pPr>
              <w:spacing w:before="11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36044" w:rsidRPr="00336044" w:rsidRDefault="00336044" w:rsidP="00336044">
            <w:pPr>
              <w:spacing w:before="11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36044" w:rsidRPr="00336044" w:rsidRDefault="00336044" w:rsidP="00336044">
            <w:pPr>
              <w:spacing w:before="11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</w:tbl>
    <w:p w:rsidR="006C3F9A" w:rsidRPr="00336044" w:rsidRDefault="006C3F9A">
      <w:pPr>
        <w:rPr>
          <w:rFonts w:ascii="Times New Roman" w:hAnsi="Times New Roman" w:cs="Times New Roman"/>
          <w:sz w:val="24"/>
          <w:szCs w:val="24"/>
        </w:rPr>
      </w:pPr>
    </w:p>
    <w:sectPr w:rsidR="006C3F9A" w:rsidRPr="0033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3A9"/>
    <w:multiLevelType w:val="multilevel"/>
    <w:tmpl w:val="8AC0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50C05"/>
    <w:multiLevelType w:val="multilevel"/>
    <w:tmpl w:val="7D6E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A7FFC"/>
    <w:multiLevelType w:val="multilevel"/>
    <w:tmpl w:val="DA769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36044"/>
    <w:rsid w:val="00336044"/>
    <w:rsid w:val="006C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6044"/>
  </w:style>
  <w:style w:type="character" w:styleId="a4">
    <w:name w:val="Hyperlink"/>
    <w:basedOn w:val="a0"/>
    <w:uiPriority w:val="99"/>
    <w:semiHidden/>
    <w:unhideWhenUsed/>
    <w:rsid w:val="003360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5%D1%87%D1%8C" TargetMode="External"/><Relationship Id="rId13" Type="http://schemas.openxmlformats.org/officeDocument/2006/relationships/hyperlink" Target="http://ru.wikipedia.org/wiki/%D0%90%D0%BA%D1%82%D0%B8%D0%B2%D0%BD%D0%BE%D0%B5_%D0%BE%D0%B1%D1%83%D1%87%D0%B5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1%8B%D1%88%D0%BB%D0%B5%D0%BD%D0%B8%D0%B5" TargetMode="External"/><Relationship Id="rId12" Type="http://schemas.openxmlformats.org/officeDocument/2006/relationships/hyperlink" Target="http://ru.wikipedia.org/wiki/%D0%98%D0%B3%D1%80%D0%BE%D0%B2%D1%8B%D0%B5_%D1%81%D0%B8%D1%82%D1%83%D0%B0%D1%86%D0%B8%D0%B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9F%D0%BE%D0%B7%D0%BD%D0%B0%D0%B2%D0%B0%D1%82%D0%B5%D0%BB%D1%8C%D0%BD%D0%B0%D1%8F_%D0%B4%D0%B5%D1%8F%D1%82%D0%B5%D0%BB%D1%8C%D0%BD%D0%BE%D1%81%D1%82%D1%8C&amp;action=edit&amp;redlink=1" TargetMode="External"/><Relationship Id="rId11" Type="http://schemas.openxmlformats.org/officeDocument/2006/relationships/hyperlink" Target="http://ru.wikipedia.org/wiki/%D0%9F%D0%B0%D0%BC%D1%8F%D1%82%D1%8C" TargetMode="External"/><Relationship Id="rId5" Type="http://schemas.openxmlformats.org/officeDocument/2006/relationships/hyperlink" Target="http://ru.wikipedia.org/w/index.php?title=%D0%A3%D1%87%D0%B5%D0%B1%D0%BD%D1%8B%D0%B9_%D0%BF%D1%80%D0%BE%D1%86%D0%B5%D1%81%D1%81&amp;action=edit&amp;redlink=1" TargetMode="External"/><Relationship Id="rId15" Type="http://schemas.openxmlformats.org/officeDocument/2006/relationships/hyperlink" Target="http://ru.wikipedia.org/wiki/%D0%9C%D0%B5%D1%82%D0%BE%D0%B4%D1%8B_%D0%B0%D0%BA%D1%82%D0%B8%D0%B2%D0%BD%D0%BE%D0%B3%D0%BE_%D0%BE%D0%B1%D1%83%D1%87%D0%B5%D0%BD%D0%B8%D1%8F" TargetMode="External"/><Relationship Id="rId10" Type="http://schemas.openxmlformats.org/officeDocument/2006/relationships/hyperlink" Target="http://ru.wikipedia.org/wiki/%D0%9B%D0%B5%D0%BA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0%BE%D1%81%D0%BF%D1%80%D0%B8%D1%8F%D1%82%D0%B8%D0%B5" TargetMode="External"/><Relationship Id="rId14" Type="http://schemas.openxmlformats.org/officeDocument/2006/relationships/hyperlink" Target="http://ru.wikipedia.org/wiki/%D0%AD%D0%BA%D1%81%D0%BA%D1%83%D1%80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2005</Words>
  <Characters>11434</Characters>
  <Application>Microsoft Office Word</Application>
  <DocSecurity>0</DocSecurity>
  <Lines>95</Lines>
  <Paragraphs>26</Paragraphs>
  <ScaleCrop>false</ScaleCrop>
  <Company>Гимназия №17</Company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№8</dc:creator>
  <cp:keywords/>
  <dc:description/>
  <cp:lastModifiedBy>Кабинет №8</cp:lastModifiedBy>
  <cp:revision>2</cp:revision>
  <dcterms:created xsi:type="dcterms:W3CDTF">2015-03-11T10:58:00Z</dcterms:created>
  <dcterms:modified xsi:type="dcterms:W3CDTF">2015-03-11T10:59:00Z</dcterms:modified>
</cp:coreProperties>
</file>