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F2" w:rsidRPr="00D745F2" w:rsidRDefault="00D745F2" w:rsidP="00D745F2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D745F2">
        <w:rPr>
          <w:rFonts w:ascii="Cambria" w:eastAsia="Times New Roman" w:hAnsi="Cambria" w:cs="Times New Roman"/>
          <w:b/>
          <w:bCs/>
          <w:color w:val="1A1A1A"/>
          <w:kern w:val="36"/>
          <w:sz w:val="36"/>
          <w:szCs w:val="36"/>
          <w:lang w:eastAsia="ru-RU"/>
        </w:rPr>
        <w:t>ГИА по английскому языку 2015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b/>
          <w:bCs/>
          <w:color w:val="363433"/>
          <w:sz w:val="21"/>
          <w:lang w:eastAsia="ru-RU"/>
        </w:rPr>
        <w:t>ГИА по английскому языку </w:t>
      </w: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 xml:space="preserve">– один из группы экзаменов по иностранным языкам в 9-м классе. По структуре, сложности и типу заданий практически </w:t>
      </w:r>
      <w:proofErr w:type="gramStart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идентичен</w:t>
      </w:r>
      <w:proofErr w:type="gramEnd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 xml:space="preserve"> экзаменам по немецкому, французскому и испанскому языкам. Экзамен является необязательным для сдачи, но его результаты потребуются выпускникам для продолжения обучения в профильных классах старшей школы (10 и 11-й классы).</w:t>
      </w:r>
    </w:p>
    <w:p w:rsidR="00D745F2" w:rsidRPr="00D745F2" w:rsidRDefault="00D745F2" w:rsidP="00D745F2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eastAsia="ru-RU"/>
        </w:rPr>
      </w:pPr>
      <w:r w:rsidRPr="00D745F2"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eastAsia="ru-RU"/>
        </w:rPr>
        <w:t>Общие цифры ГИА по английскому языку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Время проведения экзамена – 90 мин. + время устного ответа примерно 6 мин. и подготовки к нему 8–10 мин. (также может добавиться время ожидания очереди ответа).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 xml:space="preserve">Разрешенные материалы – звуковоспроизводящая и звукозаписывающая аппаратура для </w:t>
      </w:r>
      <w:proofErr w:type="spellStart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аудирования</w:t>
      </w:r>
      <w:proofErr w:type="spellEnd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 xml:space="preserve"> и записи ответа на устный вопрос.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Минимальный балл (соответствует тройке): 29.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Максимальный балл – 70.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Количество заданий – 25.</w:t>
      </w:r>
    </w:p>
    <w:p w:rsidR="00D745F2" w:rsidRPr="00D745F2" w:rsidRDefault="00D745F2" w:rsidP="00D745F2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eastAsia="ru-RU"/>
        </w:rPr>
      </w:pPr>
      <w:r w:rsidRPr="00D745F2"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eastAsia="ru-RU"/>
        </w:rPr>
        <w:t>Структура теста ГИА по английскому языку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 xml:space="preserve">Разделение заданий в структуре экзамена осуществляется на основе различных тем знания языка: часть 1 – задания по </w:t>
      </w:r>
      <w:proofErr w:type="spellStart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аудированию</w:t>
      </w:r>
      <w:proofErr w:type="spellEnd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 xml:space="preserve">, всего 5 заданий, включают в себя как вопросы с кратким </w:t>
      </w:r>
      <w:proofErr w:type="gramStart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ответом</w:t>
      </w:r>
      <w:proofErr w:type="gramEnd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 xml:space="preserve"> так и с выбором варианта ответа;</w:t>
      </w:r>
      <w:r w:rsidRPr="00D745F2">
        <w:rPr>
          <w:rFonts w:ascii="Cambria" w:eastAsia="Times New Roman" w:hAnsi="Cambria" w:cs="Times New Roman"/>
          <w:color w:val="363433"/>
          <w:sz w:val="21"/>
          <w:lang w:eastAsia="ru-RU"/>
        </w:rPr>
        <w:t> </w:t>
      </w: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br/>
        <w:t xml:space="preserve">часть 2 – задания по чтению текста и ответу на вопросы, аналогичные вопросам по </w:t>
      </w:r>
      <w:proofErr w:type="spellStart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аудированию</w:t>
      </w:r>
      <w:proofErr w:type="spellEnd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, всего 5 заданий;</w:t>
      </w: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br/>
        <w:t>часть 3 – грамматические задания – предполагают краткий ответ на поставленный вопрос – 12 заданий;</w:t>
      </w: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br/>
        <w:t>часть 4 – самостоятельное написание текста письма в ответ англоязычному другу;</w:t>
      </w: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br/>
        <w:t>часть 5 – устный ответ на вопрос и диалог с экзаменатором на заданную тему, продолжительность ответа – 6 мин., подготовка к ответу примерно 10 мин.</w:t>
      </w:r>
    </w:p>
    <w:p w:rsidR="00D745F2" w:rsidRPr="00D745F2" w:rsidRDefault="00D745F2" w:rsidP="00D745F2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eastAsia="ru-RU"/>
        </w:rPr>
      </w:pPr>
      <w:r w:rsidRPr="00D745F2"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eastAsia="ru-RU"/>
        </w:rPr>
        <w:t>Демонстрационные варианты ГИА по английскому языку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 xml:space="preserve">Так же как и в тестах прошлых </w:t>
      </w:r>
      <w:proofErr w:type="gramStart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лет</w:t>
      </w:r>
      <w:proofErr w:type="gramEnd"/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 xml:space="preserve"> тест ГИА по английскому языку в 2014 году четко разделен на две части – устную и письменную. Приведенные ниже тесты помогут вам проверить знания и уровень готовности к экзамену. Также пробные тесты ГИА по английскому языку помогут не растеряться и не запутаться в вопросах в непростой ситуации на экзамене.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В разделе</w:t>
      </w:r>
      <w:r w:rsidRPr="00D745F2">
        <w:rPr>
          <w:rFonts w:ascii="Cambria" w:eastAsia="Times New Roman" w:hAnsi="Cambria" w:cs="Times New Roman"/>
          <w:color w:val="363433"/>
          <w:sz w:val="21"/>
          <w:lang w:eastAsia="ru-RU"/>
        </w:rPr>
        <w:t> </w:t>
      </w:r>
      <w:hyperlink r:id="rId4" w:history="1">
        <w:r w:rsidRPr="00D745F2">
          <w:rPr>
            <w:rFonts w:ascii="inherit" w:eastAsia="Times New Roman" w:hAnsi="inherit" w:cs="Times New Roman"/>
            <w:color w:val="1A80C1"/>
            <w:sz w:val="21"/>
            <w:u w:val="single"/>
            <w:lang w:eastAsia="ru-RU"/>
          </w:rPr>
          <w:t>демонстрационных вариантов ГИА</w:t>
        </w:r>
      </w:hyperlink>
      <w:r w:rsidRPr="00D745F2">
        <w:rPr>
          <w:rFonts w:ascii="Cambria" w:eastAsia="Times New Roman" w:hAnsi="Cambria" w:cs="Times New Roman"/>
          <w:color w:val="363433"/>
          <w:sz w:val="21"/>
          <w:lang w:eastAsia="ru-RU"/>
        </w:rPr>
        <w:t> </w:t>
      </w: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Вы сможете бесплатно скачать тесты за</w:t>
      </w:r>
      <w:r w:rsidRPr="00D745F2">
        <w:rPr>
          <w:rFonts w:ascii="Cambria" w:eastAsia="Times New Roman" w:hAnsi="Cambria" w:cs="Times New Roman"/>
          <w:color w:val="363433"/>
          <w:sz w:val="21"/>
          <w:lang w:eastAsia="ru-RU"/>
        </w:rPr>
        <w:t> </w:t>
      </w:r>
      <w:r w:rsidRPr="00D745F2">
        <w:rPr>
          <w:rFonts w:ascii="Cambria" w:eastAsia="Times New Roman" w:hAnsi="Cambria" w:cs="Times New Roman"/>
          <w:b/>
          <w:bCs/>
          <w:color w:val="363433"/>
          <w:sz w:val="21"/>
          <w:lang w:eastAsia="ru-RU"/>
        </w:rPr>
        <w:t>2009 - 2014</w:t>
      </w:r>
      <w:r w:rsidRPr="00D745F2">
        <w:rPr>
          <w:rFonts w:ascii="Cambria" w:eastAsia="Times New Roman" w:hAnsi="Cambria" w:cs="Times New Roman"/>
          <w:color w:val="363433"/>
          <w:sz w:val="21"/>
          <w:lang w:eastAsia="ru-RU"/>
        </w:rPr>
        <w:t> </w:t>
      </w: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и на</w:t>
      </w:r>
      <w:r w:rsidRPr="00D745F2">
        <w:rPr>
          <w:rFonts w:ascii="Cambria" w:eastAsia="Times New Roman" w:hAnsi="Cambria" w:cs="Times New Roman"/>
          <w:color w:val="363433"/>
          <w:sz w:val="21"/>
          <w:lang w:eastAsia="ru-RU"/>
        </w:rPr>
        <w:t> </w:t>
      </w:r>
      <w:r w:rsidRPr="00D745F2">
        <w:rPr>
          <w:rFonts w:ascii="Cambria" w:eastAsia="Times New Roman" w:hAnsi="Cambria" w:cs="Times New Roman"/>
          <w:b/>
          <w:bCs/>
          <w:color w:val="363433"/>
          <w:sz w:val="21"/>
          <w:lang w:eastAsia="ru-RU"/>
        </w:rPr>
        <w:t>2015</w:t>
      </w: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 годы.</w:t>
      </w:r>
    </w:p>
    <w:p w:rsidR="00D745F2" w:rsidRPr="00D745F2" w:rsidRDefault="00D745F2" w:rsidP="00D745F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</w:pPr>
      <w:r w:rsidRPr="00D745F2">
        <w:rPr>
          <w:rFonts w:ascii="Cambria" w:eastAsia="Times New Roman" w:hAnsi="Cambria" w:cs="Times New Roman"/>
          <w:color w:val="363433"/>
          <w:sz w:val="21"/>
          <w:szCs w:val="21"/>
          <w:lang w:eastAsia="ru-RU"/>
        </w:rPr>
        <w:t>Все приведенные тесты разработаны и одобрены для подготовки к государственной итоговой аттестации в 9-м классе Федеральным институтом педагогических измерений (ФИПИ).</w:t>
      </w:r>
    </w:p>
    <w:p w:rsidR="000407C2" w:rsidRDefault="000407C2"/>
    <w:sectPr w:rsidR="000407C2" w:rsidSect="0004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5F2"/>
    <w:rsid w:val="000407C2"/>
    <w:rsid w:val="00D7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C2"/>
  </w:style>
  <w:style w:type="paragraph" w:styleId="1">
    <w:name w:val="heading 1"/>
    <w:basedOn w:val="a"/>
    <w:link w:val="10"/>
    <w:uiPriority w:val="9"/>
    <w:qFormat/>
    <w:rsid w:val="00D7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4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5F2"/>
    <w:rPr>
      <w:b/>
      <w:bCs/>
    </w:rPr>
  </w:style>
  <w:style w:type="character" w:customStyle="1" w:styleId="apple-converted-space">
    <w:name w:val="apple-converted-space"/>
    <w:basedOn w:val="a0"/>
    <w:rsid w:val="00D745F2"/>
  </w:style>
  <w:style w:type="character" w:styleId="a5">
    <w:name w:val="Hyperlink"/>
    <w:basedOn w:val="a0"/>
    <w:uiPriority w:val="99"/>
    <w:semiHidden/>
    <w:unhideWhenUsed/>
    <w:rsid w:val="00D745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amen.ru/add/gia/gia-te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2015-01-31T21:37:00Z</dcterms:created>
  <dcterms:modified xsi:type="dcterms:W3CDTF">2015-01-31T21:37:00Z</dcterms:modified>
</cp:coreProperties>
</file>