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9D" w:rsidRDefault="00EE3B9D" w:rsidP="00EE3B9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Пояснительная записка.</w:t>
      </w:r>
    </w:p>
    <w:p w:rsidR="00BF6DA7" w:rsidRPr="00EE3B9D" w:rsidRDefault="00BF6DA7" w:rsidP="00EE3B9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EE3B9D" w:rsidRDefault="00EE3B9D" w:rsidP="00EE3B9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Настоящая программа по «Изобразительному искусству</w:t>
      </w:r>
      <w:r w:rsidR="006B3E31">
        <w:rPr>
          <w:rFonts w:ascii="Times New Roman" w:hAnsi="Times New Roman" w:cs="Times New Roman"/>
          <w:sz w:val="24"/>
          <w:szCs w:val="24"/>
        </w:rPr>
        <w:t>»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для 5-го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</w:t>
      </w:r>
      <w:r w:rsidRPr="00EE3B9D">
        <w:rPr>
          <w:rFonts w:ascii="Times New Roman" w:hAnsi="Times New Roman" w:cs="Times New Roman"/>
          <w:sz w:val="24"/>
          <w:szCs w:val="24"/>
        </w:rPr>
        <w:t>етствии с целями изучения изобразительного искусства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, которые определены стандартом.</w:t>
      </w:r>
    </w:p>
    <w:p w:rsidR="00BF6DA7" w:rsidRPr="00EE3B9D" w:rsidRDefault="00BF6DA7" w:rsidP="00EE3B9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5 класс, или первый год основной школы посвящён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 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Для формирования мировоззрения подростков особенно важно знакомство с народным, крестьянским декоративным искусством, которое наиболее полно хранит и передаёт новым поколениям национальные традиции, выработанные народом формы эстетического отношения к миру.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Образный язык декоративного искусства имеет свои особенности. Цвет и форма в декоративном искусстве часто имеют символичное значение.  Чувство гармонии и чувство материала особенно успешно можно развить у школьников в процессе изучения цветовых и линейных ритмов, композиционная стройность постепенно осваивается учащимися от урока к уроку.</w:t>
      </w:r>
    </w:p>
    <w:p w:rsid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Именно поэтому выработка у школьников способности чувствовать и понимать эстетические начала декоративного искусства, осознавать единство функционального и эстетического значения вещи важно для формирования культуры быта нашего народа, культуры его труда, культуры человеческих отношений.</w:t>
      </w:r>
    </w:p>
    <w:p w:rsidR="00BF6DA7" w:rsidRPr="006B26D6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E3B9D">
        <w:rPr>
          <w:rFonts w:ascii="Times New Roman" w:hAnsi="Times New Roman" w:cs="Times New Roman"/>
          <w:sz w:val="24"/>
          <w:szCs w:val="24"/>
        </w:rPr>
        <w:t>Формирование нравственно-эстетической отзывчивости на прекрасное и безобразное в жизни и искусстве:</w:t>
      </w:r>
      <w:proofErr w:type="gramEnd"/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дальнейшее формирование художественного вкуса учащихся;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понимание роли декоративного искусства в утверждении общественных идеалов.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осмысление места декоративного искусства в организации жизни общества, в утверждении социальной роли конкретного человека и общества.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Формирование художественно-творческой активности: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учиться в ходе восприятия декоративного искусства и в процессе собственной практики обращать внимание  в первую очередь на содержательный смысл художественно-образного языка декоративного искусства, уметь связывать с теми явлениями в жизни общества, которыми порождается данный вид искусства;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учиться выражать своё личное понимание значения декоративного искусства в жизни людей;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- проявлять наблюдательность, эрудицию и фантазию при разработке проектов оформления интерьеров школы, эмблем, одежды, различных видов украшений.</w:t>
      </w:r>
    </w:p>
    <w:p w:rsid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Формирование художес</w:t>
      </w:r>
      <w:r w:rsidR="00BF6DA7">
        <w:rPr>
          <w:rFonts w:ascii="Times New Roman" w:hAnsi="Times New Roman" w:cs="Times New Roman"/>
          <w:sz w:val="24"/>
          <w:szCs w:val="24"/>
        </w:rPr>
        <w:t>твенных знаний, умений, навыков.</w:t>
      </w:r>
    </w:p>
    <w:p w:rsidR="00BF6DA7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6DA7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E3B9D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EE3B9D">
        <w:rPr>
          <w:rFonts w:ascii="Times New Roman" w:hAnsi="Times New Roman" w:cs="Times New Roman"/>
          <w:b/>
          <w:i/>
          <w:sz w:val="24"/>
          <w:szCs w:val="24"/>
        </w:rPr>
        <w:t>1 год обучения (5 класс</w:t>
      </w:r>
      <w:r w:rsidRPr="00EE3B9D">
        <w:rPr>
          <w:rFonts w:ascii="Times New Roman" w:hAnsi="Times New Roman" w:cs="Times New Roman"/>
          <w:i/>
          <w:sz w:val="24"/>
          <w:szCs w:val="24"/>
        </w:rPr>
        <w:t>)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ab/>
      </w:r>
      <w:r w:rsidRPr="00EE3B9D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понимать</w:t>
      </w:r>
      <w:r w:rsidRPr="00EE3B9D">
        <w:rPr>
          <w:rFonts w:ascii="Times New Roman" w:hAnsi="Times New Roman" w:cs="Times New Roman"/>
          <w:b/>
          <w:sz w:val="24"/>
          <w:szCs w:val="24"/>
        </w:rPr>
        <w:t>: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значение древних корней народного искусства;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связь времён в народном искусстве;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место и роль декоративного искусства в жизни человека и общества в разные времена;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особенности народного (к</w:t>
      </w:r>
      <w:r w:rsidR="004C2946">
        <w:rPr>
          <w:rFonts w:ascii="Times New Roman" w:hAnsi="Times New Roman" w:cs="Times New Roman"/>
          <w:sz w:val="24"/>
          <w:szCs w:val="24"/>
        </w:rPr>
        <w:t>рестьянского) искусства Татарстана</w:t>
      </w:r>
      <w:r w:rsidR="00EE3B9D" w:rsidRPr="00EE3B9D">
        <w:rPr>
          <w:rFonts w:ascii="Times New Roman" w:hAnsi="Times New Roman" w:cs="Times New Roman"/>
          <w:sz w:val="24"/>
          <w:szCs w:val="24"/>
        </w:rPr>
        <w:t>;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 xml:space="preserve">знать несколько разных промыслов, историю их возникновения и развития (Гжель, </w:t>
      </w:r>
      <w:proofErr w:type="spellStart"/>
      <w:r w:rsidR="00EE3B9D" w:rsidRPr="00EE3B9D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="00EE3B9D" w:rsidRPr="00EE3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B9D" w:rsidRPr="00EE3B9D">
        <w:rPr>
          <w:rFonts w:ascii="Times New Roman" w:hAnsi="Times New Roman" w:cs="Times New Roman"/>
          <w:sz w:val="24"/>
          <w:szCs w:val="24"/>
        </w:rPr>
        <w:t>Хохлама</w:t>
      </w:r>
      <w:proofErr w:type="spellEnd"/>
      <w:r w:rsidR="00EE3B9D" w:rsidRPr="00EE3B9D">
        <w:rPr>
          <w:rFonts w:ascii="Times New Roman" w:hAnsi="Times New Roman" w:cs="Times New Roman"/>
          <w:sz w:val="24"/>
          <w:szCs w:val="24"/>
        </w:rPr>
        <w:t>):</w:t>
      </w:r>
    </w:p>
    <w:p w:rsidR="00EE3B9D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уметь различать по стилистическим особенностям декоративное искусство разных времён: Египта, Древней Греции, средневековой Европы, эпохи барокко, классицизма;</w:t>
      </w:r>
    </w:p>
    <w:p w:rsid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3B9D" w:rsidRPr="00EE3B9D">
        <w:rPr>
          <w:rFonts w:ascii="Times New Roman" w:hAnsi="Times New Roman" w:cs="Times New Roman"/>
          <w:sz w:val="24"/>
          <w:szCs w:val="24"/>
        </w:rPr>
        <w:t>представлять тенденции развития современного повседневного и выставочного искусства.</w:t>
      </w:r>
    </w:p>
    <w:p w:rsidR="00BF6DA7" w:rsidRPr="00EE3B9D" w:rsidRDefault="00BF6DA7" w:rsidP="00EE3B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уметь: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отражать в рисунках и проектах единство формы и декора (на доступном уровне);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создавать проекты разных предметов среды, объединённых единой стилистикой (одежда, мебель, детали интерьера определённой эпохи);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объединять в индивидуально-коллективной работе творческие  усилия по созданию проектов украшения интерьера школы, или других декоративных работ, выполненных в материале.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учебник: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Горяева, Н. А., Островская, О. В. Изобразительное искусство. Декоративно-прикладное искусство в жизни человека: учебник. 5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под ред. Б. М.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Просвещение, не ранее 20010г.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дополнительные пособия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учителя: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О.В.Свиридова,  Изобразительное искусство: 5 класс. Поурочные планы по программе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20010г.;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коллектив авторов под руководством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Программа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художественный труд. 1–9 классы. – М.: Просвещение, 20010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Е.С. Туманова и др.,  Изобразительное искусство: 4-8 классы. В мире красок народного творчества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С.А.Казначеева, С.А.Бондарева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Развитие цветового восприятия у школьников. 1-6классы.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О.В.Павлова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,  Изобразительное искусство: 5-7классы. Терминологические диктанты, кроссворды, тесты…–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О.В.Свиридова,  Изобразительное искусство: 5-8 классы. Проверочные и контрольные тесты–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лгоград: Учитель, 2009г.;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дополнительные пособия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учащихся:</w:t>
      </w:r>
    </w:p>
    <w:p w:rsidR="00EE3B9D" w:rsidRPr="006B26D6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Рабочая тетрадь «Твоя мастерская» – М.: Просвещение, 2008, 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E3B9D" w:rsidRPr="006B26D6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Тематический план предусматривает разные варианты дидактико-технологического обеспечения учебного процесса. В частности: в 5 классах (базовый уровень) дидактико-технологическое оснащение включает ПК,  </w:t>
      </w:r>
      <w:proofErr w:type="spell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медиатеку</w:t>
      </w:r>
      <w:proofErr w:type="spellEnd"/>
      <w:r w:rsidRPr="006B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п. </w:t>
      </w:r>
    </w:p>
    <w:p w:rsidR="00EE3B9D" w:rsidRPr="006B26D6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6B2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версия музеев мира.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Промежуточную аттестацию запланировано пров</w:t>
      </w:r>
      <w:r w:rsidR="00142431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в форме обобщающих уроков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 час в неделю.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«Древние корни народного  искусства»-8ч.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«Связь</w:t>
      </w:r>
      <w:r w:rsidR="00BF6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 в  народном искусстве»-8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«Де</w:t>
      </w:r>
      <w:r w:rsidR="00BF6DA7">
        <w:rPr>
          <w:rFonts w:ascii="Times New Roman" w:eastAsia="Times New Roman" w:hAnsi="Times New Roman" w:cs="Times New Roman"/>
          <w:color w:val="000000"/>
          <w:sz w:val="24"/>
          <w:szCs w:val="24"/>
        </w:rPr>
        <w:t>кор-человек, общество, время»- 10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«Декоративное искусство в современном мире»- 9ч.</w:t>
      </w:r>
    </w:p>
    <w:p w:rsidR="00EE3B9D" w:rsidRPr="00EE3B9D" w:rsidRDefault="00EE3B9D" w:rsidP="00EE3B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3B9D" w:rsidRPr="00EE3B9D" w:rsidRDefault="00EE3B9D" w:rsidP="00EE3B9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35 часов; 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>в том числе контрольных работ - 5.</w:t>
      </w:r>
    </w:p>
    <w:p w:rsidR="00EE3B9D" w:rsidRDefault="00EE3B9D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EE3B9D">
      <w:pPr>
        <w:pStyle w:val="a3"/>
        <w:spacing w:after="0"/>
        <w:ind w:left="0"/>
        <w:jc w:val="center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Default="00BF6DA7" w:rsidP="00BF6DA7">
      <w:pPr>
        <w:pStyle w:val="a3"/>
        <w:spacing w:after="0"/>
        <w:ind w:left="0"/>
        <w:rPr>
          <w:b/>
        </w:rPr>
      </w:pPr>
    </w:p>
    <w:p w:rsidR="00BF6DA7" w:rsidRPr="00EE3B9D" w:rsidRDefault="00BF6DA7" w:rsidP="00BF6DA7">
      <w:pPr>
        <w:pStyle w:val="a3"/>
        <w:spacing w:after="0"/>
        <w:ind w:left="0"/>
        <w:rPr>
          <w:b/>
        </w:rPr>
      </w:pPr>
    </w:p>
    <w:p w:rsidR="00BF6DA7" w:rsidRPr="00BF6DA7" w:rsidRDefault="00BF6DA7" w:rsidP="00BF6DA7">
      <w:pPr>
        <w:pStyle w:val="a5"/>
        <w:jc w:val="center"/>
        <w:rPr>
          <w:rFonts w:ascii="Times New Roman" w:hAnsi="Times New Roman" w:cs="Times New Roman"/>
          <w:b/>
        </w:rPr>
      </w:pPr>
      <w:r w:rsidRPr="00BF6DA7">
        <w:rPr>
          <w:rFonts w:ascii="Times New Roman" w:hAnsi="Times New Roman" w:cs="Times New Roman"/>
          <w:b/>
        </w:rPr>
        <w:t>Календарно-тематическое планирование по изобразительному искусству в 5 классе</w:t>
      </w:r>
    </w:p>
    <w:p w:rsidR="00BF6DA7" w:rsidRPr="00BF6DA7" w:rsidRDefault="00BF6DA7" w:rsidP="00BF6DA7">
      <w:pPr>
        <w:pStyle w:val="a5"/>
        <w:jc w:val="center"/>
        <w:rPr>
          <w:rFonts w:ascii="Times New Roman" w:hAnsi="Times New Roman" w:cs="Times New Roman"/>
          <w:b/>
        </w:rPr>
      </w:pPr>
      <w:r w:rsidRPr="00BF6DA7">
        <w:rPr>
          <w:rFonts w:ascii="Times New Roman" w:hAnsi="Times New Roman" w:cs="Times New Roman"/>
          <w:b/>
        </w:rPr>
        <w:t xml:space="preserve">По программе </w:t>
      </w:r>
      <w:proofErr w:type="spellStart"/>
      <w:r w:rsidRPr="00BF6DA7">
        <w:rPr>
          <w:rFonts w:ascii="Times New Roman" w:hAnsi="Times New Roman" w:cs="Times New Roman"/>
          <w:b/>
        </w:rPr>
        <w:t>Б</w:t>
      </w:r>
      <w:proofErr w:type="gramStart"/>
      <w:r w:rsidRPr="00BF6DA7">
        <w:rPr>
          <w:rFonts w:ascii="Times New Roman" w:hAnsi="Times New Roman" w:cs="Times New Roman"/>
          <w:b/>
        </w:rPr>
        <w:t>,М</w:t>
      </w:r>
      <w:proofErr w:type="gramEnd"/>
      <w:r w:rsidRPr="00BF6DA7">
        <w:rPr>
          <w:rFonts w:ascii="Times New Roman" w:hAnsi="Times New Roman" w:cs="Times New Roman"/>
          <w:b/>
        </w:rPr>
        <w:t>.Неменского</w:t>
      </w:r>
      <w:proofErr w:type="spellEnd"/>
      <w:r w:rsidRPr="00BF6DA7">
        <w:rPr>
          <w:rFonts w:ascii="Times New Roman" w:hAnsi="Times New Roman" w:cs="Times New Roman"/>
          <w:b/>
        </w:rPr>
        <w:t>, Изобразительное искусство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2437"/>
        <w:gridCol w:w="6743"/>
        <w:gridCol w:w="2218"/>
        <w:gridCol w:w="1134"/>
        <w:gridCol w:w="2345"/>
      </w:tblGrid>
      <w:tr w:rsidR="00BF6DA7" w:rsidRPr="00BF6DA7" w:rsidTr="006A2AE7">
        <w:tc>
          <w:tcPr>
            <w:tcW w:w="966" w:type="dxa"/>
            <w:vAlign w:val="center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6D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F6DA7">
              <w:rPr>
                <w:rFonts w:ascii="Times New Roman" w:hAnsi="Times New Roman" w:cs="Times New Roman"/>
              </w:rPr>
              <w:t>/</w:t>
            </w:r>
            <w:proofErr w:type="spellStart"/>
            <w:r w:rsidRPr="00BF6D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37" w:type="dxa"/>
            <w:vAlign w:val="center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Название темы урока</w:t>
            </w:r>
          </w:p>
        </w:tc>
        <w:tc>
          <w:tcPr>
            <w:tcW w:w="6743" w:type="dxa"/>
            <w:vAlign w:val="center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Цели изучения темы, раздела.</w:t>
            </w:r>
          </w:p>
        </w:tc>
        <w:tc>
          <w:tcPr>
            <w:tcW w:w="2218" w:type="dxa"/>
            <w:vAlign w:val="center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Оснащение урока. Программный минимум</w:t>
            </w:r>
          </w:p>
        </w:tc>
        <w:tc>
          <w:tcPr>
            <w:tcW w:w="1134" w:type="dxa"/>
            <w:vAlign w:val="center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2345" w:type="dxa"/>
            <w:vAlign w:val="center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.Календарные </w:t>
            </w:r>
            <w:proofErr w:type="spellStart"/>
            <w:r w:rsidRPr="00BF6DA7">
              <w:rPr>
                <w:rFonts w:ascii="Times New Roman" w:hAnsi="Times New Roman" w:cs="Times New Roman"/>
              </w:rPr>
              <w:t>сроки</w:t>
            </w:r>
            <w:proofErr w:type="gramStart"/>
            <w:r w:rsidRPr="00BF6DA7">
              <w:rPr>
                <w:rFonts w:ascii="Times New Roman" w:hAnsi="Times New Roman" w:cs="Times New Roman"/>
              </w:rPr>
              <w:t>.Д</w:t>
            </w:r>
            <w:proofErr w:type="gramEnd"/>
            <w:r w:rsidRPr="00BF6DA7">
              <w:rPr>
                <w:rFonts w:ascii="Times New Roman" w:hAnsi="Times New Roman" w:cs="Times New Roman"/>
              </w:rPr>
              <w:t>омашнее</w:t>
            </w:r>
            <w:proofErr w:type="spellEnd"/>
            <w:r w:rsidRPr="00BF6DA7">
              <w:rPr>
                <w:rFonts w:ascii="Times New Roman" w:hAnsi="Times New Roman" w:cs="Times New Roman"/>
              </w:rPr>
              <w:t xml:space="preserve"> задание</w:t>
            </w:r>
          </w:p>
        </w:tc>
      </w:tr>
      <w:tr w:rsidR="00BF6DA7" w:rsidRPr="00BF6DA7" w:rsidTr="006A2AE7">
        <w:tc>
          <w:tcPr>
            <w:tcW w:w="15843" w:type="dxa"/>
            <w:gridSpan w:val="6"/>
            <w:vAlign w:val="center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6DA7">
              <w:rPr>
                <w:rFonts w:ascii="Times New Roman" w:hAnsi="Times New Roman" w:cs="Times New Roman"/>
                <w:b/>
              </w:rPr>
              <w:t>1 четверть. Тема «Древние корни народного искусства»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Древние образы в народном искусстве. Символика цвета и формы.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со славянской орнаментальной символикой и ее историей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Воспитать любовь к национальному искусству, к различным видам народного творчества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Развить эстетический и художественный вкус, творческую и познавательную активность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Основные понятия: Солнечные диски дерево жизни</w:t>
            </w:r>
            <w:proofErr w:type="gramStart"/>
            <w:r w:rsidRPr="00BF6D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F6DA7">
              <w:rPr>
                <w:rFonts w:ascii="Times New Roman" w:hAnsi="Times New Roman" w:cs="Times New Roman"/>
              </w:rPr>
              <w:t xml:space="preserve"> символы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Подбор иллюстративного материала по теме «Народное жилище. Изба»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Дом-космос. Единство конструкции и декора в народном жилище. Коллективная работа «Вот моя деревня»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 понятием изба как традиционного русского жилища, единством ее конструкции и декора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Развить любовь к Родине, ее традициям, народной культуре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в) Развить творческую и познавательную активность 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Формировать практические навыки работы в конкретном материале (бумажная пластика), умение передавать единство формы и декора избы (на доступном для данного возраста уровне), развивать умение работать в коллективе.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Народное искусство, декор, изба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Подбор материала по теме «Народные вышивки»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Конструкция, декор предметов народного быта и труда. Прялка.    Полотенце.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Дать учащимся первоначальные сведения о прялке и декоративно-тематической композиции в ее украшении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б) Воспитать уважительное отношение к своим </w:t>
            </w:r>
            <w:proofErr w:type="gramStart"/>
            <w:r w:rsidRPr="00BF6DA7">
              <w:rPr>
                <w:rFonts w:ascii="Times New Roman" w:hAnsi="Times New Roman" w:cs="Times New Roman"/>
              </w:rPr>
              <w:t>древнем</w:t>
            </w:r>
            <w:proofErr w:type="gramEnd"/>
            <w:r w:rsidRPr="00BF6DA7">
              <w:rPr>
                <w:rFonts w:ascii="Times New Roman" w:hAnsi="Times New Roman" w:cs="Times New Roman"/>
              </w:rPr>
              <w:t xml:space="preserve"> корням и памяти предков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Развивать творческую активность, трудолюбие, аккуратность, а также умение использовать полученные знания об орнаменте в украшение модели прялки.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 Народный быт, тема росписи, символика вышивки, орнамент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Набор репродукций по теме «Интерьер народного жилища», интерьеры в русских сказках.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6- 7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Интерьер и внутреннее убранство крестьянского дома. Коллективная работа «Проходите в избу»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 устройством внутреннего пространства крестьянского дома, его символикой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Развить творческую и познавательную активность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Формировать практические навыки работы с пластилином, умение работать в малом коллективе (группе)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Продолжать формировать понятие о единстве пользы и красоты в интерьере жилища и предметах народного быта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F6DA7">
              <w:rPr>
                <w:rFonts w:ascii="Times New Roman" w:hAnsi="Times New Roman" w:cs="Times New Roman"/>
              </w:rPr>
              <w:t>д</w:t>
            </w:r>
            <w:proofErr w:type="spellEnd"/>
            <w:r w:rsidRPr="00BF6DA7">
              <w:rPr>
                <w:rFonts w:ascii="Times New Roman" w:hAnsi="Times New Roman" w:cs="Times New Roman"/>
              </w:rPr>
              <w:t>) Воспитать любовь к Родине и народной культуре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Интерьер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Подбор материалов с дизайнерскими разработками современных интерьеров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Современное повседневное декоративное  искусство. Что такое </w:t>
            </w:r>
            <w:r w:rsidRPr="00BF6DA7">
              <w:rPr>
                <w:rFonts w:ascii="Times New Roman" w:hAnsi="Times New Roman" w:cs="Times New Roman"/>
              </w:rPr>
              <w:lastRenderedPageBreak/>
              <w:t>дизайн.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lastRenderedPageBreak/>
              <w:t>а) Дать учащимся первоначальные сведения об искусстве дизайна, его основных законах. Познакомить с работой дизайнера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Воспитать нравственное и эстетическое отношение к миру, развить художественный вкус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lastRenderedPageBreak/>
              <w:t>в) Развить творческую и познавательную активность, воображение, ассоциативно-образное мышление.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lastRenderedPageBreak/>
              <w:t>Архитектура, дизайн, мода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Подбор материала о глиняной народной игрушке (Дымково, Филимоново, </w:t>
            </w:r>
            <w:r w:rsidRPr="00BF6DA7">
              <w:rPr>
                <w:rFonts w:ascii="Times New Roman" w:hAnsi="Times New Roman" w:cs="Times New Roman"/>
              </w:rPr>
              <w:lastRenderedPageBreak/>
              <w:t>Каргополь)</w:t>
            </w:r>
          </w:p>
        </w:tc>
      </w:tr>
      <w:tr w:rsidR="00BF6DA7" w:rsidRPr="00BF6DA7" w:rsidTr="006A2AE7">
        <w:tc>
          <w:tcPr>
            <w:tcW w:w="15843" w:type="dxa"/>
            <w:gridSpan w:val="6"/>
            <w:vAlign w:val="center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6DA7">
              <w:rPr>
                <w:rFonts w:ascii="Times New Roman" w:hAnsi="Times New Roman" w:cs="Times New Roman"/>
                <w:b/>
              </w:rPr>
              <w:lastRenderedPageBreak/>
              <w:t>2 четверть. Тема «Связь времен в народном искусстве»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Древние образы, единство формы и декора в народных игрушках. Лепка и роспись собственной модели игрушки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Сформировать понятие о народной глиняной игрушки, ее видах (</w:t>
            </w:r>
            <w:proofErr w:type="gramStart"/>
            <w:r w:rsidRPr="00BF6DA7">
              <w:rPr>
                <w:rFonts w:ascii="Times New Roman" w:hAnsi="Times New Roman" w:cs="Times New Roman"/>
              </w:rPr>
              <w:t>Дымковская</w:t>
            </w:r>
            <w:proofErr w:type="gramEnd"/>
            <w:r w:rsidRPr="00BF6D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DA7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Pr="00BF6D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6DA7">
              <w:rPr>
                <w:rFonts w:ascii="Times New Roman" w:hAnsi="Times New Roman" w:cs="Times New Roman"/>
              </w:rPr>
              <w:t>Каргопольская</w:t>
            </w:r>
            <w:proofErr w:type="spellEnd"/>
            <w:r w:rsidRPr="00BF6DA7">
              <w:rPr>
                <w:rFonts w:ascii="Times New Roman" w:hAnsi="Times New Roman" w:cs="Times New Roman"/>
              </w:rPr>
              <w:t xml:space="preserve">), традициях формы и росписи 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Воспитать любовь и интерес к традиционной русской культуре, своей Родине, ее истории.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Формировать навыки работы с пластилином, художественной росписью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Развивать творческую и познавательную активность, художественную фантазию и вкус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Дымково, Филимоново, Каргополь, </w:t>
            </w:r>
            <w:proofErr w:type="spellStart"/>
            <w:r w:rsidRPr="00BF6DA7">
              <w:rPr>
                <w:rFonts w:ascii="Times New Roman" w:hAnsi="Times New Roman" w:cs="Times New Roman"/>
              </w:rPr>
              <w:t>Полкан</w:t>
            </w:r>
            <w:proofErr w:type="spellEnd"/>
            <w:r w:rsidRPr="00BF6DA7">
              <w:rPr>
                <w:rFonts w:ascii="Times New Roman" w:hAnsi="Times New Roman" w:cs="Times New Roman"/>
              </w:rPr>
              <w:t>, глиняные игрушки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Подбор иллюстраций по темам: Гжель, Городец, </w:t>
            </w:r>
            <w:proofErr w:type="spellStart"/>
            <w:r w:rsidRPr="00BF6DA7">
              <w:rPr>
                <w:rFonts w:ascii="Times New Roman" w:hAnsi="Times New Roman" w:cs="Times New Roman"/>
              </w:rPr>
              <w:t>Жостово</w:t>
            </w:r>
            <w:proofErr w:type="spellEnd"/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13- 16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Народные промыслы. Их истоки и современное развитие</w:t>
            </w:r>
            <w:proofErr w:type="gramStart"/>
            <w:r w:rsidRPr="00BF6DA7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BF6DA7">
              <w:rPr>
                <w:rFonts w:ascii="Times New Roman" w:hAnsi="Times New Roman" w:cs="Times New Roman"/>
              </w:rPr>
              <w:t xml:space="preserve">Гжель, Городец, </w:t>
            </w:r>
            <w:proofErr w:type="spellStart"/>
            <w:r w:rsidRPr="00BF6DA7">
              <w:rPr>
                <w:rFonts w:ascii="Times New Roman" w:hAnsi="Times New Roman" w:cs="Times New Roman"/>
              </w:rPr>
              <w:t>Жостово</w:t>
            </w:r>
            <w:proofErr w:type="spellEnd"/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 керамикой, разнообразием ее посудных форм, особенностью росписи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Воспитать нравственно-эстетическое отношение к миру, любовь к Родине, ее истории и культуре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Развивать творческую активность, навыки работы с художественными материалами (гуашь, акварель)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Промыслы, ремесла</w:t>
            </w:r>
            <w:proofErr w:type="gramStart"/>
            <w:r w:rsidRPr="00BF6DA7">
              <w:rPr>
                <w:rFonts w:ascii="Times New Roman" w:hAnsi="Times New Roman" w:cs="Times New Roman"/>
              </w:rPr>
              <w:t xml:space="preserve">, : </w:t>
            </w:r>
            <w:proofErr w:type="gramEnd"/>
            <w:r w:rsidRPr="00BF6DA7">
              <w:rPr>
                <w:rFonts w:ascii="Times New Roman" w:hAnsi="Times New Roman" w:cs="Times New Roman"/>
              </w:rPr>
              <w:t xml:space="preserve">Гжель, Городец, </w:t>
            </w:r>
            <w:proofErr w:type="spellStart"/>
            <w:r w:rsidRPr="00BF6DA7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BF6DA7">
              <w:rPr>
                <w:rFonts w:ascii="Times New Roman" w:hAnsi="Times New Roman" w:cs="Times New Roman"/>
              </w:rPr>
              <w:t>, керамика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Сбор иллюстративного материала о русском народном костюме</w:t>
            </w:r>
          </w:p>
        </w:tc>
      </w:tr>
      <w:tr w:rsidR="00BF6DA7" w:rsidRPr="00BF6DA7" w:rsidTr="006A2AE7">
        <w:tc>
          <w:tcPr>
            <w:tcW w:w="15843" w:type="dxa"/>
            <w:gridSpan w:val="6"/>
            <w:vAlign w:val="center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6DA7">
              <w:rPr>
                <w:rFonts w:ascii="Times New Roman" w:hAnsi="Times New Roman" w:cs="Times New Roman"/>
                <w:b/>
              </w:rPr>
              <w:t>3 четверть. Тема «Декоративное искусство в современном мире»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Народная праздничная одежда. Эскиз русского народного костюма.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 русским народным костюмом, понятием «ансамбль», значением колорита в одежде.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Формировать умения и навыки учащихся при использовании различных видов техники в работе.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Продолжить развитие эстетического и художественного вкуса, творческой активности и мышления учащихся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Прививать интерес к русскому народному творчеству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Народный костюм, трехъярусный строй, рубаха, сарафан, славянские головные уборы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Подбор материала по теме «Народные вышивки»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Изготовление куклы – </w:t>
            </w:r>
            <w:proofErr w:type="spellStart"/>
            <w:r w:rsidRPr="00BF6DA7">
              <w:rPr>
                <w:rFonts w:ascii="Times New Roman" w:hAnsi="Times New Roman" w:cs="Times New Roman"/>
              </w:rPr>
              <w:t>берегини</w:t>
            </w:r>
            <w:proofErr w:type="spellEnd"/>
            <w:r w:rsidRPr="00BF6DA7">
              <w:rPr>
                <w:rFonts w:ascii="Times New Roman" w:hAnsi="Times New Roman" w:cs="Times New Roman"/>
              </w:rPr>
              <w:t xml:space="preserve"> в русском народном костюме (урок-практикум)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Развитее образного и пространственного воображения, эстетического вкуса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Обработка навыков и умений при работе с тканью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Приобщение учащихся к народному искусству, знакомство с обрядовым значением кукол-идолов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Воспитание трудолюбия, терпения и аккуратности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Народный костюм, трехъярусный строй, рубаха, сарафан, славянские головные уборы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Подбор материала по теме «Народные вышивки»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Эскиз орнамента по мотивам вышивки русского народного костюма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со старинной русской народной вышивкой в двух аспектах: историческом и художественном. Сформировать понятие «орнамент»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Отработать навыки и умения при решении творческих задач на вариацию и импровизацию, используя различные материалы.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Развивать эстетический и художественный вкус, творческую активность и мышление учащихся.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г) Формировать любовь к национальному искусству, к различным видам творчества: вышивке, литературному и музыкальному </w:t>
            </w:r>
            <w:r w:rsidRPr="00BF6DA7">
              <w:rPr>
                <w:rFonts w:ascii="Times New Roman" w:hAnsi="Times New Roman" w:cs="Times New Roman"/>
              </w:rPr>
              <w:lastRenderedPageBreak/>
              <w:t>фольклору.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lastRenderedPageBreak/>
              <w:t>Символика вышивки, орнамент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Подбор материала о современной моде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Русский костюм и современная мода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 тем, какие традиции древнерусского костюма сохранились в новых образах современной моды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Продолжить развитие эстетического и художественного вкуса, творческой активности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Прививать интерес к русской национальной культуре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Мода, дизайн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Сбор иллюстративного материала по народным праздникам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Праздничные народные гулянья. Коллективная работа «Наш веселый хоровод</w:t>
            </w:r>
            <w:proofErr w:type="gramStart"/>
            <w:r w:rsidRPr="00BF6DA7">
              <w:rPr>
                <w:rFonts w:ascii="Times New Roman" w:hAnsi="Times New Roman" w:cs="Times New Roman"/>
              </w:rPr>
              <w:t>»(</w:t>
            </w:r>
            <w:proofErr w:type="gramEnd"/>
            <w:r w:rsidRPr="00BF6DA7">
              <w:rPr>
                <w:rFonts w:ascii="Times New Roman" w:hAnsi="Times New Roman" w:cs="Times New Roman"/>
              </w:rPr>
              <w:t>урок-практикум)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 главными русскими народными праздниками, их символическим значением и местом в жизни наших предков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Воспитать нравственно-эстетическое отношение к миру, любовь к Родине и ее истории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Продолжить развивать творческую фантазию, активность, умение работать в малом коллективе (группе)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Хоровод, масленица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Групповая поисковая работа «Народные промыслы родного края»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Народные промыслы родного края (урок-конференция)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 народными промыслами родного города, области, их историей и современным звучанием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Сформировать понятие «промысел». Познакомить с его видами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Составить таблицу существовавших в царицынском уезде промыслов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Развивать навыки поисковой работы, творческую и познавательную активность, а также навыки публичного выступления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BF6DA7">
              <w:rPr>
                <w:rFonts w:ascii="Times New Roman" w:hAnsi="Times New Roman" w:cs="Times New Roman"/>
              </w:rPr>
              <w:t>д</w:t>
            </w:r>
            <w:proofErr w:type="spellEnd"/>
            <w:r w:rsidRPr="00BF6DA7">
              <w:rPr>
                <w:rFonts w:ascii="Times New Roman" w:hAnsi="Times New Roman" w:cs="Times New Roman"/>
              </w:rPr>
              <w:t>) Воспитать нравственно-эстетическое отношение к миру и искусству, любовь к Родине и ее истории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Художественные промыслы, ремесла (краеведение)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Народные промыслы нашей страны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«Красота земли родной» (обобщающий урок-праздник, урок-практикум)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Приобщение к национальной культуре как системе общечеловеческих ценностей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Воспитание патриотических чувств, нравственного отношения к миру через эстетическое развитие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Развитие познавательного интереса детей к народному искусству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Активизация творческого потенциала учеников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Подбор иллюстративного материала по ДПИ Древнего Египта</w:t>
            </w:r>
          </w:p>
        </w:tc>
      </w:tr>
      <w:tr w:rsidR="00BF6DA7" w:rsidRPr="00BF6DA7" w:rsidTr="006A2AE7">
        <w:tc>
          <w:tcPr>
            <w:tcW w:w="15843" w:type="dxa"/>
            <w:gridSpan w:val="6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F6DA7">
              <w:rPr>
                <w:rFonts w:ascii="Times New Roman" w:hAnsi="Times New Roman" w:cs="Times New Roman"/>
                <w:b/>
              </w:rPr>
              <w:t>4 четверть. Тема «Декор, человек, общество, время»</w:t>
            </w:r>
          </w:p>
        </w:tc>
      </w:tr>
      <w:tr w:rsidR="00BF6DA7" w:rsidRPr="00BF6DA7" w:rsidTr="006A2AE7">
        <w:tc>
          <w:tcPr>
            <w:tcW w:w="966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37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Украшение в жизни древних обществ. Роль декоративного искусства в эпоху Древнего Египта</w:t>
            </w:r>
          </w:p>
        </w:tc>
        <w:tc>
          <w:tcPr>
            <w:tcW w:w="6743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 ролью декоративного искусства в жизни древних обществ, используя для примера эпоху Древнего Египта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Сформировать представление о символике украшений и одежды этого периода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Воспитать нравственно-эстетическое отношение к миру, искусству, истории культуры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Развивать ассоциативно-образное мышление, творческую фантазию.</w:t>
            </w:r>
          </w:p>
        </w:tc>
        <w:tc>
          <w:tcPr>
            <w:tcW w:w="2218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Костюм, символика цвета</w:t>
            </w:r>
          </w:p>
        </w:tc>
        <w:tc>
          <w:tcPr>
            <w:tcW w:w="1134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Подбор иллюстративного материала по ДПИ Древней Греции</w:t>
            </w:r>
          </w:p>
        </w:tc>
      </w:tr>
      <w:tr w:rsidR="00BF6DA7" w:rsidRPr="00BF6DA7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Декоративное искусство Древней Греции. Костюм эпохи </w:t>
            </w:r>
            <w:r w:rsidRPr="00BF6DA7">
              <w:rPr>
                <w:rFonts w:ascii="Times New Roman" w:hAnsi="Times New Roman" w:cs="Times New Roman"/>
              </w:rPr>
              <w:lastRenderedPageBreak/>
              <w:t>Древней Греции. Греческая керамика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lastRenderedPageBreak/>
              <w:t>а) Познакомить учащихся с ролью декоративного искусства в эпоху Древней Греции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б) Сформировать представление об основных элементах костюма </w:t>
            </w:r>
            <w:r w:rsidRPr="00BF6DA7">
              <w:rPr>
                <w:rFonts w:ascii="Times New Roman" w:hAnsi="Times New Roman" w:cs="Times New Roman"/>
              </w:rPr>
              <w:lastRenderedPageBreak/>
              <w:t>Древней Греции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в) Воспитать нравственно-эстетическое отношение к миру, искусству, истории культуры 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Развивать ассоциативно-образное мышление, творческую фантазию.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lastRenderedPageBreak/>
              <w:t>Чернофигурные и краснофигурные вазы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Подбор иллюстративного материала о </w:t>
            </w:r>
            <w:r w:rsidRPr="00BF6DA7">
              <w:rPr>
                <w:rFonts w:ascii="Times New Roman" w:hAnsi="Times New Roman" w:cs="Times New Roman"/>
              </w:rPr>
              <w:lastRenderedPageBreak/>
              <w:t xml:space="preserve">средневековом костюме с использованием сказок Ш.Перро, братьев Гримм </w:t>
            </w:r>
          </w:p>
        </w:tc>
      </w:tr>
      <w:tr w:rsidR="00BF6DA7" w:rsidRPr="00BF6DA7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Значение одежды в выражении принадлежности человека к различным слоям общества. Костюм эпохи средневековья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 ролью декоративного искусства Западной Европы эпохи средневековья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Сформировать представление о декоре как способе выявлять роль людей, их отношения в обществе, а также их классовые, сословные, профессиональные признаки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в) Воспитать нравственно-эстетическое отношение к миру, искусству, истории культуры 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Развивать творческую фантазию, интерес к искусству и его истории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Костюм, стиль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Поисковая работа «Декор, человек, общество, чтение»</w:t>
            </w:r>
          </w:p>
        </w:tc>
      </w:tr>
      <w:tr w:rsidR="00BF6DA7" w:rsidRPr="00BF6DA7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О чем рассказывают гербы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Познакомить учащихся с основными частями классического герба, символическим значением цвета и формы в них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б) Сформировать представление о гербе как отличительном знаке любого человеческого сообщества, символизирующем отличия от других общностей 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в) Воспитать любовь к Родине и ее истории, чувства гражданина своей страны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г) Развивать творческий интерес, познавательную активность, ассоциативно-образное мышление.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Символы, эмблема, герб. История человеческого общения, экономика.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Художественные материалы</w:t>
            </w:r>
          </w:p>
        </w:tc>
      </w:tr>
      <w:tr w:rsidR="00BF6DA7" w:rsidRPr="00BF6DA7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Что такое эмблемы, зачем они нужны людям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а) Продолжить формировать понятия о символическом характере декоративного искусства на примере эмблем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б) Познакомить с символами и эмблемами, используемым в нашем обществе и сферами их применения, значением их элементов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в) Воспитать творческую и познавательную активность, нравственно-эстетическое отношение к миру и искусству 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г) Развивать ассоциативно-образное мышление, фантазию, навыки работы с художественными материалами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Беседа о месте символов и эмблем в жизни современного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Художественные материалы</w:t>
            </w:r>
          </w:p>
        </w:tc>
      </w:tr>
      <w:tr w:rsidR="00BF6DA7" w:rsidRPr="00BF6DA7" w:rsidTr="006A2AE7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Роль декоративного искусства в жизни человека и общества (обобщающий урок)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а) Вывести учащихся на более высокий уровень осознания темы через повторение и обобщение 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б) Формирование познавательного интереса детей к народному искусству </w:t>
            </w:r>
          </w:p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 xml:space="preserve">в) Воспитать нравственно-эстетическое отношение к миру и искусству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Подведение итогов учебного года. Игры, викторины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7" w:rsidRPr="00BF6DA7" w:rsidRDefault="00BF6DA7" w:rsidP="00BF6DA7">
            <w:pPr>
              <w:pStyle w:val="a5"/>
              <w:rPr>
                <w:rFonts w:ascii="Times New Roman" w:hAnsi="Times New Roman" w:cs="Times New Roman"/>
              </w:rPr>
            </w:pPr>
            <w:r w:rsidRPr="00BF6DA7">
              <w:rPr>
                <w:rFonts w:ascii="Times New Roman" w:hAnsi="Times New Roman" w:cs="Times New Roman"/>
              </w:rPr>
              <w:t>Художественные материалы</w:t>
            </w:r>
          </w:p>
        </w:tc>
      </w:tr>
    </w:tbl>
    <w:p w:rsidR="00E53F2F" w:rsidRPr="00BF6DA7" w:rsidRDefault="00E53F2F" w:rsidP="00BF6DA7">
      <w:pPr>
        <w:pStyle w:val="a5"/>
        <w:rPr>
          <w:rFonts w:ascii="Times New Roman" w:hAnsi="Times New Roman" w:cs="Times New Roman"/>
        </w:rPr>
      </w:pPr>
    </w:p>
    <w:sectPr w:rsidR="00E53F2F" w:rsidRPr="00BF6DA7" w:rsidSect="00BF6D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B9D"/>
    <w:rsid w:val="00142431"/>
    <w:rsid w:val="001A4EE2"/>
    <w:rsid w:val="001F70E5"/>
    <w:rsid w:val="0033597B"/>
    <w:rsid w:val="004C2946"/>
    <w:rsid w:val="006B26D6"/>
    <w:rsid w:val="006B3E31"/>
    <w:rsid w:val="00B321D7"/>
    <w:rsid w:val="00BF6DA7"/>
    <w:rsid w:val="00E53F2F"/>
    <w:rsid w:val="00EE3B9D"/>
    <w:rsid w:val="00F7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3B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E3B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E3B9D"/>
    <w:pPr>
      <w:spacing w:after="0" w:line="240" w:lineRule="auto"/>
    </w:pPr>
  </w:style>
  <w:style w:type="paragraph" w:styleId="a6">
    <w:name w:val="Title"/>
    <w:basedOn w:val="a"/>
    <w:link w:val="a7"/>
    <w:qFormat/>
    <w:rsid w:val="00BF6D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BF6DA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2011-10-22T08:57:00Z</dcterms:created>
  <dcterms:modified xsi:type="dcterms:W3CDTF">2011-10-22T15:20:00Z</dcterms:modified>
</cp:coreProperties>
</file>