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DD8" w:rsidRPr="00C2318C" w:rsidRDefault="002D5DD8" w:rsidP="002D5DD8">
      <w:pPr>
        <w:pStyle w:val="2"/>
        <w:tabs>
          <w:tab w:val="num" w:pos="413"/>
          <w:tab w:val="left" w:pos="720"/>
        </w:tabs>
        <w:jc w:val="left"/>
        <w:rPr>
          <w:b/>
          <w:color w:val="8064A2" w:themeColor="accent4"/>
          <w:sz w:val="28"/>
          <w:szCs w:val="28"/>
        </w:rPr>
      </w:pPr>
      <w:bookmarkStart w:id="0" w:name="_GoBack"/>
      <w:bookmarkEnd w:id="0"/>
      <w:r w:rsidRPr="00C2318C">
        <w:rPr>
          <w:b/>
          <w:color w:val="8064A2" w:themeColor="accent4"/>
          <w:sz w:val="28"/>
          <w:szCs w:val="28"/>
        </w:rPr>
        <w:t xml:space="preserve">Фрагмент урока </w:t>
      </w:r>
    </w:p>
    <w:p w:rsidR="002D5DD8" w:rsidRDefault="002D5DD8" w:rsidP="002D5DD8">
      <w:pPr>
        <w:spacing w:before="120"/>
        <w:rPr>
          <w:i/>
          <w:color w:val="8064A2" w:themeColor="accent4"/>
          <w:sz w:val="28"/>
          <w:szCs w:val="28"/>
        </w:rPr>
      </w:pPr>
      <w:r w:rsidRPr="00C2318C">
        <w:rPr>
          <w:b/>
          <w:color w:val="8064A2" w:themeColor="accent4"/>
          <w:sz w:val="28"/>
          <w:szCs w:val="28"/>
        </w:rPr>
        <w:t>Тип урока</w:t>
      </w:r>
      <w:r w:rsidRPr="00C2318C">
        <w:rPr>
          <w:color w:val="8064A2" w:themeColor="accent4"/>
          <w:sz w:val="28"/>
          <w:szCs w:val="28"/>
        </w:rPr>
        <w:t xml:space="preserve">: </w:t>
      </w:r>
      <w:r w:rsidRPr="00C2318C">
        <w:rPr>
          <w:i/>
          <w:color w:val="8064A2" w:themeColor="accent4"/>
          <w:sz w:val="28"/>
          <w:szCs w:val="28"/>
        </w:rPr>
        <w:t>Урок - круглый стол</w:t>
      </w:r>
    </w:p>
    <w:p w:rsidR="002D5DD8" w:rsidRPr="00C2318C" w:rsidRDefault="002D5DD8" w:rsidP="002D5DD8">
      <w:pPr>
        <w:spacing w:before="120"/>
        <w:rPr>
          <w:color w:val="8064A2" w:themeColor="accent4"/>
          <w:sz w:val="28"/>
          <w:szCs w:val="28"/>
        </w:rPr>
      </w:pPr>
      <w:r w:rsidRPr="00C2318C">
        <w:rPr>
          <w:b/>
          <w:color w:val="8064A2" w:themeColor="accent4"/>
          <w:sz w:val="28"/>
          <w:szCs w:val="28"/>
        </w:rPr>
        <w:t>Форма занятия:</w:t>
      </w:r>
      <w:r w:rsidRPr="00C2318C">
        <w:rPr>
          <w:color w:val="8064A2" w:themeColor="accent4"/>
          <w:sz w:val="28"/>
          <w:szCs w:val="28"/>
        </w:rPr>
        <w:t xml:space="preserve"> "круглый стол"</w:t>
      </w:r>
    </w:p>
    <w:p w:rsidR="002D5DD8" w:rsidRPr="002D5DD8" w:rsidRDefault="002D5DD8" w:rsidP="002D5DD8">
      <w:pPr>
        <w:spacing w:before="120"/>
        <w:rPr>
          <w:color w:val="8064A2" w:themeColor="accent4"/>
          <w:sz w:val="28"/>
          <w:szCs w:val="28"/>
          <w:lang w:val="en-US"/>
        </w:rPr>
      </w:pPr>
      <w:r w:rsidRPr="00C2318C">
        <w:rPr>
          <w:b/>
          <w:color w:val="8064A2" w:themeColor="accent4"/>
          <w:sz w:val="28"/>
          <w:szCs w:val="28"/>
        </w:rPr>
        <w:t>Тема урока</w:t>
      </w:r>
      <w:r w:rsidRPr="00C2318C">
        <w:rPr>
          <w:color w:val="8064A2" w:themeColor="accent4"/>
          <w:sz w:val="28"/>
          <w:szCs w:val="28"/>
        </w:rPr>
        <w:t>:  “</w:t>
      </w:r>
      <w:r w:rsidRPr="00C2318C">
        <w:rPr>
          <w:color w:val="8064A2" w:themeColor="accent4"/>
          <w:sz w:val="28"/>
          <w:szCs w:val="28"/>
          <w:lang w:val="en-US"/>
        </w:rPr>
        <w:t>Food</w:t>
      </w:r>
      <w:r w:rsidRPr="00C2318C">
        <w:rPr>
          <w:color w:val="8064A2" w:themeColor="accent4"/>
          <w:sz w:val="28"/>
          <w:szCs w:val="28"/>
        </w:rPr>
        <w:t xml:space="preserve">” Практика устной речи (английский язык.) </w:t>
      </w:r>
      <w:r w:rsidRPr="00C2318C">
        <w:rPr>
          <w:color w:val="8064A2" w:themeColor="accent4"/>
          <w:sz w:val="28"/>
          <w:szCs w:val="28"/>
          <w:lang w:val="en-US"/>
        </w:rPr>
        <w:t>I</w:t>
      </w:r>
      <w:r w:rsidRPr="002D5DD8">
        <w:rPr>
          <w:color w:val="8064A2" w:themeColor="accent4"/>
          <w:sz w:val="28"/>
          <w:szCs w:val="28"/>
          <w:lang w:val="en-US"/>
        </w:rPr>
        <w:t xml:space="preserve"> </w:t>
      </w:r>
      <w:r w:rsidRPr="00C2318C">
        <w:rPr>
          <w:color w:val="8064A2" w:themeColor="accent4"/>
          <w:sz w:val="28"/>
          <w:szCs w:val="28"/>
        </w:rPr>
        <w:t>курс</w:t>
      </w:r>
    </w:p>
    <w:p w:rsidR="002D5DD8" w:rsidRPr="002D5DD8" w:rsidRDefault="002D5DD8" w:rsidP="002D5DD8">
      <w:pPr>
        <w:spacing w:before="120"/>
        <w:rPr>
          <w:color w:val="8064A2" w:themeColor="accent4"/>
          <w:sz w:val="28"/>
          <w:szCs w:val="28"/>
          <w:lang w:val="en-US"/>
        </w:rPr>
      </w:pPr>
      <w:proofErr w:type="spellStart"/>
      <w:r w:rsidRPr="00C2318C">
        <w:rPr>
          <w:b/>
          <w:color w:val="8064A2" w:themeColor="accent4"/>
          <w:sz w:val="28"/>
          <w:szCs w:val="28"/>
        </w:rPr>
        <w:t>Подтема</w:t>
      </w:r>
      <w:proofErr w:type="spellEnd"/>
      <w:r w:rsidRPr="002D5DD8">
        <w:rPr>
          <w:color w:val="8064A2" w:themeColor="accent4"/>
          <w:sz w:val="28"/>
          <w:szCs w:val="28"/>
          <w:lang w:val="en-US"/>
        </w:rPr>
        <w:t>: “</w:t>
      </w:r>
      <w:r w:rsidRPr="00C2318C">
        <w:rPr>
          <w:color w:val="8064A2" w:themeColor="accent4"/>
          <w:sz w:val="28"/>
          <w:szCs w:val="28"/>
          <w:lang w:val="en-US"/>
        </w:rPr>
        <w:t>Fast</w:t>
      </w:r>
      <w:r w:rsidRPr="002D5DD8">
        <w:rPr>
          <w:color w:val="8064A2" w:themeColor="accent4"/>
          <w:sz w:val="28"/>
          <w:szCs w:val="28"/>
          <w:lang w:val="en-US"/>
        </w:rPr>
        <w:t xml:space="preserve"> </w:t>
      </w:r>
      <w:r w:rsidRPr="00C2318C">
        <w:rPr>
          <w:color w:val="8064A2" w:themeColor="accent4"/>
          <w:sz w:val="28"/>
          <w:szCs w:val="28"/>
          <w:lang w:val="en-US"/>
        </w:rPr>
        <w:t>food</w:t>
      </w:r>
      <w:r w:rsidRPr="002D5DD8">
        <w:rPr>
          <w:color w:val="8064A2" w:themeColor="accent4"/>
          <w:sz w:val="28"/>
          <w:szCs w:val="28"/>
          <w:lang w:val="en-US"/>
        </w:rPr>
        <w:t xml:space="preserve">" </w:t>
      </w:r>
    </w:p>
    <w:p w:rsidR="002D5DD8" w:rsidRPr="00C2318C" w:rsidRDefault="002D5DD8" w:rsidP="002D5DD8">
      <w:pPr>
        <w:spacing w:before="120"/>
        <w:rPr>
          <w:color w:val="8064A2" w:themeColor="accent4"/>
          <w:sz w:val="28"/>
          <w:szCs w:val="28"/>
        </w:rPr>
      </w:pPr>
      <w:r w:rsidRPr="002D5DD8">
        <w:rPr>
          <w:b/>
          <w:color w:val="8064A2" w:themeColor="accent4"/>
          <w:sz w:val="28"/>
          <w:szCs w:val="28"/>
          <w:lang w:val="en-US"/>
        </w:rPr>
        <w:t xml:space="preserve"> </w:t>
      </w:r>
      <w:r w:rsidRPr="00C2318C">
        <w:rPr>
          <w:b/>
          <w:color w:val="8064A2" w:themeColor="accent4"/>
          <w:sz w:val="28"/>
          <w:szCs w:val="28"/>
        </w:rPr>
        <w:t>Цель урока</w:t>
      </w:r>
      <w:r w:rsidRPr="00C2318C">
        <w:rPr>
          <w:color w:val="8064A2" w:themeColor="accent4"/>
          <w:sz w:val="28"/>
          <w:szCs w:val="28"/>
        </w:rPr>
        <w:t xml:space="preserve">: Формирование коммуникативной компетенции </w:t>
      </w:r>
    </w:p>
    <w:p w:rsidR="002D5DD8" w:rsidRPr="00C2318C" w:rsidRDefault="002D5DD8" w:rsidP="002D5DD8">
      <w:pPr>
        <w:spacing w:before="120"/>
        <w:rPr>
          <w:b/>
          <w:color w:val="8064A2" w:themeColor="accent4"/>
          <w:sz w:val="28"/>
          <w:szCs w:val="28"/>
        </w:rPr>
      </w:pPr>
      <w:r w:rsidRPr="00C2318C">
        <w:rPr>
          <w:b/>
          <w:color w:val="8064A2" w:themeColor="accent4"/>
          <w:sz w:val="28"/>
          <w:szCs w:val="28"/>
        </w:rPr>
        <w:t>Задачи урока:</w:t>
      </w:r>
    </w:p>
    <w:p w:rsidR="002D5DD8" w:rsidRPr="00C2318C" w:rsidRDefault="002D5DD8" w:rsidP="002D5DD8">
      <w:pPr>
        <w:spacing w:before="120"/>
        <w:rPr>
          <w:color w:val="8064A2" w:themeColor="accent4"/>
          <w:sz w:val="28"/>
          <w:szCs w:val="28"/>
        </w:rPr>
      </w:pPr>
      <w:r w:rsidRPr="00C2318C">
        <w:rPr>
          <w:color w:val="8064A2" w:themeColor="accent4"/>
          <w:sz w:val="28"/>
          <w:szCs w:val="28"/>
        </w:rPr>
        <w:t xml:space="preserve">Практические: </w:t>
      </w:r>
    </w:p>
    <w:p w:rsidR="002D5DD8" w:rsidRPr="00C2318C" w:rsidRDefault="002D5DD8" w:rsidP="002D5DD8">
      <w:pPr>
        <w:numPr>
          <w:ilvl w:val="0"/>
          <w:numId w:val="5"/>
        </w:numPr>
        <w:spacing w:before="120"/>
        <w:rPr>
          <w:color w:val="8064A2" w:themeColor="accent4"/>
          <w:sz w:val="28"/>
          <w:szCs w:val="28"/>
        </w:rPr>
      </w:pPr>
      <w:r w:rsidRPr="00C2318C">
        <w:rPr>
          <w:color w:val="8064A2" w:themeColor="accent4"/>
          <w:sz w:val="28"/>
          <w:szCs w:val="28"/>
        </w:rPr>
        <w:t>формировать навыки монологической и диалогической устной и письменной речи на английском языке</w:t>
      </w:r>
    </w:p>
    <w:p w:rsidR="002D5DD8" w:rsidRPr="00C2318C" w:rsidRDefault="002D5DD8" w:rsidP="002D5DD8">
      <w:pPr>
        <w:numPr>
          <w:ilvl w:val="0"/>
          <w:numId w:val="5"/>
        </w:numPr>
        <w:spacing w:before="120"/>
        <w:rPr>
          <w:color w:val="8064A2" w:themeColor="accent4"/>
          <w:sz w:val="28"/>
          <w:szCs w:val="28"/>
        </w:rPr>
      </w:pPr>
      <w:r w:rsidRPr="00C2318C">
        <w:rPr>
          <w:color w:val="8064A2" w:themeColor="accent4"/>
          <w:sz w:val="28"/>
          <w:szCs w:val="28"/>
        </w:rPr>
        <w:t>обобщить и систематизировать знания студентов о здоровом питании</w:t>
      </w:r>
    </w:p>
    <w:p w:rsidR="002D5DD8" w:rsidRPr="00C2318C" w:rsidRDefault="002D5DD8" w:rsidP="002D5DD8">
      <w:pPr>
        <w:spacing w:before="120"/>
        <w:ind w:left="720"/>
        <w:rPr>
          <w:color w:val="8064A2" w:themeColor="accent4"/>
          <w:sz w:val="28"/>
          <w:szCs w:val="28"/>
        </w:rPr>
      </w:pPr>
    </w:p>
    <w:p w:rsidR="002D5DD8" w:rsidRPr="00C2318C" w:rsidRDefault="002D5DD8" w:rsidP="002D5DD8">
      <w:pPr>
        <w:jc w:val="both"/>
        <w:rPr>
          <w:color w:val="8064A2" w:themeColor="accent4"/>
          <w:sz w:val="28"/>
          <w:szCs w:val="28"/>
        </w:rPr>
      </w:pPr>
      <w:proofErr w:type="gramStart"/>
      <w:r w:rsidRPr="00C2318C">
        <w:rPr>
          <w:color w:val="8064A2" w:themeColor="accent4"/>
          <w:sz w:val="28"/>
          <w:szCs w:val="28"/>
        </w:rPr>
        <w:t>Развивающие</w:t>
      </w:r>
      <w:proofErr w:type="gramEnd"/>
      <w:r w:rsidRPr="00C2318C">
        <w:rPr>
          <w:color w:val="8064A2" w:themeColor="accent4"/>
          <w:sz w:val="28"/>
          <w:szCs w:val="28"/>
        </w:rPr>
        <w:t>:  развивать умение:</w:t>
      </w:r>
    </w:p>
    <w:p w:rsidR="002D5DD8" w:rsidRPr="00C2318C" w:rsidRDefault="002D5DD8" w:rsidP="002D5DD8">
      <w:pPr>
        <w:numPr>
          <w:ilvl w:val="0"/>
          <w:numId w:val="3"/>
        </w:numPr>
        <w:jc w:val="both"/>
        <w:rPr>
          <w:color w:val="8064A2" w:themeColor="accent4"/>
          <w:sz w:val="28"/>
          <w:szCs w:val="28"/>
        </w:rPr>
      </w:pPr>
      <w:r w:rsidRPr="00C2318C">
        <w:rPr>
          <w:color w:val="8064A2" w:themeColor="accent4"/>
          <w:sz w:val="28"/>
          <w:szCs w:val="28"/>
        </w:rPr>
        <w:t xml:space="preserve"> критически мыслить</w:t>
      </w:r>
    </w:p>
    <w:p w:rsidR="002D5DD8" w:rsidRPr="00C2318C" w:rsidRDefault="002D5DD8" w:rsidP="002D5DD8">
      <w:pPr>
        <w:numPr>
          <w:ilvl w:val="0"/>
          <w:numId w:val="3"/>
        </w:numPr>
        <w:jc w:val="both"/>
        <w:rPr>
          <w:color w:val="8064A2" w:themeColor="accent4"/>
          <w:sz w:val="28"/>
          <w:szCs w:val="28"/>
        </w:rPr>
      </w:pPr>
      <w:r w:rsidRPr="00C2318C">
        <w:rPr>
          <w:color w:val="8064A2" w:themeColor="accent4"/>
          <w:sz w:val="28"/>
          <w:szCs w:val="28"/>
        </w:rPr>
        <w:t xml:space="preserve"> сравнивать и сопоставлять различные точки зрения</w:t>
      </w:r>
    </w:p>
    <w:p w:rsidR="002D5DD8" w:rsidRPr="00C2318C" w:rsidRDefault="002D5DD8" w:rsidP="002D5DD8">
      <w:pPr>
        <w:numPr>
          <w:ilvl w:val="0"/>
          <w:numId w:val="3"/>
        </w:numPr>
        <w:jc w:val="both"/>
        <w:rPr>
          <w:color w:val="8064A2" w:themeColor="accent4"/>
          <w:sz w:val="28"/>
          <w:szCs w:val="28"/>
        </w:rPr>
      </w:pPr>
      <w:r w:rsidRPr="00C2318C">
        <w:rPr>
          <w:color w:val="8064A2" w:themeColor="accent4"/>
          <w:sz w:val="28"/>
          <w:szCs w:val="28"/>
        </w:rPr>
        <w:t xml:space="preserve"> давать объективную оценку происходящему</w:t>
      </w:r>
    </w:p>
    <w:p w:rsidR="002D5DD8" w:rsidRPr="00C2318C" w:rsidRDefault="002D5DD8" w:rsidP="002D5DD8">
      <w:pPr>
        <w:numPr>
          <w:ilvl w:val="0"/>
          <w:numId w:val="3"/>
        </w:numPr>
        <w:jc w:val="both"/>
        <w:rPr>
          <w:color w:val="8064A2" w:themeColor="accent4"/>
          <w:sz w:val="28"/>
          <w:szCs w:val="28"/>
        </w:rPr>
      </w:pPr>
      <w:r w:rsidRPr="00C2318C">
        <w:rPr>
          <w:color w:val="8064A2" w:themeColor="accent4"/>
          <w:sz w:val="28"/>
          <w:szCs w:val="28"/>
        </w:rPr>
        <w:t>формулировать гипотезы</w:t>
      </w:r>
    </w:p>
    <w:p w:rsidR="002D5DD8" w:rsidRPr="00C2318C" w:rsidRDefault="002D5DD8" w:rsidP="002D5DD8">
      <w:pPr>
        <w:numPr>
          <w:ilvl w:val="0"/>
          <w:numId w:val="3"/>
        </w:numPr>
        <w:jc w:val="both"/>
        <w:rPr>
          <w:color w:val="8064A2" w:themeColor="accent4"/>
          <w:sz w:val="28"/>
          <w:szCs w:val="28"/>
        </w:rPr>
      </w:pPr>
      <w:r w:rsidRPr="00C2318C">
        <w:rPr>
          <w:color w:val="8064A2" w:themeColor="accent4"/>
          <w:sz w:val="28"/>
          <w:szCs w:val="28"/>
        </w:rPr>
        <w:t>рефлексировать свою деятельность</w:t>
      </w:r>
    </w:p>
    <w:p w:rsidR="002D5DD8" w:rsidRPr="00C2318C" w:rsidRDefault="002D5DD8" w:rsidP="002D5DD8">
      <w:pPr>
        <w:numPr>
          <w:ilvl w:val="0"/>
          <w:numId w:val="3"/>
        </w:numPr>
        <w:jc w:val="both"/>
        <w:rPr>
          <w:color w:val="8064A2" w:themeColor="accent4"/>
          <w:sz w:val="28"/>
          <w:szCs w:val="28"/>
        </w:rPr>
      </w:pPr>
      <w:r w:rsidRPr="00C2318C">
        <w:rPr>
          <w:color w:val="8064A2" w:themeColor="accent4"/>
          <w:sz w:val="28"/>
          <w:szCs w:val="28"/>
        </w:rPr>
        <w:t>вести деловую дискуссию</w:t>
      </w:r>
    </w:p>
    <w:p w:rsidR="002D5DD8" w:rsidRPr="00C2318C" w:rsidRDefault="002D5DD8" w:rsidP="002D5DD8">
      <w:pPr>
        <w:tabs>
          <w:tab w:val="left" w:pos="851"/>
        </w:tabs>
        <w:spacing w:before="120"/>
        <w:rPr>
          <w:color w:val="8064A2" w:themeColor="accent4"/>
          <w:sz w:val="28"/>
          <w:szCs w:val="28"/>
        </w:rPr>
      </w:pPr>
    </w:p>
    <w:p w:rsidR="002D5DD8" w:rsidRPr="00C2318C" w:rsidRDefault="002D5DD8" w:rsidP="002D5DD8">
      <w:pPr>
        <w:widowControl w:val="0"/>
        <w:shd w:val="clear" w:color="auto" w:fill="FFFFFF"/>
        <w:tabs>
          <w:tab w:val="left" w:pos="1306"/>
        </w:tabs>
        <w:autoSpaceDE w:val="0"/>
        <w:autoSpaceDN w:val="0"/>
        <w:adjustRightInd w:val="0"/>
        <w:rPr>
          <w:color w:val="8064A2" w:themeColor="accent4"/>
          <w:sz w:val="28"/>
          <w:szCs w:val="28"/>
        </w:rPr>
      </w:pPr>
      <w:r w:rsidRPr="00C2318C">
        <w:rPr>
          <w:color w:val="8064A2" w:themeColor="accent4"/>
          <w:sz w:val="28"/>
          <w:szCs w:val="28"/>
        </w:rPr>
        <w:t xml:space="preserve">Образовательные: </w:t>
      </w:r>
    </w:p>
    <w:p w:rsidR="002D5DD8" w:rsidRPr="00C2318C" w:rsidRDefault="002D5DD8" w:rsidP="002D5DD8">
      <w:pPr>
        <w:widowControl w:val="0"/>
        <w:numPr>
          <w:ilvl w:val="0"/>
          <w:numId w:val="4"/>
        </w:numPr>
        <w:shd w:val="clear" w:color="auto" w:fill="FFFFFF"/>
        <w:tabs>
          <w:tab w:val="left" w:pos="709"/>
        </w:tabs>
        <w:autoSpaceDE w:val="0"/>
        <w:autoSpaceDN w:val="0"/>
        <w:adjustRightInd w:val="0"/>
        <w:rPr>
          <w:color w:val="8064A2" w:themeColor="accent4"/>
          <w:sz w:val="28"/>
          <w:szCs w:val="28"/>
        </w:rPr>
      </w:pPr>
      <w:r w:rsidRPr="00C2318C">
        <w:rPr>
          <w:color w:val="8064A2" w:themeColor="accent4"/>
          <w:spacing w:val="-1"/>
          <w:sz w:val="28"/>
          <w:szCs w:val="28"/>
        </w:rPr>
        <w:t>расширять общий кругозор</w:t>
      </w:r>
    </w:p>
    <w:p w:rsidR="002D5DD8" w:rsidRPr="00C2318C" w:rsidRDefault="002D5DD8" w:rsidP="002D5DD8">
      <w:pPr>
        <w:numPr>
          <w:ilvl w:val="0"/>
          <w:numId w:val="4"/>
        </w:numPr>
        <w:spacing w:before="120"/>
        <w:rPr>
          <w:color w:val="8064A2" w:themeColor="accent4"/>
          <w:sz w:val="28"/>
          <w:szCs w:val="28"/>
        </w:rPr>
      </w:pPr>
      <w:r w:rsidRPr="00C2318C">
        <w:rPr>
          <w:color w:val="8064A2" w:themeColor="accent4"/>
          <w:spacing w:val="-2"/>
          <w:sz w:val="28"/>
          <w:szCs w:val="28"/>
        </w:rPr>
        <w:t>развивать филологический кругозор</w:t>
      </w:r>
    </w:p>
    <w:p w:rsidR="002D5DD8" w:rsidRPr="00C2318C" w:rsidRDefault="002D5DD8" w:rsidP="002D5DD8">
      <w:pPr>
        <w:spacing w:before="120"/>
        <w:ind w:left="720"/>
        <w:rPr>
          <w:color w:val="8064A2" w:themeColor="accent4"/>
          <w:sz w:val="28"/>
          <w:szCs w:val="28"/>
        </w:rPr>
      </w:pPr>
    </w:p>
    <w:p w:rsidR="002D5DD8" w:rsidRPr="00C2318C" w:rsidRDefault="002D5DD8" w:rsidP="002D5DD8">
      <w:pPr>
        <w:widowControl w:val="0"/>
        <w:shd w:val="clear" w:color="auto" w:fill="FFFFFF"/>
        <w:tabs>
          <w:tab w:val="left" w:pos="653"/>
        </w:tabs>
        <w:autoSpaceDE w:val="0"/>
        <w:autoSpaceDN w:val="0"/>
        <w:adjustRightInd w:val="0"/>
        <w:spacing w:before="29"/>
        <w:rPr>
          <w:color w:val="8064A2" w:themeColor="accent4"/>
          <w:sz w:val="28"/>
          <w:szCs w:val="28"/>
        </w:rPr>
      </w:pPr>
      <w:r w:rsidRPr="00C2318C">
        <w:rPr>
          <w:color w:val="8064A2" w:themeColor="accent4"/>
          <w:sz w:val="28"/>
          <w:szCs w:val="28"/>
        </w:rPr>
        <w:t xml:space="preserve">Воспитательные: </w:t>
      </w:r>
    </w:p>
    <w:p w:rsidR="002D5DD8" w:rsidRPr="00C2318C" w:rsidRDefault="002D5DD8" w:rsidP="002D5DD8">
      <w:pPr>
        <w:widowControl w:val="0"/>
        <w:numPr>
          <w:ilvl w:val="0"/>
          <w:numId w:val="2"/>
        </w:numPr>
        <w:shd w:val="clear" w:color="auto" w:fill="FFFFFF"/>
        <w:tabs>
          <w:tab w:val="left" w:pos="653"/>
        </w:tabs>
        <w:autoSpaceDE w:val="0"/>
        <w:autoSpaceDN w:val="0"/>
        <w:adjustRightInd w:val="0"/>
        <w:spacing w:before="29"/>
        <w:ind w:left="518"/>
        <w:rPr>
          <w:color w:val="8064A2" w:themeColor="accent4"/>
          <w:sz w:val="28"/>
          <w:szCs w:val="28"/>
        </w:rPr>
      </w:pPr>
      <w:r w:rsidRPr="00C2318C">
        <w:rPr>
          <w:color w:val="8064A2" w:themeColor="accent4"/>
          <w:spacing w:val="-1"/>
          <w:sz w:val="28"/>
          <w:szCs w:val="28"/>
        </w:rPr>
        <w:t>формировать навыки интеллектуального труда</w:t>
      </w:r>
    </w:p>
    <w:p w:rsidR="002D5DD8" w:rsidRPr="00C2318C" w:rsidRDefault="002D5DD8" w:rsidP="002D5DD8">
      <w:pPr>
        <w:widowControl w:val="0"/>
        <w:numPr>
          <w:ilvl w:val="0"/>
          <w:numId w:val="2"/>
        </w:numPr>
        <w:shd w:val="clear" w:color="auto" w:fill="FFFFFF"/>
        <w:tabs>
          <w:tab w:val="left" w:pos="653"/>
        </w:tabs>
        <w:autoSpaceDE w:val="0"/>
        <w:autoSpaceDN w:val="0"/>
        <w:adjustRightInd w:val="0"/>
        <w:spacing w:before="24"/>
        <w:ind w:right="768" w:firstLine="518"/>
        <w:rPr>
          <w:color w:val="8064A2" w:themeColor="accent4"/>
          <w:sz w:val="28"/>
          <w:szCs w:val="28"/>
        </w:rPr>
      </w:pPr>
      <w:r w:rsidRPr="00C2318C">
        <w:rPr>
          <w:color w:val="8064A2" w:themeColor="accent4"/>
          <w:spacing w:val="-2"/>
          <w:sz w:val="28"/>
          <w:szCs w:val="28"/>
        </w:rPr>
        <w:t xml:space="preserve">воспитывать активность, умение осуществлять </w:t>
      </w:r>
      <w:r w:rsidRPr="00C2318C">
        <w:rPr>
          <w:color w:val="8064A2" w:themeColor="accent4"/>
          <w:spacing w:val="-1"/>
          <w:sz w:val="28"/>
          <w:szCs w:val="28"/>
        </w:rPr>
        <w:t xml:space="preserve">самоконтроль и </w:t>
      </w:r>
      <w:proofErr w:type="spellStart"/>
      <w:r w:rsidRPr="00C2318C">
        <w:rPr>
          <w:color w:val="8064A2" w:themeColor="accent4"/>
          <w:spacing w:val="-1"/>
          <w:sz w:val="28"/>
          <w:szCs w:val="28"/>
        </w:rPr>
        <w:t>самокоррекцию</w:t>
      </w:r>
      <w:proofErr w:type="spellEnd"/>
    </w:p>
    <w:p w:rsidR="002D5DD8" w:rsidRDefault="002D5DD8" w:rsidP="002D5DD8">
      <w:pPr>
        <w:widowControl w:val="0"/>
        <w:shd w:val="clear" w:color="auto" w:fill="FFFFFF"/>
        <w:tabs>
          <w:tab w:val="left" w:pos="653"/>
        </w:tabs>
        <w:autoSpaceDE w:val="0"/>
        <w:autoSpaceDN w:val="0"/>
        <w:adjustRightInd w:val="0"/>
        <w:spacing w:before="24"/>
        <w:ind w:left="518" w:right="768"/>
        <w:rPr>
          <w:color w:val="8064A2" w:themeColor="accent4"/>
          <w:spacing w:val="-1"/>
          <w:sz w:val="28"/>
          <w:szCs w:val="28"/>
        </w:rPr>
      </w:pPr>
    </w:p>
    <w:p w:rsidR="002D5DD8" w:rsidRPr="00C2318C" w:rsidRDefault="002D5DD8" w:rsidP="002D5DD8">
      <w:pPr>
        <w:spacing w:before="120"/>
        <w:rPr>
          <w:color w:val="8064A2" w:themeColor="accent4"/>
          <w:sz w:val="28"/>
          <w:szCs w:val="28"/>
        </w:rPr>
      </w:pPr>
      <w:r w:rsidRPr="00C2318C">
        <w:rPr>
          <w:b/>
          <w:color w:val="8064A2" w:themeColor="accent4"/>
          <w:sz w:val="28"/>
          <w:szCs w:val="28"/>
        </w:rPr>
        <w:t>Основные виды деятельности на уроке</w:t>
      </w:r>
      <w:r w:rsidRPr="00C2318C">
        <w:rPr>
          <w:color w:val="8064A2" w:themeColor="accent4"/>
          <w:sz w:val="28"/>
          <w:szCs w:val="28"/>
        </w:rPr>
        <w:t xml:space="preserve">: </w:t>
      </w:r>
    </w:p>
    <w:p w:rsidR="002D5DD8" w:rsidRPr="00C2318C" w:rsidRDefault="002D5DD8" w:rsidP="002D5DD8">
      <w:pPr>
        <w:numPr>
          <w:ilvl w:val="0"/>
          <w:numId w:val="1"/>
        </w:numPr>
        <w:tabs>
          <w:tab w:val="left" w:pos="284"/>
        </w:tabs>
        <w:spacing w:before="120"/>
        <w:ind w:left="0" w:firstLine="0"/>
        <w:rPr>
          <w:color w:val="8064A2" w:themeColor="accent4"/>
          <w:sz w:val="28"/>
          <w:szCs w:val="28"/>
        </w:rPr>
      </w:pPr>
      <w:r w:rsidRPr="00C2318C">
        <w:rPr>
          <w:color w:val="8064A2" w:themeColor="accent4"/>
          <w:sz w:val="28"/>
          <w:szCs w:val="28"/>
        </w:rPr>
        <w:t>вопросно-ответные упражнения</w:t>
      </w:r>
    </w:p>
    <w:p w:rsidR="002D5DD8" w:rsidRPr="00C2318C" w:rsidRDefault="002D5DD8" w:rsidP="002D5DD8">
      <w:pPr>
        <w:numPr>
          <w:ilvl w:val="0"/>
          <w:numId w:val="1"/>
        </w:numPr>
        <w:tabs>
          <w:tab w:val="left" w:pos="284"/>
        </w:tabs>
        <w:spacing w:before="120"/>
        <w:ind w:left="0" w:firstLine="0"/>
        <w:rPr>
          <w:color w:val="8064A2" w:themeColor="accent4"/>
          <w:sz w:val="28"/>
          <w:szCs w:val="28"/>
        </w:rPr>
      </w:pPr>
      <w:r w:rsidRPr="00C2318C">
        <w:rPr>
          <w:color w:val="8064A2" w:themeColor="accent4"/>
          <w:sz w:val="28"/>
          <w:szCs w:val="28"/>
        </w:rPr>
        <w:t>эвристическая</w:t>
      </w:r>
    </w:p>
    <w:p w:rsidR="002D5DD8" w:rsidRPr="00C2318C" w:rsidRDefault="002D5DD8" w:rsidP="002D5DD8">
      <w:pPr>
        <w:numPr>
          <w:ilvl w:val="0"/>
          <w:numId w:val="1"/>
        </w:numPr>
        <w:tabs>
          <w:tab w:val="left" w:pos="284"/>
        </w:tabs>
        <w:spacing w:before="120"/>
        <w:ind w:left="0" w:firstLine="0"/>
        <w:rPr>
          <w:color w:val="8064A2" w:themeColor="accent4"/>
          <w:sz w:val="28"/>
          <w:szCs w:val="28"/>
        </w:rPr>
      </w:pPr>
      <w:r w:rsidRPr="00C2318C">
        <w:rPr>
          <w:color w:val="8064A2" w:themeColor="accent4"/>
          <w:sz w:val="28"/>
          <w:szCs w:val="28"/>
        </w:rPr>
        <w:t xml:space="preserve">рефлексивная </w:t>
      </w:r>
    </w:p>
    <w:p w:rsidR="002D5DD8" w:rsidRPr="00C2318C" w:rsidRDefault="002D5DD8" w:rsidP="002D5DD8">
      <w:pPr>
        <w:widowControl w:val="0"/>
        <w:shd w:val="clear" w:color="auto" w:fill="FFFFFF"/>
        <w:tabs>
          <w:tab w:val="left" w:pos="653"/>
        </w:tabs>
        <w:autoSpaceDE w:val="0"/>
        <w:autoSpaceDN w:val="0"/>
        <w:adjustRightInd w:val="0"/>
        <w:spacing w:before="24"/>
        <w:ind w:left="518" w:right="768"/>
        <w:rPr>
          <w:color w:val="8064A2" w:themeColor="accent4"/>
          <w:sz w:val="28"/>
          <w:szCs w:val="28"/>
        </w:rPr>
      </w:pPr>
    </w:p>
    <w:p w:rsidR="002D5DD8" w:rsidRPr="00C2318C" w:rsidRDefault="002D5DD8" w:rsidP="002D5DD8">
      <w:pPr>
        <w:spacing w:before="120"/>
        <w:rPr>
          <w:color w:val="8064A2" w:themeColor="accent4"/>
          <w:sz w:val="28"/>
          <w:szCs w:val="28"/>
        </w:rPr>
      </w:pPr>
      <w:r w:rsidRPr="00C2318C">
        <w:rPr>
          <w:b/>
          <w:color w:val="8064A2" w:themeColor="accent4"/>
          <w:sz w:val="28"/>
          <w:szCs w:val="28"/>
        </w:rPr>
        <w:t>Предполагаемый результат урока</w:t>
      </w:r>
      <w:r w:rsidRPr="00C2318C">
        <w:rPr>
          <w:color w:val="8064A2" w:themeColor="accent4"/>
          <w:sz w:val="28"/>
          <w:szCs w:val="28"/>
        </w:rPr>
        <w:t>: Подвести студентов к сознательному выбору продуктов здорового  питания.</w:t>
      </w:r>
    </w:p>
    <w:p w:rsidR="002D5DD8" w:rsidRPr="00C2318C" w:rsidRDefault="002D5DD8" w:rsidP="002D5DD8">
      <w:pPr>
        <w:shd w:val="clear" w:color="auto" w:fill="FFFFFF"/>
        <w:spacing w:before="216"/>
        <w:ind w:left="43"/>
        <w:rPr>
          <w:b/>
          <w:color w:val="8064A2" w:themeColor="accent4"/>
          <w:sz w:val="28"/>
          <w:szCs w:val="28"/>
        </w:rPr>
      </w:pPr>
      <w:r w:rsidRPr="00C2318C">
        <w:rPr>
          <w:b/>
          <w:color w:val="8064A2" w:themeColor="accent4"/>
          <w:sz w:val="28"/>
          <w:szCs w:val="28"/>
        </w:rPr>
        <w:t xml:space="preserve">Техническое оснащение урока: </w:t>
      </w:r>
    </w:p>
    <w:p w:rsidR="002D5DD8" w:rsidRPr="00C2318C" w:rsidRDefault="002D5DD8" w:rsidP="002D5DD8">
      <w:pPr>
        <w:numPr>
          <w:ilvl w:val="0"/>
          <w:numId w:val="10"/>
        </w:numPr>
        <w:shd w:val="clear" w:color="auto" w:fill="FFFFFF"/>
        <w:spacing w:before="216"/>
        <w:rPr>
          <w:color w:val="8064A2" w:themeColor="accent4"/>
          <w:sz w:val="28"/>
          <w:szCs w:val="28"/>
        </w:rPr>
      </w:pPr>
      <w:r w:rsidRPr="00C2318C">
        <w:rPr>
          <w:color w:val="8064A2" w:themeColor="accent4"/>
          <w:sz w:val="28"/>
          <w:szCs w:val="28"/>
        </w:rPr>
        <w:t xml:space="preserve">персональные компьютеры </w:t>
      </w:r>
    </w:p>
    <w:p w:rsidR="002D5DD8" w:rsidRPr="00C2318C" w:rsidRDefault="002D5DD8" w:rsidP="002D5DD8">
      <w:pPr>
        <w:numPr>
          <w:ilvl w:val="0"/>
          <w:numId w:val="10"/>
        </w:numPr>
        <w:shd w:val="clear" w:color="auto" w:fill="FFFFFF"/>
        <w:spacing w:before="216"/>
        <w:rPr>
          <w:color w:val="8064A2" w:themeColor="accent4"/>
          <w:sz w:val="28"/>
          <w:szCs w:val="28"/>
        </w:rPr>
      </w:pPr>
      <w:r w:rsidRPr="00C2318C">
        <w:rPr>
          <w:color w:val="8064A2" w:themeColor="accent4"/>
          <w:sz w:val="28"/>
          <w:szCs w:val="28"/>
        </w:rPr>
        <w:lastRenderedPageBreak/>
        <w:t>программное обеспечение</w:t>
      </w:r>
    </w:p>
    <w:p w:rsidR="002D5DD8" w:rsidRPr="00C2318C" w:rsidRDefault="002D5DD8" w:rsidP="002D5DD8">
      <w:pPr>
        <w:numPr>
          <w:ilvl w:val="0"/>
          <w:numId w:val="10"/>
        </w:numPr>
        <w:shd w:val="clear" w:color="auto" w:fill="FFFFFF"/>
        <w:spacing w:before="216"/>
        <w:rPr>
          <w:color w:val="8064A2" w:themeColor="accent4"/>
          <w:sz w:val="28"/>
          <w:szCs w:val="28"/>
        </w:rPr>
      </w:pPr>
      <w:r w:rsidRPr="00C2318C">
        <w:rPr>
          <w:color w:val="8064A2" w:themeColor="accent4"/>
          <w:sz w:val="28"/>
          <w:szCs w:val="28"/>
        </w:rPr>
        <w:t>локальная сеть</w:t>
      </w:r>
    </w:p>
    <w:p w:rsidR="002D5DD8" w:rsidRPr="00C2318C" w:rsidRDefault="002D5DD8" w:rsidP="002D5DD8">
      <w:pPr>
        <w:numPr>
          <w:ilvl w:val="0"/>
          <w:numId w:val="10"/>
        </w:numPr>
        <w:shd w:val="clear" w:color="auto" w:fill="FFFFFF"/>
        <w:spacing w:before="216"/>
        <w:rPr>
          <w:color w:val="8064A2" w:themeColor="accent4"/>
          <w:sz w:val="28"/>
          <w:szCs w:val="28"/>
        </w:rPr>
      </w:pPr>
      <w:r w:rsidRPr="00C2318C">
        <w:rPr>
          <w:color w:val="8064A2" w:themeColor="accent4"/>
          <w:sz w:val="28"/>
          <w:szCs w:val="28"/>
        </w:rPr>
        <w:t xml:space="preserve"> </w:t>
      </w:r>
      <w:r w:rsidRPr="00C2318C">
        <w:rPr>
          <w:color w:val="8064A2" w:themeColor="accent4"/>
          <w:sz w:val="28"/>
          <w:szCs w:val="28"/>
          <w:lang w:val="en-US"/>
        </w:rPr>
        <w:t>web</w:t>
      </w:r>
      <w:r w:rsidRPr="00C2318C">
        <w:rPr>
          <w:color w:val="8064A2" w:themeColor="accent4"/>
          <w:sz w:val="28"/>
          <w:szCs w:val="28"/>
        </w:rPr>
        <w:t>-камеры</w:t>
      </w:r>
    </w:p>
    <w:p w:rsidR="002D5DD8" w:rsidRPr="00C2318C" w:rsidRDefault="002D5DD8" w:rsidP="002D5DD8">
      <w:pPr>
        <w:numPr>
          <w:ilvl w:val="0"/>
          <w:numId w:val="10"/>
        </w:numPr>
        <w:shd w:val="clear" w:color="auto" w:fill="FFFFFF"/>
        <w:spacing w:before="216"/>
        <w:rPr>
          <w:color w:val="8064A2" w:themeColor="accent4"/>
          <w:sz w:val="28"/>
          <w:szCs w:val="28"/>
        </w:rPr>
      </w:pPr>
      <w:r w:rsidRPr="00C2318C">
        <w:rPr>
          <w:color w:val="8064A2" w:themeColor="accent4"/>
          <w:sz w:val="28"/>
          <w:szCs w:val="28"/>
        </w:rPr>
        <w:t xml:space="preserve"> интерактивная доска</w:t>
      </w:r>
    </w:p>
    <w:p w:rsidR="002D5DD8" w:rsidRDefault="002D5DD8" w:rsidP="002D5DD8">
      <w:pPr>
        <w:spacing w:before="120"/>
        <w:jc w:val="both"/>
        <w:rPr>
          <w:b/>
          <w:color w:val="000000"/>
        </w:rPr>
      </w:pPr>
    </w:p>
    <w:p w:rsidR="002D5DD8" w:rsidRPr="00C2318C" w:rsidRDefault="002D5DD8" w:rsidP="002D5DD8">
      <w:pPr>
        <w:spacing w:before="120"/>
        <w:jc w:val="both"/>
        <w:rPr>
          <w:b/>
          <w:color w:val="B2A1C7" w:themeColor="accent4" w:themeTint="99"/>
          <w:sz w:val="28"/>
          <w:szCs w:val="28"/>
        </w:rPr>
      </w:pPr>
      <w:r w:rsidRPr="00C2318C">
        <w:rPr>
          <w:b/>
          <w:color w:val="B2A1C7" w:themeColor="accent4" w:themeTint="99"/>
          <w:sz w:val="28"/>
          <w:szCs w:val="28"/>
        </w:rPr>
        <w:t>Ход фрагмента урока:</w:t>
      </w:r>
    </w:p>
    <w:p w:rsidR="002D5DD8" w:rsidRPr="00C2318C" w:rsidRDefault="002D5DD8" w:rsidP="002D5DD8">
      <w:pPr>
        <w:numPr>
          <w:ilvl w:val="0"/>
          <w:numId w:val="6"/>
        </w:numPr>
        <w:spacing w:before="120"/>
        <w:ind w:left="142" w:firstLine="54"/>
        <w:jc w:val="both"/>
        <w:rPr>
          <w:b/>
          <w:color w:val="B2A1C7" w:themeColor="accent4" w:themeTint="99"/>
          <w:sz w:val="28"/>
          <w:szCs w:val="28"/>
        </w:rPr>
      </w:pPr>
      <w:r w:rsidRPr="00C2318C">
        <w:rPr>
          <w:b/>
          <w:color w:val="B2A1C7" w:themeColor="accent4" w:themeTint="99"/>
          <w:spacing w:val="-1"/>
          <w:sz w:val="28"/>
          <w:szCs w:val="28"/>
        </w:rPr>
        <w:t>Отработка ранее введённого языкового материала и овладение видами речевой деятельности</w:t>
      </w:r>
      <w:r w:rsidRPr="00C2318C">
        <w:rPr>
          <w:b/>
          <w:color w:val="B2A1C7" w:themeColor="accent4" w:themeTint="99"/>
          <w:sz w:val="28"/>
          <w:szCs w:val="28"/>
        </w:rPr>
        <w:t xml:space="preserve"> </w:t>
      </w:r>
    </w:p>
    <w:p w:rsidR="002D5DD8" w:rsidRPr="00C2318C" w:rsidRDefault="002D5DD8" w:rsidP="002D5DD8">
      <w:pPr>
        <w:numPr>
          <w:ilvl w:val="0"/>
          <w:numId w:val="7"/>
        </w:numPr>
        <w:spacing w:before="120"/>
        <w:ind w:left="142" w:firstLine="0"/>
        <w:jc w:val="both"/>
        <w:rPr>
          <w:color w:val="B2A1C7" w:themeColor="accent4" w:themeTint="99"/>
          <w:sz w:val="28"/>
          <w:szCs w:val="28"/>
        </w:rPr>
      </w:pPr>
      <w:r w:rsidRPr="00C2318C">
        <w:rPr>
          <w:b/>
          <w:color w:val="B2A1C7" w:themeColor="accent4" w:themeTint="99"/>
          <w:sz w:val="28"/>
          <w:szCs w:val="28"/>
        </w:rPr>
        <w:t>Контроль умений монологической речи на основе текста</w:t>
      </w:r>
      <w:r w:rsidRPr="00C2318C">
        <w:rPr>
          <w:color w:val="B2A1C7" w:themeColor="accent4" w:themeTint="99"/>
          <w:sz w:val="28"/>
          <w:szCs w:val="28"/>
        </w:rPr>
        <w:t xml:space="preserve">. </w:t>
      </w:r>
    </w:p>
    <w:p w:rsidR="002D5DD8" w:rsidRPr="00C2318C" w:rsidRDefault="002D5DD8" w:rsidP="002D5DD8">
      <w:pPr>
        <w:spacing w:before="120"/>
        <w:ind w:left="142"/>
        <w:jc w:val="both"/>
        <w:rPr>
          <w:color w:val="B2A1C7" w:themeColor="accent4" w:themeTint="99"/>
          <w:sz w:val="28"/>
          <w:szCs w:val="28"/>
        </w:rPr>
      </w:pPr>
      <w:r w:rsidRPr="00C2318C">
        <w:rPr>
          <w:color w:val="B2A1C7" w:themeColor="accent4" w:themeTint="99"/>
          <w:sz w:val="28"/>
          <w:szCs w:val="28"/>
        </w:rPr>
        <w:t>На этапе контроля выполнения домашнего задания  выслушиваются и обсуждаются высказывания нескольких студентов</w:t>
      </w:r>
    </w:p>
    <w:p w:rsidR="002D5DD8" w:rsidRPr="00C2318C" w:rsidRDefault="002D5DD8" w:rsidP="002D5DD8">
      <w:pPr>
        <w:numPr>
          <w:ilvl w:val="0"/>
          <w:numId w:val="7"/>
        </w:numPr>
        <w:shd w:val="clear" w:color="auto" w:fill="FFFFFF"/>
        <w:ind w:left="142" w:firstLine="0"/>
        <w:rPr>
          <w:b/>
          <w:color w:val="B2A1C7" w:themeColor="accent4" w:themeTint="99"/>
          <w:sz w:val="28"/>
          <w:szCs w:val="28"/>
        </w:rPr>
      </w:pPr>
      <w:r w:rsidRPr="00C2318C">
        <w:rPr>
          <w:b/>
          <w:color w:val="B2A1C7" w:themeColor="accent4" w:themeTint="99"/>
          <w:spacing w:val="-1"/>
          <w:sz w:val="28"/>
          <w:szCs w:val="28"/>
        </w:rPr>
        <w:t>Упражнение в развитии умений диалогической устной речи. Участие в телеконференции</w:t>
      </w:r>
    </w:p>
    <w:p w:rsidR="002D5DD8" w:rsidRPr="00C2318C" w:rsidRDefault="002D5DD8" w:rsidP="002D5DD8">
      <w:pPr>
        <w:numPr>
          <w:ilvl w:val="0"/>
          <w:numId w:val="8"/>
        </w:numPr>
        <w:spacing w:before="120"/>
        <w:ind w:left="426"/>
        <w:jc w:val="both"/>
        <w:rPr>
          <w:b/>
          <w:color w:val="B2A1C7" w:themeColor="accent4" w:themeTint="99"/>
          <w:lang w:val="en-US"/>
        </w:rPr>
      </w:pPr>
      <w:r w:rsidRPr="00C2318C">
        <w:rPr>
          <w:color w:val="B2A1C7" w:themeColor="accent4" w:themeTint="99"/>
          <w:sz w:val="28"/>
          <w:szCs w:val="28"/>
        </w:rPr>
        <w:t>ОЗУ</w:t>
      </w:r>
      <w:r w:rsidRPr="00C2318C">
        <w:rPr>
          <w:color w:val="B2A1C7" w:themeColor="accent4" w:themeTint="99"/>
          <w:sz w:val="28"/>
          <w:szCs w:val="28"/>
          <w:lang w:val="en-US"/>
        </w:rPr>
        <w:t xml:space="preserve">: Today we’ll discuss a very important issue. The topic of our lesson is “Healthy food” We’ll try to find out what healthy food is and whether fast food is useful for our health or not. </w:t>
      </w:r>
    </w:p>
    <w:p w:rsidR="002D5DD8" w:rsidRPr="002D5DD8" w:rsidRDefault="002D5DD8" w:rsidP="002D5DD8">
      <w:pPr>
        <w:spacing w:before="120"/>
        <w:ind w:left="142"/>
        <w:jc w:val="both"/>
        <w:rPr>
          <w:color w:val="B2A1C7" w:themeColor="accent4" w:themeTint="99"/>
          <w:sz w:val="28"/>
          <w:szCs w:val="28"/>
          <w:u w:val="single"/>
          <w:lang w:val="en-US"/>
        </w:rPr>
      </w:pPr>
      <w:r w:rsidRPr="00C2318C">
        <w:rPr>
          <w:b/>
          <w:i/>
          <w:color w:val="B2A1C7" w:themeColor="accent4" w:themeTint="99"/>
          <w:sz w:val="28"/>
          <w:szCs w:val="28"/>
        </w:rPr>
        <w:t>Вопросы</w:t>
      </w:r>
      <w:r w:rsidRPr="002D5DD8">
        <w:rPr>
          <w:b/>
          <w:i/>
          <w:color w:val="B2A1C7" w:themeColor="accent4" w:themeTint="99"/>
          <w:sz w:val="28"/>
          <w:szCs w:val="28"/>
          <w:lang w:val="en-US"/>
        </w:rPr>
        <w:t xml:space="preserve"> </w:t>
      </w:r>
      <w:r w:rsidRPr="00C2318C">
        <w:rPr>
          <w:b/>
          <w:i/>
          <w:color w:val="B2A1C7" w:themeColor="accent4" w:themeTint="99"/>
          <w:sz w:val="28"/>
          <w:szCs w:val="28"/>
        </w:rPr>
        <w:t>для</w:t>
      </w:r>
      <w:r w:rsidRPr="002D5DD8">
        <w:rPr>
          <w:b/>
          <w:i/>
          <w:color w:val="B2A1C7" w:themeColor="accent4" w:themeTint="99"/>
          <w:sz w:val="28"/>
          <w:szCs w:val="28"/>
          <w:lang w:val="en-US"/>
        </w:rPr>
        <w:t xml:space="preserve"> </w:t>
      </w:r>
      <w:r w:rsidRPr="00C2318C">
        <w:rPr>
          <w:b/>
          <w:i/>
          <w:color w:val="B2A1C7" w:themeColor="accent4" w:themeTint="99"/>
          <w:sz w:val="28"/>
          <w:szCs w:val="28"/>
        </w:rPr>
        <w:t>обсуждения</w:t>
      </w:r>
      <w:r w:rsidRPr="002D5DD8">
        <w:rPr>
          <w:b/>
          <w:i/>
          <w:color w:val="B2A1C7" w:themeColor="accent4" w:themeTint="99"/>
          <w:sz w:val="28"/>
          <w:szCs w:val="28"/>
          <w:lang w:val="en-US"/>
        </w:rPr>
        <w:t xml:space="preserve"> </w:t>
      </w:r>
      <w:r w:rsidRPr="00C2318C">
        <w:rPr>
          <w:b/>
          <w:i/>
          <w:color w:val="B2A1C7" w:themeColor="accent4" w:themeTint="99"/>
          <w:sz w:val="28"/>
          <w:szCs w:val="28"/>
        </w:rPr>
        <w:t>на</w:t>
      </w:r>
      <w:r w:rsidRPr="002D5DD8">
        <w:rPr>
          <w:b/>
          <w:i/>
          <w:color w:val="B2A1C7" w:themeColor="accent4" w:themeTint="99"/>
          <w:sz w:val="28"/>
          <w:szCs w:val="28"/>
          <w:lang w:val="en-US"/>
        </w:rPr>
        <w:t xml:space="preserve"> </w:t>
      </w:r>
      <w:r w:rsidRPr="00C2318C">
        <w:rPr>
          <w:b/>
          <w:i/>
          <w:color w:val="B2A1C7" w:themeColor="accent4" w:themeTint="99"/>
          <w:sz w:val="28"/>
          <w:szCs w:val="28"/>
        </w:rPr>
        <w:t>телеконференции</w:t>
      </w:r>
    </w:p>
    <w:p w:rsidR="002D5DD8" w:rsidRPr="00C2318C" w:rsidRDefault="002D5DD8" w:rsidP="002D5DD8">
      <w:pPr>
        <w:spacing w:before="120"/>
        <w:ind w:left="142"/>
        <w:jc w:val="both"/>
        <w:rPr>
          <w:color w:val="B2A1C7" w:themeColor="accent4" w:themeTint="99"/>
          <w:sz w:val="28"/>
          <w:szCs w:val="28"/>
          <w:lang w:val="en-US"/>
        </w:rPr>
      </w:pPr>
      <w:r w:rsidRPr="00C2318C">
        <w:rPr>
          <w:color w:val="B2A1C7" w:themeColor="accent4" w:themeTint="99"/>
          <w:sz w:val="28"/>
          <w:szCs w:val="28"/>
          <w:lang w:val="en-US"/>
        </w:rPr>
        <w:t>-Do you like hamburgers, pizza and other kinds of fast food?</w:t>
      </w:r>
    </w:p>
    <w:p w:rsidR="002D5DD8" w:rsidRPr="00C2318C" w:rsidRDefault="002D5DD8" w:rsidP="002D5DD8">
      <w:pPr>
        <w:spacing w:before="120"/>
        <w:ind w:left="142"/>
        <w:jc w:val="both"/>
        <w:rPr>
          <w:color w:val="B2A1C7" w:themeColor="accent4" w:themeTint="99"/>
          <w:sz w:val="28"/>
          <w:szCs w:val="28"/>
          <w:lang w:val="en-US"/>
        </w:rPr>
      </w:pPr>
      <w:r w:rsidRPr="00C2318C">
        <w:rPr>
          <w:color w:val="B2A1C7" w:themeColor="accent4" w:themeTint="99"/>
          <w:sz w:val="28"/>
          <w:szCs w:val="28"/>
          <w:lang w:val="en-US"/>
        </w:rPr>
        <w:t>-How often do you eat them?</w:t>
      </w:r>
    </w:p>
    <w:p w:rsidR="002D5DD8" w:rsidRPr="00C2318C" w:rsidRDefault="002D5DD8" w:rsidP="002D5DD8">
      <w:pPr>
        <w:spacing w:before="120"/>
        <w:ind w:left="142"/>
        <w:jc w:val="both"/>
        <w:rPr>
          <w:color w:val="B2A1C7" w:themeColor="accent4" w:themeTint="99"/>
          <w:sz w:val="28"/>
          <w:szCs w:val="28"/>
          <w:lang w:val="en-US"/>
        </w:rPr>
      </w:pPr>
      <w:r w:rsidRPr="00C2318C">
        <w:rPr>
          <w:color w:val="B2A1C7" w:themeColor="accent4" w:themeTint="99"/>
          <w:sz w:val="28"/>
          <w:szCs w:val="28"/>
          <w:lang w:val="en-US"/>
        </w:rPr>
        <w:t>-Do you think this kind of food healthy?</w:t>
      </w:r>
    </w:p>
    <w:p w:rsidR="002D5DD8" w:rsidRPr="00C2318C" w:rsidRDefault="002D5DD8" w:rsidP="002D5DD8">
      <w:pPr>
        <w:spacing w:before="120"/>
        <w:ind w:left="142"/>
        <w:jc w:val="both"/>
        <w:rPr>
          <w:color w:val="B2A1C7" w:themeColor="accent4" w:themeTint="99"/>
          <w:sz w:val="28"/>
          <w:szCs w:val="28"/>
          <w:lang w:val="en-US"/>
        </w:rPr>
      </w:pPr>
      <w:r w:rsidRPr="00C2318C">
        <w:rPr>
          <w:color w:val="B2A1C7" w:themeColor="accent4" w:themeTint="99"/>
          <w:sz w:val="28"/>
          <w:szCs w:val="28"/>
          <w:lang w:val="en-US"/>
        </w:rPr>
        <w:t>What will happen if you eat too much fast food?</w:t>
      </w:r>
    </w:p>
    <w:p w:rsidR="002D5DD8" w:rsidRPr="00C2318C" w:rsidRDefault="002D5DD8" w:rsidP="002D5DD8">
      <w:pPr>
        <w:spacing w:before="120"/>
        <w:ind w:left="142"/>
        <w:jc w:val="both"/>
        <w:rPr>
          <w:color w:val="B2A1C7" w:themeColor="accent4" w:themeTint="99"/>
          <w:sz w:val="28"/>
          <w:szCs w:val="28"/>
        </w:rPr>
      </w:pPr>
      <w:r w:rsidRPr="00C2318C">
        <w:rPr>
          <w:color w:val="B2A1C7" w:themeColor="accent4" w:themeTint="99"/>
          <w:sz w:val="28"/>
          <w:szCs w:val="28"/>
          <w:lang w:val="en-US"/>
        </w:rPr>
        <w:t>300,000people a year in the USA die from illnesses related to obesity. What</w:t>
      </w:r>
      <w:r w:rsidRPr="00C2318C">
        <w:rPr>
          <w:color w:val="B2A1C7" w:themeColor="accent4" w:themeTint="99"/>
          <w:sz w:val="28"/>
          <w:szCs w:val="28"/>
        </w:rPr>
        <w:t xml:space="preserve"> </w:t>
      </w:r>
      <w:r w:rsidRPr="00C2318C">
        <w:rPr>
          <w:color w:val="B2A1C7" w:themeColor="accent4" w:themeTint="99"/>
          <w:sz w:val="28"/>
          <w:szCs w:val="28"/>
          <w:lang w:val="en-US"/>
        </w:rPr>
        <w:t>do</w:t>
      </w:r>
      <w:r w:rsidRPr="00C2318C">
        <w:rPr>
          <w:color w:val="B2A1C7" w:themeColor="accent4" w:themeTint="99"/>
          <w:sz w:val="28"/>
          <w:szCs w:val="28"/>
        </w:rPr>
        <w:t xml:space="preserve"> </w:t>
      </w:r>
      <w:r w:rsidRPr="00C2318C">
        <w:rPr>
          <w:color w:val="B2A1C7" w:themeColor="accent4" w:themeTint="99"/>
          <w:sz w:val="28"/>
          <w:szCs w:val="28"/>
          <w:lang w:val="en-US"/>
        </w:rPr>
        <w:t>you</w:t>
      </w:r>
      <w:r w:rsidRPr="00C2318C">
        <w:rPr>
          <w:color w:val="B2A1C7" w:themeColor="accent4" w:themeTint="99"/>
          <w:sz w:val="28"/>
          <w:szCs w:val="28"/>
        </w:rPr>
        <w:t xml:space="preserve"> </w:t>
      </w:r>
      <w:r w:rsidRPr="00C2318C">
        <w:rPr>
          <w:color w:val="B2A1C7" w:themeColor="accent4" w:themeTint="99"/>
          <w:sz w:val="28"/>
          <w:szCs w:val="28"/>
          <w:lang w:val="en-US"/>
        </w:rPr>
        <w:t>think</w:t>
      </w:r>
      <w:r w:rsidRPr="00C2318C">
        <w:rPr>
          <w:color w:val="B2A1C7" w:themeColor="accent4" w:themeTint="99"/>
          <w:sz w:val="28"/>
          <w:szCs w:val="28"/>
        </w:rPr>
        <w:t xml:space="preserve"> </w:t>
      </w:r>
      <w:r w:rsidRPr="00C2318C">
        <w:rPr>
          <w:color w:val="B2A1C7" w:themeColor="accent4" w:themeTint="99"/>
          <w:sz w:val="28"/>
          <w:szCs w:val="28"/>
          <w:lang w:val="en-US"/>
        </w:rPr>
        <w:t>of</w:t>
      </w:r>
      <w:r w:rsidRPr="00C2318C">
        <w:rPr>
          <w:color w:val="B2A1C7" w:themeColor="accent4" w:themeTint="99"/>
          <w:sz w:val="28"/>
          <w:szCs w:val="28"/>
        </w:rPr>
        <w:t xml:space="preserve"> </w:t>
      </w:r>
      <w:r w:rsidRPr="00C2318C">
        <w:rPr>
          <w:color w:val="B2A1C7" w:themeColor="accent4" w:themeTint="99"/>
          <w:sz w:val="28"/>
          <w:szCs w:val="28"/>
          <w:lang w:val="en-US"/>
        </w:rPr>
        <w:t>that</w:t>
      </w:r>
      <w:r w:rsidRPr="00C2318C">
        <w:rPr>
          <w:color w:val="B2A1C7" w:themeColor="accent4" w:themeTint="99"/>
          <w:sz w:val="28"/>
          <w:szCs w:val="28"/>
        </w:rPr>
        <w:t>?</w:t>
      </w:r>
    </w:p>
    <w:p w:rsidR="002D5DD8" w:rsidRPr="00C2318C" w:rsidRDefault="002D5DD8" w:rsidP="002D5DD8">
      <w:pPr>
        <w:numPr>
          <w:ilvl w:val="0"/>
          <w:numId w:val="8"/>
        </w:numPr>
        <w:spacing w:before="120"/>
        <w:ind w:left="426"/>
        <w:jc w:val="both"/>
        <w:rPr>
          <w:color w:val="B2A1C7" w:themeColor="accent4" w:themeTint="99"/>
        </w:rPr>
      </w:pPr>
      <w:r w:rsidRPr="00C2318C">
        <w:rPr>
          <w:color w:val="B2A1C7" w:themeColor="accent4" w:themeTint="99"/>
          <w:sz w:val="28"/>
          <w:szCs w:val="28"/>
        </w:rPr>
        <w:t>обсуждение возможных решений предложенного преподавателем задания (телеконференция)</w:t>
      </w:r>
    </w:p>
    <w:p w:rsidR="002D5DD8" w:rsidRPr="00C2318C" w:rsidRDefault="002D5DD8" w:rsidP="002D5DD8">
      <w:pPr>
        <w:numPr>
          <w:ilvl w:val="0"/>
          <w:numId w:val="7"/>
        </w:numPr>
        <w:spacing w:before="120"/>
        <w:ind w:left="426"/>
        <w:jc w:val="both"/>
        <w:rPr>
          <w:b/>
          <w:color w:val="B2A1C7" w:themeColor="accent4" w:themeTint="99"/>
          <w:sz w:val="28"/>
          <w:szCs w:val="28"/>
        </w:rPr>
      </w:pPr>
      <w:r w:rsidRPr="00C2318C">
        <w:rPr>
          <w:b/>
          <w:color w:val="B2A1C7" w:themeColor="accent4" w:themeTint="99"/>
          <w:sz w:val="28"/>
          <w:szCs w:val="28"/>
        </w:rPr>
        <w:t xml:space="preserve">Упражнение в развитии умений диалогической и монологической письменной речи. </w:t>
      </w:r>
      <w:r w:rsidRPr="00C2318C">
        <w:rPr>
          <w:b/>
          <w:color w:val="548DD4" w:themeColor="text2" w:themeTint="99"/>
          <w:sz w:val="28"/>
          <w:szCs w:val="28"/>
        </w:rPr>
        <w:t>Работа на форуме</w:t>
      </w:r>
      <w:r w:rsidRPr="00C2318C">
        <w:rPr>
          <w:b/>
          <w:color w:val="B2A1C7" w:themeColor="accent4" w:themeTint="99"/>
          <w:sz w:val="28"/>
          <w:szCs w:val="28"/>
        </w:rPr>
        <w:t>.</w:t>
      </w:r>
    </w:p>
    <w:p w:rsidR="002D5DD8" w:rsidRPr="00C2318C" w:rsidRDefault="002D5DD8" w:rsidP="002D5DD8">
      <w:pPr>
        <w:spacing w:before="120"/>
        <w:ind w:left="66"/>
        <w:jc w:val="both"/>
        <w:rPr>
          <w:color w:val="B2A1C7" w:themeColor="accent4" w:themeTint="99"/>
          <w:sz w:val="28"/>
          <w:szCs w:val="28"/>
          <w:lang w:val="en-US"/>
        </w:rPr>
      </w:pPr>
      <w:r w:rsidRPr="00C2318C">
        <w:rPr>
          <w:color w:val="B2A1C7" w:themeColor="accent4" w:themeTint="99"/>
          <w:sz w:val="28"/>
          <w:szCs w:val="28"/>
        </w:rPr>
        <w:t>ОЗУ</w:t>
      </w:r>
      <w:r w:rsidRPr="00C2318C">
        <w:rPr>
          <w:color w:val="B2A1C7" w:themeColor="accent4" w:themeTint="99"/>
          <w:sz w:val="28"/>
          <w:szCs w:val="28"/>
          <w:lang w:val="en-US"/>
        </w:rPr>
        <w:t>: Give your recommendations on choosing the right food for the diet</w:t>
      </w:r>
    </w:p>
    <w:p w:rsidR="002D5DD8" w:rsidRPr="00C2318C" w:rsidRDefault="002D5DD8" w:rsidP="002D5DD8">
      <w:pPr>
        <w:numPr>
          <w:ilvl w:val="0"/>
          <w:numId w:val="9"/>
        </w:numPr>
        <w:spacing w:before="120"/>
        <w:ind w:left="426"/>
        <w:jc w:val="both"/>
        <w:rPr>
          <w:color w:val="B2A1C7" w:themeColor="accent4" w:themeTint="99"/>
          <w:sz w:val="28"/>
          <w:szCs w:val="28"/>
        </w:rPr>
      </w:pPr>
      <w:r w:rsidRPr="00C2318C">
        <w:rPr>
          <w:color w:val="B2A1C7" w:themeColor="accent4" w:themeTint="99"/>
          <w:sz w:val="28"/>
          <w:szCs w:val="28"/>
        </w:rPr>
        <w:t>Разработка рекомендаций по составлению рациона здорового питания</w:t>
      </w:r>
    </w:p>
    <w:p w:rsidR="002D5DD8" w:rsidRPr="00C2318C" w:rsidRDefault="002D5DD8" w:rsidP="002D5DD8">
      <w:pPr>
        <w:numPr>
          <w:ilvl w:val="0"/>
          <w:numId w:val="9"/>
        </w:numPr>
        <w:spacing w:before="120"/>
        <w:ind w:left="426"/>
        <w:jc w:val="both"/>
        <w:rPr>
          <w:color w:val="B2A1C7" w:themeColor="accent4" w:themeTint="99"/>
          <w:sz w:val="28"/>
          <w:szCs w:val="28"/>
        </w:rPr>
      </w:pPr>
      <w:r w:rsidRPr="00C2318C">
        <w:rPr>
          <w:color w:val="B2A1C7" w:themeColor="accent4" w:themeTint="99"/>
          <w:sz w:val="28"/>
          <w:szCs w:val="28"/>
        </w:rPr>
        <w:t xml:space="preserve">предложение рецептов  здорового питания </w:t>
      </w:r>
    </w:p>
    <w:p w:rsidR="002D5DD8" w:rsidRPr="00C2318C" w:rsidRDefault="002D5DD8" w:rsidP="002D5DD8">
      <w:pPr>
        <w:numPr>
          <w:ilvl w:val="0"/>
          <w:numId w:val="9"/>
        </w:numPr>
        <w:spacing w:before="120"/>
        <w:ind w:left="426"/>
        <w:jc w:val="both"/>
        <w:rPr>
          <w:color w:val="B2A1C7" w:themeColor="accent4" w:themeTint="99"/>
          <w:sz w:val="28"/>
          <w:szCs w:val="28"/>
        </w:rPr>
      </w:pPr>
      <w:r w:rsidRPr="00C2318C">
        <w:rPr>
          <w:color w:val="B2A1C7" w:themeColor="accent4" w:themeTint="99"/>
          <w:sz w:val="28"/>
          <w:szCs w:val="28"/>
        </w:rPr>
        <w:t xml:space="preserve">участие в блиц-опросе форума: определение рейтинга продуктов питания с точки зрения их пользы для здоровья (Получается своеобразная </w:t>
      </w:r>
      <w:proofErr w:type="gramStart"/>
      <w:r w:rsidRPr="00C2318C">
        <w:rPr>
          <w:color w:val="B2A1C7" w:themeColor="accent4" w:themeTint="99"/>
          <w:sz w:val="28"/>
          <w:szCs w:val="28"/>
        </w:rPr>
        <w:t>пирамида</w:t>
      </w:r>
      <w:proofErr w:type="gramEnd"/>
      <w:r w:rsidRPr="00C2318C">
        <w:rPr>
          <w:color w:val="B2A1C7" w:themeColor="accent4" w:themeTint="99"/>
          <w:sz w:val="28"/>
          <w:szCs w:val="28"/>
        </w:rPr>
        <w:t xml:space="preserve"> в процентном отношении иллюстрирующая мнение опрошенных на момент завершения урока)</w:t>
      </w:r>
    </w:p>
    <w:p w:rsidR="002D5DD8" w:rsidRPr="00C2318C" w:rsidRDefault="002D5DD8" w:rsidP="002D5DD8">
      <w:pPr>
        <w:numPr>
          <w:ilvl w:val="0"/>
          <w:numId w:val="9"/>
        </w:numPr>
        <w:spacing w:before="120"/>
        <w:ind w:left="426"/>
        <w:jc w:val="both"/>
        <w:rPr>
          <w:color w:val="B2A1C7" w:themeColor="accent4" w:themeTint="99"/>
          <w:sz w:val="28"/>
          <w:szCs w:val="28"/>
        </w:rPr>
      </w:pPr>
      <w:r w:rsidRPr="00C2318C">
        <w:rPr>
          <w:color w:val="B2A1C7" w:themeColor="accent4" w:themeTint="99"/>
          <w:sz w:val="28"/>
          <w:szCs w:val="28"/>
        </w:rPr>
        <w:t>обсуждение высказываний участников форума</w:t>
      </w:r>
    </w:p>
    <w:p w:rsidR="002D5DD8" w:rsidRPr="00C2318C" w:rsidRDefault="002D5DD8" w:rsidP="002D5DD8">
      <w:pPr>
        <w:numPr>
          <w:ilvl w:val="0"/>
          <w:numId w:val="9"/>
        </w:numPr>
        <w:spacing w:before="120"/>
        <w:ind w:left="426"/>
        <w:jc w:val="both"/>
        <w:rPr>
          <w:color w:val="B2A1C7" w:themeColor="accent4" w:themeTint="99"/>
          <w:sz w:val="28"/>
          <w:szCs w:val="28"/>
        </w:rPr>
      </w:pPr>
      <w:r w:rsidRPr="00C2318C">
        <w:rPr>
          <w:color w:val="B2A1C7" w:themeColor="accent4" w:themeTint="99"/>
          <w:sz w:val="28"/>
          <w:szCs w:val="28"/>
        </w:rPr>
        <w:t xml:space="preserve">обобщение результатов дискуссии. </w:t>
      </w:r>
    </w:p>
    <w:p w:rsidR="002D5DD8" w:rsidRPr="00C2318C" w:rsidRDefault="002D5DD8" w:rsidP="002D5DD8">
      <w:pPr>
        <w:spacing w:before="120"/>
        <w:ind w:left="426"/>
        <w:jc w:val="both"/>
        <w:rPr>
          <w:b/>
          <w:color w:val="000000"/>
        </w:rPr>
      </w:pPr>
    </w:p>
    <w:p w:rsidR="00897AD7" w:rsidRDefault="00897AD7"/>
    <w:sectPr w:rsidR="00897AD7" w:rsidSect="002D5DD8">
      <w:pgSz w:w="11906" w:h="16838"/>
      <w:pgMar w:top="426"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DEE6A22"/>
    <w:lvl w:ilvl="0">
      <w:numFmt w:val="bullet"/>
      <w:lvlText w:val="*"/>
      <w:lvlJc w:val="left"/>
    </w:lvl>
  </w:abstractNum>
  <w:abstractNum w:abstractNumId="1">
    <w:nsid w:val="12125E8E"/>
    <w:multiLevelType w:val="hybridMultilevel"/>
    <w:tmpl w:val="737CC0DC"/>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2">
    <w:nsid w:val="1716665B"/>
    <w:multiLevelType w:val="hybridMultilevel"/>
    <w:tmpl w:val="ED2EAE7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1A4050F5"/>
    <w:multiLevelType w:val="hybridMultilevel"/>
    <w:tmpl w:val="596C0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3C10CF"/>
    <w:multiLevelType w:val="hybridMultilevel"/>
    <w:tmpl w:val="F42AA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1A3734"/>
    <w:multiLevelType w:val="hybridMultilevel"/>
    <w:tmpl w:val="1076F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FE500E"/>
    <w:multiLevelType w:val="hybridMultilevel"/>
    <w:tmpl w:val="D5720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3D1C00"/>
    <w:multiLevelType w:val="hybridMultilevel"/>
    <w:tmpl w:val="3AB230A8"/>
    <w:lvl w:ilvl="0" w:tplc="7974F87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774B5808"/>
    <w:multiLevelType w:val="hybridMultilevel"/>
    <w:tmpl w:val="2D9CFD8E"/>
    <w:lvl w:ilvl="0" w:tplc="DE3E78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604D40"/>
    <w:multiLevelType w:val="hybridMultilevel"/>
    <w:tmpl w:val="2CCC0D1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4"/>
  </w:num>
  <w:num w:numId="2">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3">
    <w:abstractNumId w:val="6"/>
  </w:num>
  <w:num w:numId="4">
    <w:abstractNumId w:val="3"/>
  </w:num>
  <w:num w:numId="5">
    <w:abstractNumId w:val="5"/>
  </w:num>
  <w:num w:numId="6">
    <w:abstractNumId w:val="8"/>
  </w:num>
  <w:num w:numId="7">
    <w:abstractNumId w:val="7"/>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DD8"/>
    <w:rsid w:val="002D5DD8"/>
    <w:rsid w:val="00897AD7"/>
    <w:rsid w:val="00FF2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D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2D5DD8"/>
    <w:pPr>
      <w:jc w:val="both"/>
    </w:pPr>
    <w:rPr>
      <w:sz w:val="20"/>
      <w:szCs w:val="20"/>
    </w:rPr>
  </w:style>
  <w:style w:type="character" w:customStyle="1" w:styleId="20">
    <w:name w:val="Основной текст 2 Знак"/>
    <w:basedOn w:val="a0"/>
    <w:link w:val="2"/>
    <w:rsid w:val="002D5DD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D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2D5DD8"/>
    <w:pPr>
      <w:jc w:val="both"/>
    </w:pPr>
    <w:rPr>
      <w:sz w:val="20"/>
      <w:szCs w:val="20"/>
    </w:rPr>
  </w:style>
  <w:style w:type="character" w:customStyle="1" w:styleId="20">
    <w:name w:val="Основной текст 2 Знак"/>
    <w:basedOn w:val="a0"/>
    <w:link w:val="2"/>
    <w:rsid w:val="002D5DD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Шустрик</cp:lastModifiedBy>
  <cp:revision>2</cp:revision>
  <dcterms:created xsi:type="dcterms:W3CDTF">2014-11-16T18:56:00Z</dcterms:created>
  <dcterms:modified xsi:type="dcterms:W3CDTF">2014-11-16T18:56:00Z</dcterms:modified>
</cp:coreProperties>
</file>