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30" w:rsidRPr="0048169B" w:rsidRDefault="002E2D19" w:rsidP="0048169B">
      <w:pPr>
        <w:rPr>
          <w:b/>
          <w:bCs/>
          <w:szCs w:val="28"/>
        </w:rPr>
      </w:pPr>
      <w:r>
        <w:rPr>
          <w:sz w:val="25"/>
          <w:szCs w:val="25"/>
        </w:rPr>
        <w:t xml:space="preserve">                        </w:t>
      </w:r>
      <w:r w:rsidR="00F44130" w:rsidRPr="0048169B">
        <w:rPr>
          <w:b/>
          <w:bCs/>
          <w:szCs w:val="28"/>
        </w:rPr>
        <w:t xml:space="preserve">Общеевропейский </w:t>
      </w:r>
      <w:r w:rsidR="0048169B" w:rsidRPr="0048169B">
        <w:rPr>
          <w:b/>
          <w:bCs/>
          <w:szCs w:val="28"/>
        </w:rPr>
        <w:t>и российский уровни владения ИЯ</w:t>
      </w:r>
    </w:p>
    <w:p w:rsidR="00F44130" w:rsidRPr="0048169B" w:rsidRDefault="00F44130" w:rsidP="0048169B">
      <w:pPr>
        <w:ind w:firstLine="426"/>
        <w:jc w:val="both"/>
        <w:rPr>
          <w:b/>
          <w:bCs/>
          <w:szCs w:val="28"/>
        </w:rPr>
      </w:pPr>
    </w:p>
    <w:p w:rsidR="00F44130" w:rsidRPr="0048169B" w:rsidRDefault="00F44130" w:rsidP="0048169B">
      <w:pPr>
        <w:ind w:firstLine="426"/>
        <w:jc w:val="both"/>
        <w:rPr>
          <w:b/>
          <w:bCs/>
          <w:szCs w:val="28"/>
        </w:rPr>
      </w:pPr>
    </w:p>
    <w:p w:rsidR="002E2D19" w:rsidRPr="0048169B" w:rsidRDefault="00F44130" w:rsidP="0048169B">
      <w:pPr>
        <w:jc w:val="both"/>
        <w:rPr>
          <w:b/>
          <w:bCs/>
          <w:szCs w:val="28"/>
        </w:rPr>
      </w:pPr>
      <w:r w:rsidRPr="0048169B">
        <w:rPr>
          <w:b/>
          <w:bCs/>
          <w:szCs w:val="28"/>
        </w:rPr>
        <w:t xml:space="preserve">       </w:t>
      </w:r>
    </w:p>
    <w:p w:rsidR="00F44130" w:rsidRPr="0048169B" w:rsidRDefault="002E2D19" w:rsidP="0048169B">
      <w:pPr>
        <w:jc w:val="both"/>
        <w:rPr>
          <w:szCs w:val="28"/>
        </w:rPr>
      </w:pPr>
      <w:r w:rsidRPr="0048169B">
        <w:rPr>
          <w:b/>
          <w:bCs/>
          <w:szCs w:val="28"/>
        </w:rPr>
        <w:t xml:space="preserve">       </w:t>
      </w:r>
      <w:r w:rsidR="00F44130" w:rsidRPr="0048169B">
        <w:rPr>
          <w:b/>
          <w:bCs/>
          <w:szCs w:val="28"/>
        </w:rPr>
        <w:t>КОММУНИКАТ</w:t>
      </w:r>
      <w:r w:rsidR="00F44130" w:rsidRPr="0048169B">
        <w:rPr>
          <w:rStyle w:val="accent1"/>
          <w:b/>
          <w:bCs/>
          <w:color w:val="auto"/>
          <w:sz w:val="28"/>
          <w:szCs w:val="28"/>
        </w:rPr>
        <w:t>И</w:t>
      </w:r>
      <w:r w:rsidR="00F44130" w:rsidRPr="0048169B">
        <w:rPr>
          <w:b/>
          <w:bCs/>
          <w:szCs w:val="28"/>
        </w:rPr>
        <w:t>ВНАЯ КОМПЕТ</w:t>
      </w:r>
      <w:r w:rsidR="00F44130" w:rsidRPr="0048169B">
        <w:rPr>
          <w:rStyle w:val="accent1"/>
          <w:b/>
          <w:bCs/>
          <w:color w:val="auto"/>
          <w:sz w:val="28"/>
          <w:szCs w:val="28"/>
        </w:rPr>
        <w:t>Е</w:t>
      </w:r>
      <w:r w:rsidR="00F44130" w:rsidRPr="0048169B">
        <w:rPr>
          <w:b/>
          <w:bCs/>
          <w:szCs w:val="28"/>
        </w:rPr>
        <w:t>НЦИЯ</w:t>
      </w:r>
      <w:r w:rsidR="00F44130" w:rsidRPr="0048169B">
        <w:rPr>
          <w:szCs w:val="28"/>
        </w:rPr>
        <w:t xml:space="preserve"> (от лат</w:t>
      </w:r>
      <w:proofErr w:type="gramStart"/>
      <w:r w:rsidR="00F44130" w:rsidRPr="0048169B">
        <w:rPr>
          <w:szCs w:val="28"/>
        </w:rPr>
        <w:t>.</w:t>
      </w:r>
      <w:proofErr w:type="gramEnd"/>
      <w:r w:rsidR="00F44130" w:rsidRPr="0048169B">
        <w:rPr>
          <w:szCs w:val="28"/>
        </w:rPr>
        <w:t xml:space="preserve"> </w:t>
      </w:r>
      <w:proofErr w:type="spellStart"/>
      <w:proofErr w:type="gramStart"/>
      <w:r w:rsidR="00F44130" w:rsidRPr="0048169B">
        <w:rPr>
          <w:szCs w:val="28"/>
        </w:rPr>
        <w:t>с</w:t>
      </w:r>
      <w:proofErr w:type="gramEnd"/>
      <w:r w:rsidR="00F44130" w:rsidRPr="0048169B">
        <w:rPr>
          <w:szCs w:val="28"/>
        </w:rPr>
        <w:t>оmреtere</w:t>
      </w:r>
      <w:proofErr w:type="spellEnd"/>
      <w:r w:rsidR="00F44130" w:rsidRPr="0048169B">
        <w:rPr>
          <w:szCs w:val="28"/>
        </w:rPr>
        <w:t xml:space="preserve"> добиваться, соответствовать) - способность решать средствами </w:t>
      </w:r>
      <w:r w:rsidR="00F44130" w:rsidRPr="0048169B">
        <w:rPr>
          <w:i/>
          <w:iCs/>
          <w:szCs w:val="28"/>
        </w:rPr>
        <w:t>иностранного языка</w:t>
      </w:r>
      <w:r w:rsidR="00F44130" w:rsidRPr="0048169B">
        <w:rPr>
          <w:szCs w:val="28"/>
        </w:rPr>
        <w:t xml:space="preserve"> актуальные для учащихся и общества задачи общения из бытовой, учебной, производственной и культурной жизни; умение учащегося пользоваться фактами языка и речи для реализации целей общения.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Вообще понятие компетенции для дидактики не ново. Философы и </w:t>
      </w:r>
      <w:proofErr w:type="spellStart"/>
      <w:r w:rsidRPr="0048169B">
        <w:rPr>
          <w:szCs w:val="28"/>
        </w:rPr>
        <w:t>дидакты</w:t>
      </w:r>
      <w:proofErr w:type="spellEnd"/>
      <w:r w:rsidRPr="0048169B">
        <w:rPr>
          <w:szCs w:val="28"/>
        </w:rPr>
        <w:t xml:space="preserve"> во все времена разграничивали знание (компетенцию) и его реализацию (деятельность). Применительно к владению языком под компетенцией подразумевается сознательное или интуитивное знание системы языка для построения грамматически и семантически правильных предложений, а под реализацией – умения и способности посредством речи демонстрировать знание системы. Такое представление поддерживал сначала Ф. де Соссюр и спустя почти пятьдесят лет мысли Хомский, который ввел в активный научный обиход термин ˝компетенция˝, точнее говоря, возвратил его в понятийный аппарат лингвистики, поскольку этот термин встречался еще в работах </w:t>
      </w:r>
      <w:proofErr w:type="spellStart"/>
      <w:r w:rsidRPr="0048169B">
        <w:rPr>
          <w:szCs w:val="28"/>
        </w:rPr>
        <w:t>В.Гумбольдта</w:t>
      </w:r>
      <w:proofErr w:type="spellEnd"/>
      <w:r w:rsidRPr="0048169B">
        <w:rPr>
          <w:szCs w:val="28"/>
        </w:rPr>
        <w:t xml:space="preserve"> и других языковедов. </w:t>
      </w:r>
      <w:proofErr w:type="gramStart"/>
      <w:r w:rsidRPr="0048169B">
        <w:rPr>
          <w:szCs w:val="28"/>
        </w:rPr>
        <w:t>Компетентный</w:t>
      </w:r>
      <w:proofErr w:type="gramEnd"/>
      <w:r w:rsidRPr="0048169B">
        <w:rPr>
          <w:szCs w:val="28"/>
        </w:rPr>
        <w:t xml:space="preserve"> говорящий / слушающий должен, по мнению </w:t>
      </w:r>
      <w:proofErr w:type="spellStart"/>
      <w:r w:rsidRPr="0048169B">
        <w:rPr>
          <w:szCs w:val="28"/>
        </w:rPr>
        <w:t>Н.Хомского</w:t>
      </w:r>
      <w:proofErr w:type="spellEnd"/>
      <w:r w:rsidRPr="0048169B">
        <w:rPr>
          <w:szCs w:val="28"/>
        </w:rPr>
        <w:t xml:space="preserve">, образовывать / понимать неограниченное число предложений по моделям и иметь суждение о высказывании.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proofErr w:type="gramStart"/>
      <w:r w:rsidRPr="0048169B">
        <w:rPr>
          <w:szCs w:val="28"/>
        </w:rPr>
        <w:t xml:space="preserve">Согласно социолингвистическому подходу, связанному с именами Дж. </w:t>
      </w:r>
      <w:proofErr w:type="spellStart"/>
      <w:r w:rsidRPr="0048169B">
        <w:rPr>
          <w:szCs w:val="28"/>
        </w:rPr>
        <w:t>Остина</w:t>
      </w:r>
      <w:proofErr w:type="spellEnd"/>
      <w:r w:rsidRPr="0048169B">
        <w:rPr>
          <w:szCs w:val="28"/>
        </w:rPr>
        <w:t xml:space="preserve">, Дж. </w:t>
      </w:r>
      <w:proofErr w:type="spellStart"/>
      <w:r w:rsidRPr="0048169B">
        <w:rPr>
          <w:szCs w:val="28"/>
        </w:rPr>
        <w:t>Серла</w:t>
      </w:r>
      <w:proofErr w:type="spellEnd"/>
      <w:r w:rsidRPr="0048169B">
        <w:rPr>
          <w:szCs w:val="28"/>
        </w:rPr>
        <w:t xml:space="preserve">, разрабатывавших логико-философские теории речевых актов, важным становится учет прагматического эффекта высказывания, компетенция не является врожденной способностью, а формируется в результате взаимодействия индивида с социальной средой (приобретение этой способности обеспечивается социальным опытом и нуждами индивидов в неразрывной связи с процессом социализации личности). </w:t>
      </w:r>
      <w:proofErr w:type="gramEnd"/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Способности быть участником речевой деятельности </w:t>
      </w:r>
      <w:proofErr w:type="spellStart"/>
      <w:r w:rsidRPr="0048169B">
        <w:rPr>
          <w:szCs w:val="28"/>
        </w:rPr>
        <w:t>этнолингвист</w:t>
      </w:r>
      <w:proofErr w:type="spellEnd"/>
      <w:r w:rsidRPr="0048169B">
        <w:rPr>
          <w:szCs w:val="28"/>
        </w:rPr>
        <w:t xml:space="preserve"> </w:t>
      </w:r>
      <w:proofErr w:type="spellStart"/>
      <w:r w:rsidRPr="0048169B">
        <w:rPr>
          <w:szCs w:val="28"/>
        </w:rPr>
        <w:t>Д.Хаймс</w:t>
      </w:r>
      <w:proofErr w:type="spellEnd"/>
      <w:r w:rsidRPr="0048169B">
        <w:rPr>
          <w:szCs w:val="28"/>
        </w:rPr>
        <w:t xml:space="preserve"> назвал коммуникативной компетенцией, хотя сама концепция коммуникативной компетенции была сформирована в работах </w:t>
      </w:r>
      <w:proofErr w:type="spellStart"/>
      <w:r w:rsidRPr="0048169B">
        <w:rPr>
          <w:szCs w:val="28"/>
        </w:rPr>
        <w:t>М.М.Бахтина</w:t>
      </w:r>
      <w:proofErr w:type="spellEnd"/>
      <w:r w:rsidRPr="0048169B">
        <w:rPr>
          <w:szCs w:val="28"/>
        </w:rPr>
        <w:t xml:space="preserve"> (1934-1935 гг.).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С точки зрения теории речевой деятельности, составляющими коммуникативной компетенции были названы компетенции в говорении, чтении, письме, </w:t>
      </w:r>
      <w:proofErr w:type="spellStart"/>
      <w:r w:rsidRPr="0048169B">
        <w:rPr>
          <w:szCs w:val="28"/>
        </w:rPr>
        <w:t>аудировании</w:t>
      </w:r>
      <w:proofErr w:type="spellEnd"/>
      <w:r w:rsidRPr="0048169B">
        <w:rPr>
          <w:szCs w:val="28"/>
        </w:rPr>
        <w:t xml:space="preserve"> </w:t>
      </w:r>
      <w:hyperlink r:id="rId6" w:anchor="twelfth#twelfth" w:history="1">
        <w:r w:rsidRPr="0048169B">
          <w:rPr>
            <w:rStyle w:val="a3"/>
            <w:b/>
            <w:bCs/>
            <w:color w:val="auto"/>
            <w:szCs w:val="28"/>
          </w:rPr>
          <w:t>[</w:t>
        </w:r>
        <w:proofErr w:type="spellStart"/>
        <w:r w:rsidRPr="0048169B">
          <w:rPr>
            <w:rStyle w:val="a3"/>
            <w:b/>
            <w:bCs/>
            <w:color w:val="auto"/>
            <w:szCs w:val="28"/>
          </w:rPr>
          <w:t>Omaggio</w:t>
        </w:r>
        <w:proofErr w:type="spellEnd"/>
        <w:r w:rsidRPr="0048169B">
          <w:rPr>
            <w:rStyle w:val="a3"/>
            <w:b/>
            <w:bCs/>
            <w:color w:val="auto"/>
            <w:szCs w:val="28"/>
          </w:rPr>
          <w:t xml:space="preserve"> 1986: 7]</w:t>
        </w:r>
      </w:hyperlink>
      <w:r w:rsidRPr="0048169B">
        <w:rPr>
          <w:szCs w:val="28"/>
        </w:rPr>
        <w:t xml:space="preserve">. Данные виды компетенции формируются на базе лексической и грамматической компетенций, входящих в ядро языковой компетенции. Компетенция в говорении дополняется произносительной компетенцией, компетенция в письме – орфографической компетенцией, компетенция в </w:t>
      </w:r>
      <w:proofErr w:type="spellStart"/>
      <w:r w:rsidRPr="0048169B">
        <w:rPr>
          <w:szCs w:val="28"/>
        </w:rPr>
        <w:t>аудировании</w:t>
      </w:r>
      <w:proofErr w:type="spellEnd"/>
      <w:r w:rsidRPr="0048169B">
        <w:rPr>
          <w:szCs w:val="28"/>
        </w:rPr>
        <w:t xml:space="preserve"> – умением различать звучащие знаки, компетенция в чтении – умением различать графические знаки.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lastRenderedPageBreak/>
        <w:t xml:space="preserve">Функциональный подход к языку позволил говорить о компонентном составе коммуникативной компетенции – грамматической, социолингвистической, </w:t>
      </w:r>
      <w:proofErr w:type="spellStart"/>
      <w:r w:rsidRPr="0048169B">
        <w:rPr>
          <w:szCs w:val="28"/>
        </w:rPr>
        <w:t>дискурсной</w:t>
      </w:r>
      <w:proofErr w:type="spellEnd"/>
      <w:r w:rsidRPr="0048169B">
        <w:rPr>
          <w:szCs w:val="28"/>
        </w:rPr>
        <w:t xml:space="preserve"> (дискурсивной), стратегической компетенциях [</w:t>
      </w:r>
      <w:proofErr w:type="spellStart"/>
      <w:r w:rsidRPr="0048169B">
        <w:rPr>
          <w:szCs w:val="28"/>
        </w:rPr>
        <w:fldChar w:fldCharType="begin"/>
      </w:r>
      <w:r w:rsidRPr="0048169B">
        <w:rPr>
          <w:szCs w:val="28"/>
        </w:rPr>
        <w:instrText xml:space="preserve"> HYPERLINK "http://www.ksu.ru/f10/bibl/resource/articles.php?id=6&amp;num=11000000" \l "tenth#tenth" </w:instrText>
      </w:r>
      <w:r w:rsidRPr="0048169B">
        <w:rPr>
          <w:szCs w:val="28"/>
        </w:rPr>
        <w:fldChar w:fldCharType="separate"/>
      </w:r>
      <w:r w:rsidRPr="0048169B">
        <w:rPr>
          <w:rStyle w:val="a3"/>
          <w:b/>
          <w:bCs/>
          <w:color w:val="auto"/>
          <w:szCs w:val="28"/>
        </w:rPr>
        <w:t>Canale&amp;Swaine</w:t>
      </w:r>
      <w:proofErr w:type="spellEnd"/>
      <w:r w:rsidRPr="0048169B">
        <w:rPr>
          <w:rStyle w:val="a3"/>
          <w:b/>
          <w:bCs/>
          <w:color w:val="auto"/>
          <w:szCs w:val="28"/>
        </w:rPr>
        <w:t xml:space="preserve"> 1980</w:t>
      </w:r>
      <w:r w:rsidRPr="0048169B">
        <w:rPr>
          <w:szCs w:val="28"/>
        </w:rPr>
        <w:fldChar w:fldCharType="end"/>
      </w:r>
      <w:r w:rsidRPr="0048169B">
        <w:rPr>
          <w:szCs w:val="28"/>
        </w:rPr>
        <w:t xml:space="preserve">; </w:t>
      </w:r>
      <w:hyperlink r:id="rId7" w:anchor="twelfth#twelfth" w:history="1">
        <w:proofErr w:type="spellStart"/>
        <w:r w:rsidRPr="0048169B">
          <w:rPr>
            <w:rStyle w:val="a3"/>
            <w:b/>
            <w:bCs/>
            <w:color w:val="auto"/>
            <w:szCs w:val="28"/>
          </w:rPr>
          <w:t>Omaggio</w:t>
        </w:r>
        <w:proofErr w:type="spellEnd"/>
        <w:r w:rsidRPr="0048169B">
          <w:rPr>
            <w:rStyle w:val="a3"/>
            <w:b/>
            <w:bCs/>
            <w:color w:val="auto"/>
            <w:szCs w:val="28"/>
          </w:rPr>
          <w:t xml:space="preserve"> 1986</w:t>
        </w:r>
      </w:hyperlink>
      <w:r w:rsidRPr="0048169B">
        <w:rPr>
          <w:szCs w:val="28"/>
        </w:rPr>
        <w:t xml:space="preserve">].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В отечественной лингводидактике термин ˝коммуникативная компетенция˝ был введен в научный обиход М.Н. </w:t>
      </w:r>
      <w:proofErr w:type="spellStart"/>
      <w:r w:rsidRPr="0048169B">
        <w:rPr>
          <w:szCs w:val="28"/>
        </w:rPr>
        <w:t>Вятютневым</w:t>
      </w:r>
      <w:proofErr w:type="spellEnd"/>
      <w:r w:rsidRPr="0048169B">
        <w:rPr>
          <w:szCs w:val="28"/>
        </w:rPr>
        <w:t xml:space="preserve">. Он предложил понимать коммуникативную компетенцию ˝как выбор и реализацию программ речевого поведения в зависимости от способности человека ориентироваться в той или иной обстановке общения; умение классифицировать ситуации в зависимости от темы, задач, коммуникативных установок, возникающих у учеников до беседы, а также во время беседы в процессе взаимной адаптации˝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Применительно к обучению иностранным языкам понятие коммуникативной компетенции получило детальную разработку в рамках исследований, проводимых Советом Европы для установления необходимого уровня владения языком. Коммуникативная компетенция была определена как совокупность следующих компетенций: лингвистической, социолингвистической, дискурсивной, стратегической, социальной, социокультурной.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proofErr w:type="spellStart"/>
      <w:r w:rsidRPr="0048169B">
        <w:rPr>
          <w:szCs w:val="28"/>
        </w:rPr>
        <w:t>Лигвистическая</w:t>
      </w:r>
      <w:proofErr w:type="spellEnd"/>
      <w:r w:rsidRPr="0048169B">
        <w:rPr>
          <w:szCs w:val="28"/>
        </w:rPr>
        <w:t xml:space="preserve"> к. - владение системой сведений об изучаемом языке по его уровням: </w:t>
      </w:r>
      <w:hyperlink r:id="rId8" w:history="1">
        <w:r w:rsidRPr="0048169B">
          <w:rPr>
            <w:rStyle w:val="a3"/>
            <w:color w:val="auto"/>
            <w:szCs w:val="28"/>
            <w:u w:val="none"/>
          </w:rPr>
          <w:t>фонетика</w:t>
        </w:r>
      </w:hyperlink>
      <w:r w:rsidRPr="0048169B">
        <w:rPr>
          <w:szCs w:val="28"/>
        </w:rPr>
        <w:t xml:space="preserve">, </w:t>
      </w:r>
      <w:hyperlink r:id="rId9" w:history="1">
        <w:r w:rsidRPr="0048169B">
          <w:rPr>
            <w:rStyle w:val="a3"/>
            <w:color w:val="auto"/>
            <w:szCs w:val="28"/>
            <w:u w:val="none"/>
          </w:rPr>
          <w:t>лексика</w:t>
        </w:r>
      </w:hyperlink>
      <w:r w:rsidRPr="0048169B">
        <w:rPr>
          <w:szCs w:val="28"/>
        </w:rPr>
        <w:t xml:space="preserve">, состав слова и словообразование, морфология, синтаксис простого и сложного </w:t>
      </w:r>
      <w:hyperlink r:id="rId10" w:history="1">
        <w:r w:rsidRPr="0048169B">
          <w:rPr>
            <w:rStyle w:val="a3"/>
            <w:color w:val="auto"/>
            <w:szCs w:val="28"/>
            <w:u w:val="none"/>
          </w:rPr>
          <w:t>предложения</w:t>
        </w:r>
      </w:hyperlink>
      <w:r w:rsidRPr="0048169B">
        <w:rPr>
          <w:szCs w:val="28"/>
        </w:rPr>
        <w:t xml:space="preserve">, основы стилистики </w:t>
      </w:r>
      <w:hyperlink r:id="rId11" w:history="1">
        <w:r w:rsidRPr="0048169B">
          <w:rPr>
            <w:rStyle w:val="a3"/>
            <w:color w:val="auto"/>
            <w:szCs w:val="28"/>
            <w:u w:val="none"/>
          </w:rPr>
          <w:t>текста</w:t>
        </w:r>
      </w:hyperlink>
      <w:r w:rsidRPr="0048169B">
        <w:rPr>
          <w:szCs w:val="28"/>
        </w:rPr>
        <w:t>.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Стратегическая к. - способность восполнять в процессе общения недостаточность знания </w:t>
      </w:r>
      <w:hyperlink r:id="rId12" w:history="1">
        <w:r w:rsidRPr="0048169B">
          <w:rPr>
            <w:rStyle w:val="a3"/>
            <w:color w:val="auto"/>
            <w:szCs w:val="28"/>
            <w:u w:val="none"/>
          </w:rPr>
          <w:t>языка</w:t>
        </w:r>
      </w:hyperlink>
      <w:r w:rsidRPr="0048169B">
        <w:rPr>
          <w:szCs w:val="28"/>
        </w:rPr>
        <w:t xml:space="preserve">, а также речевого и социального опыта общения на иностранном </w:t>
      </w:r>
      <w:hyperlink r:id="rId13" w:history="1">
        <w:r w:rsidRPr="0048169B">
          <w:rPr>
            <w:rStyle w:val="a3"/>
            <w:color w:val="auto"/>
            <w:szCs w:val="28"/>
            <w:u w:val="none"/>
          </w:rPr>
          <w:t>языке</w:t>
        </w:r>
      </w:hyperlink>
      <w:r w:rsidRPr="0048169B">
        <w:rPr>
          <w:szCs w:val="28"/>
        </w:rPr>
        <w:t>.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>Социальная к. - способность вступать в коммуникативные отношения с другими людьми.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proofErr w:type="gramStart"/>
      <w:r w:rsidRPr="0048169B">
        <w:rPr>
          <w:szCs w:val="28"/>
        </w:rPr>
        <w:t>Социокультурная</w:t>
      </w:r>
      <w:proofErr w:type="gramEnd"/>
      <w:r w:rsidRPr="0048169B">
        <w:rPr>
          <w:szCs w:val="28"/>
        </w:rPr>
        <w:t xml:space="preserve"> к. - знакомство учащегося с национально-культурной спецификой речевого поведения и способностью пользоваться теми элементами социокультурного контекста, которые </w:t>
      </w:r>
      <w:proofErr w:type="spellStart"/>
      <w:r w:rsidRPr="0048169B">
        <w:rPr>
          <w:szCs w:val="28"/>
        </w:rPr>
        <w:t>релевантны</w:t>
      </w:r>
      <w:proofErr w:type="spellEnd"/>
      <w:r w:rsidRPr="0048169B">
        <w:rPr>
          <w:szCs w:val="28"/>
        </w:rPr>
        <w:t xml:space="preserve"> для порождения и восприятия речи с точки зрения носителей языка: обычаи, правила, нормы, социальные условности, ритуалы, </w:t>
      </w:r>
      <w:hyperlink r:id="rId14" w:history="1">
        <w:r w:rsidRPr="0048169B">
          <w:rPr>
            <w:rStyle w:val="a3"/>
            <w:color w:val="auto"/>
            <w:szCs w:val="28"/>
            <w:u w:val="none"/>
          </w:rPr>
          <w:t>социальные стереотипы</w:t>
        </w:r>
      </w:hyperlink>
      <w:r w:rsidRPr="0048169B">
        <w:rPr>
          <w:szCs w:val="28"/>
        </w:rPr>
        <w:t>, страноведческие знания и др.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>Межкультурная компетенция представляет собой сложное образование, включающие следующие компоненты: особенности мышления, отношения, знания, и умения, все из которых относятся как к родной, так и к изучаемой культуре.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</w:p>
    <w:p w:rsidR="00F44130" w:rsidRPr="00A5642E" w:rsidRDefault="00F44130" w:rsidP="00F44130">
      <w:pPr>
        <w:spacing w:line="240" w:lineRule="auto"/>
        <w:ind w:firstLine="426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143500" cy="7429500"/>
                <wp:effectExtent l="1270" t="6985" r="8255" b="2540"/>
                <wp:docPr id="49" name="Полотно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9902" y="1142684"/>
                            <a:ext cx="1143180" cy="459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</w:pPr>
                              <w:r>
                                <w:t>знания</w:t>
                              </w:r>
                            </w:p>
                            <w:p w:rsidR="00F44130" w:rsidRDefault="00F44130" w:rsidP="00F441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00516" y="914640"/>
                            <a:ext cx="2742984" cy="229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паралингвистические средства общения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00516" y="1257527"/>
                            <a:ext cx="2742984" cy="22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нормы общения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00516" y="1600415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факты о культуре</w:t>
                              </w:r>
                              <w:proofErr w:type="gramEnd"/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00516" y="571752"/>
                            <a:ext cx="2742984" cy="22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культурные ценности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00516" y="1943302"/>
                            <a:ext cx="2742984" cy="229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иностранный язык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99902" y="3085986"/>
                            <a:ext cx="1143180" cy="457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</w:pPr>
                              <w:r>
                                <w:t>умения</w:t>
                              </w:r>
                            </w:p>
                            <w:p w:rsidR="00F44130" w:rsidRDefault="00F44130" w:rsidP="00F441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00516" y="2515054"/>
                            <a:ext cx="2742984" cy="22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усвоение новых знаний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516" y="2857942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критическая оценка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00516" y="3200829"/>
                            <a:ext cx="2742984" cy="22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практическое применение знаний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00516" y="3543716"/>
                            <a:ext cx="2742984" cy="22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соотнесение событий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0516" y="3886604"/>
                            <a:ext cx="2742984" cy="22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интерпретация культурных фактов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9902" y="4915266"/>
                            <a:ext cx="1143180" cy="456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</w:pPr>
                              <w:r>
                                <w:t>мышление</w:t>
                              </w:r>
                            </w:p>
                            <w:p w:rsidR="00F44130" w:rsidRDefault="00F44130" w:rsidP="00F441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00516" y="4457536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язык-мышление-культура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00516" y="4800423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познание на границе культур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00516" y="5143311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равнозначность культур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400516" y="5486198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критический взгляд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400516" y="6057950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открытость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00516" y="6400838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любопытство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400516" y="6743725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 от предубеждений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00516" y="7086613"/>
                            <a:ext cx="2742984" cy="228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приятие культуры</w:t>
                              </w:r>
                            </w:p>
                            <w:p w:rsidR="00F44130" w:rsidRDefault="00F44130" w:rsidP="00F44130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/>
                        <wps:spPr bwMode="auto">
                          <a:xfrm flipV="1">
                            <a:off x="1943082" y="685775"/>
                            <a:ext cx="457434" cy="68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 flipV="1">
                            <a:off x="1943082" y="1028662"/>
                            <a:ext cx="457434" cy="3428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1943082" y="1371550"/>
                            <a:ext cx="4574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1943082" y="1371550"/>
                            <a:ext cx="457434" cy="3428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1943082" y="1371550"/>
                            <a:ext cx="457434" cy="68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99902" y="6514860"/>
                            <a:ext cx="1143180" cy="457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</w:pPr>
                              <w:r>
                                <w:t>отношение</w:t>
                              </w:r>
                            </w:p>
                            <w:p w:rsidR="00F44130" w:rsidRDefault="00F44130" w:rsidP="00F441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1"/>
                        <wps:cNvCnPr/>
                        <wps:spPr bwMode="auto">
                          <a:xfrm flipV="1">
                            <a:off x="1943082" y="2629077"/>
                            <a:ext cx="457434" cy="68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/>
                        <wps:spPr bwMode="auto">
                          <a:xfrm flipV="1">
                            <a:off x="1943082" y="2971964"/>
                            <a:ext cx="457434" cy="3428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/>
                        <wps:spPr bwMode="auto">
                          <a:xfrm>
                            <a:off x="1943082" y="3314851"/>
                            <a:ext cx="4574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/>
                        <wps:spPr bwMode="auto">
                          <a:xfrm>
                            <a:off x="1943082" y="3314851"/>
                            <a:ext cx="457434" cy="3428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1943082" y="3314851"/>
                            <a:ext cx="457434" cy="685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/>
                        <wps:spPr bwMode="auto">
                          <a:xfrm flipV="1">
                            <a:off x="1943082" y="4572379"/>
                            <a:ext cx="457434" cy="5709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/>
                        <wps:spPr bwMode="auto">
                          <a:xfrm flipV="1">
                            <a:off x="1943082" y="4915266"/>
                            <a:ext cx="457434" cy="228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>
                            <a:off x="1943082" y="5143311"/>
                            <a:ext cx="457434" cy="114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1943082" y="5143311"/>
                            <a:ext cx="457434" cy="457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/>
                        <wps:spPr bwMode="auto">
                          <a:xfrm flipV="1">
                            <a:off x="1943082" y="6171973"/>
                            <a:ext cx="457434" cy="571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/>
                        <wps:spPr bwMode="auto">
                          <a:xfrm flipV="1">
                            <a:off x="1943082" y="6514860"/>
                            <a:ext cx="457434" cy="228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/>
                        <wps:spPr bwMode="auto">
                          <a:xfrm>
                            <a:off x="1943082" y="6743725"/>
                            <a:ext cx="457434" cy="114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/>
                        <wps:spPr bwMode="auto">
                          <a:xfrm>
                            <a:off x="1943082" y="6743725"/>
                            <a:ext cx="457434" cy="456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9902" y="0"/>
                            <a:ext cx="4343598" cy="342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130" w:rsidRDefault="00F44130" w:rsidP="00F44130">
                              <w:pPr>
                                <w:jc w:val="center"/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межкультурная компетенция личности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371492" y="342887"/>
                            <a:ext cx="0" cy="800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/>
                        <wps:spPr bwMode="auto">
                          <a:xfrm>
                            <a:off x="1371492" y="1600415"/>
                            <a:ext cx="0" cy="1485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7"/>
                        <wps:cNvCnPr/>
                        <wps:spPr bwMode="auto">
                          <a:xfrm>
                            <a:off x="1371492" y="3543716"/>
                            <a:ext cx="0" cy="1371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8"/>
                        <wps:cNvCnPr/>
                        <wps:spPr bwMode="auto">
                          <a:xfrm>
                            <a:off x="1371492" y="5372176"/>
                            <a:ext cx="0" cy="1142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9" o:spid="_x0000_s1026" editas="canvas" style="width:405pt;height:585pt;mso-position-horizontal-relative:char;mso-position-vertical-relative:line" coordsize="51435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74295;visibility:visible;mso-wrap-style:square">
                  <v:fill o:detectmouseclick="t"/>
                  <v:path o:connecttype="none"/>
                </v:shape>
                <v:rect id="Rectangle 4" o:spid="_x0000_s1028" style="position:absolute;left:7999;top:11426;width:11431;height:4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44130" w:rsidRDefault="00F44130" w:rsidP="00F44130">
                        <w:pPr>
                          <w:jc w:val="center"/>
                        </w:pPr>
                        <w:r>
                          <w:t>знания</w:t>
                        </w:r>
                      </w:p>
                      <w:p w:rsidR="00F44130" w:rsidRDefault="00F44130" w:rsidP="00F44130"/>
                    </w:txbxContent>
                  </v:textbox>
                </v:rect>
                <v:rect id="Rectangle 5" o:spid="_x0000_s1029" style="position:absolute;left:24005;top:9146;width:27430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паралингвистические средства общения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24005;top:12575;width:2743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нормы общения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24005;top:16004;width:2743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факты о культуре</w:t>
                        </w:r>
                        <w:proofErr w:type="gramEnd"/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24005;top:5717;width:2743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культурные ценности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9" o:spid="_x0000_s1033" style="position:absolute;left:24005;top:19433;width:27430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иностранный язык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7999;top:30859;width:1143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44130" w:rsidRDefault="00F44130" w:rsidP="00F44130">
                        <w:pPr>
                          <w:jc w:val="center"/>
                        </w:pPr>
                        <w:r>
                          <w:t>умения</w:t>
                        </w:r>
                      </w:p>
                      <w:p w:rsidR="00F44130" w:rsidRDefault="00F44130" w:rsidP="00F44130"/>
                    </w:txbxContent>
                  </v:textbox>
                </v:rect>
                <v:rect id="Rectangle 11" o:spid="_x0000_s1035" style="position:absolute;left:24005;top:25150;width:2743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усвоение новых знаний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24005;top:28579;width:2743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критическая оценка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3" o:spid="_x0000_s1037" style="position:absolute;left:24005;top:32008;width:2743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практическое применение знаний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4" o:spid="_x0000_s1038" style="position:absolute;left:24005;top:35437;width:2743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соотнесение событий</w:t>
                        </w:r>
                      </w:p>
                    </w:txbxContent>
                  </v:textbox>
                </v:rect>
                <v:rect id="Rectangle 15" o:spid="_x0000_s1039" style="position:absolute;left:24005;top:38866;width:2743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интерпретация культурных фактов</w:t>
                        </w:r>
                      </w:p>
                    </w:txbxContent>
                  </v:textbox>
                </v:rect>
                <v:rect id="Rectangle 16" o:spid="_x0000_s1040" style="position:absolute;left:7999;top:49152;width:11431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F44130" w:rsidRDefault="00F44130" w:rsidP="00F44130">
                        <w:pPr>
                          <w:jc w:val="center"/>
                        </w:pPr>
                        <w:r>
                          <w:t>мышление</w:t>
                        </w:r>
                      </w:p>
                      <w:p w:rsidR="00F44130" w:rsidRDefault="00F44130" w:rsidP="00F44130"/>
                    </w:txbxContent>
                  </v:textbox>
                </v:rect>
                <v:rect id="Rectangle 17" o:spid="_x0000_s1041" style="position:absolute;left:24005;top:44575;width:2743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язык-мышление-культура</w:t>
                        </w:r>
                      </w:p>
                    </w:txbxContent>
                  </v:textbox>
                </v:rect>
                <v:rect id="Rectangle 18" o:spid="_x0000_s1042" style="position:absolute;left:24005;top:48004;width:2743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познание на границе культур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9" o:spid="_x0000_s1043" style="position:absolute;left:24005;top:51433;width:2743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равнозначность культур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0" o:spid="_x0000_s1044" style="position:absolute;left:24005;top:54861;width:2743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критический взгляд</w:t>
                        </w:r>
                      </w:p>
                      <w:p w:rsidR="00F44130" w:rsidRDefault="00F44130" w:rsidP="00F4413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21" o:spid="_x0000_s1045" style="position:absolute;left:24005;top:60579;width:2743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открытость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2" o:spid="_x0000_s1046" style="position:absolute;left:24005;top:64008;width:2743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любопытство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3" o:spid="_x0000_s1047" style="position:absolute;left:24005;top:67437;width:2743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 от предубеждений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4" o:spid="_x0000_s1048" style="position:absolute;left:24005;top:70866;width:2743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F44130" w:rsidRDefault="00F44130" w:rsidP="00F441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приятие культуры</w:t>
                        </w:r>
                      </w:p>
                      <w:p w:rsidR="00F44130" w:rsidRDefault="00F44130" w:rsidP="00F4413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line id="Line 25" o:spid="_x0000_s1049" style="position:absolute;flip:y;visibility:visible;mso-wrap-style:square" from="19430,6857" to="240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6" o:spid="_x0000_s1050" style="position:absolute;flip:y;visibility:visible;mso-wrap-style:square" from="19430,10286" to="240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19430,13715" to="24005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8" o:spid="_x0000_s1052" style="position:absolute;visibility:visible;mso-wrap-style:square" from="19430,13715" to="24005,1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29" o:spid="_x0000_s1053" style="position:absolute;visibility:visible;mso-wrap-style:square" from="19430,13715" to="24005,2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rect id="Rectangle 30" o:spid="_x0000_s1054" style="position:absolute;left:7999;top:65148;width:1143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F44130" w:rsidRDefault="00F44130" w:rsidP="00F44130">
                        <w:pPr>
                          <w:jc w:val="center"/>
                        </w:pPr>
                        <w:r>
                          <w:t>отношение</w:t>
                        </w:r>
                      </w:p>
                      <w:p w:rsidR="00F44130" w:rsidRDefault="00F44130" w:rsidP="00F44130"/>
                    </w:txbxContent>
                  </v:textbox>
                </v:rect>
                <v:line id="Line 31" o:spid="_x0000_s1055" style="position:absolute;flip:y;visibility:visible;mso-wrap-style:square" from="19430,26290" to="24005,3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32" o:spid="_x0000_s1056" style="position:absolute;flip:y;visibility:visible;mso-wrap-style:square" from="19430,29719" to="24005,3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33" o:spid="_x0000_s1057" style="position:absolute;visibility:visible;mso-wrap-style:square" from="19430,33148" to="24005,3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4" o:spid="_x0000_s1058" style="position:absolute;visibility:visible;mso-wrap-style:square" from="19430,33148" to="24005,3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19430,33148" to="24005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6" o:spid="_x0000_s1060" style="position:absolute;flip:y;visibility:visible;mso-wrap-style:square" from="19430,45723" to="24005,5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line id="Line 37" o:spid="_x0000_s1061" style="position:absolute;flip:y;visibility:visible;mso-wrap-style:square" from="19430,49152" to="24005,5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38" o:spid="_x0000_s1062" style="position:absolute;visibility:visible;mso-wrap-style:square" from="19430,51433" to="24005,5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39" o:spid="_x0000_s1063" style="position:absolute;visibility:visible;mso-wrap-style:square" from="19430,51433" to="24005,5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0" o:spid="_x0000_s1064" style="position:absolute;flip:y;visibility:visible;mso-wrap-style:square" from="19430,61719" to="24005,6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line id="Line 41" o:spid="_x0000_s1065" style="position:absolute;flip:y;visibility:visible;mso-wrap-style:square" from="19430,65148" to="24005,6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Line 42" o:spid="_x0000_s1066" style="position:absolute;visibility:visible;mso-wrap-style:square" from="19430,67437" to="24005,6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43" o:spid="_x0000_s1067" style="position:absolute;visibility:visible;mso-wrap-style:square" from="19430,67437" to="24005,7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rect id="Rectangle 44" o:spid="_x0000_s1068" style="position:absolute;left:7999;width:4343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F44130" w:rsidRDefault="00F44130" w:rsidP="00F44130">
                        <w:pPr>
                          <w:jc w:val="center"/>
                        </w:pPr>
                        <w:r>
                          <w:rPr>
                            <w:sz w:val="32"/>
                            <w:szCs w:val="32"/>
                          </w:rPr>
                          <w:t>межкультурная компетенция личности</w:t>
                        </w:r>
                      </w:p>
                    </w:txbxContent>
                  </v:textbox>
                </v:rect>
                <v:line id="Line 45" o:spid="_x0000_s1069" style="position:absolute;visibility:visible;mso-wrap-style:square" from="13714,3428" to="13714,1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6" o:spid="_x0000_s1070" style="position:absolute;visibility:visible;mso-wrap-style:square" from="13714,16004" to="13714,3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7" o:spid="_x0000_s1071" style="position:absolute;visibility:visible;mso-wrap-style:square" from="13714,35437" to="13714,4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8" o:spid="_x0000_s1072" style="position:absolute;visibility:visible;mso-wrap-style:square" from="13714,53721" to="13714,6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F44130" w:rsidRPr="00A5642E" w:rsidRDefault="00F44130" w:rsidP="00F44130">
      <w:pPr>
        <w:spacing w:line="240" w:lineRule="auto"/>
        <w:ind w:firstLine="426"/>
        <w:jc w:val="both"/>
        <w:rPr>
          <w:b/>
          <w:sz w:val="25"/>
          <w:szCs w:val="25"/>
        </w:rPr>
      </w:pPr>
    </w:p>
    <w:p w:rsidR="00F44130" w:rsidRPr="0048169B" w:rsidRDefault="00F44130" w:rsidP="0048169B">
      <w:pPr>
        <w:ind w:firstLine="426"/>
        <w:jc w:val="both"/>
        <w:rPr>
          <w:szCs w:val="28"/>
        </w:rPr>
      </w:pPr>
      <w:r>
        <w:rPr>
          <w:b/>
          <w:sz w:val="25"/>
          <w:szCs w:val="25"/>
        </w:rPr>
        <w:t xml:space="preserve">    </w:t>
      </w:r>
      <w:r w:rsidRPr="0048169B">
        <w:rPr>
          <w:b/>
          <w:szCs w:val="28"/>
        </w:rPr>
        <w:t>Европейский языковой портфель</w:t>
      </w:r>
      <w:r w:rsidRPr="0048169B">
        <w:rPr>
          <w:szCs w:val="28"/>
        </w:rPr>
        <w:t xml:space="preserve"> − это инструмент самооценки и собственного познавательного, творческого труда ученика, рефлексии его собственной деятельности.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ab/>
        <w:t xml:space="preserve">Впервые идея ЕЯП была предложена Советом Европы в 1990 г. 1997-2000 г. Идея </w:t>
      </w:r>
      <w:proofErr w:type="spellStart"/>
      <w:r w:rsidRPr="0048169B">
        <w:rPr>
          <w:szCs w:val="28"/>
        </w:rPr>
        <w:t>опробировалась</w:t>
      </w:r>
      <w:proofErr w:type="spellEnd"/>
      <w:r w:rsidRPr="0048169B">
        <w:rPr>
          <w:szCs w:val="28"/>
        </w:rPr>
        <w:t xml:space="preserve"> в 15 странах Европы в Пилотном проекте на различных ступенях образования. Российский </w:t>
      </w:r>
      <w:proofErr w:type="gramStart"/>
      <w:r w:rsidRPr="0048169B">
        <w:rPr>
          <w:szCs w:val="28"/>
        </w:rPr>
        <w:t>ЯП</w:t>
      </w:r>
      <w:proofErr w:type="gramEnd"/>
      <w:r w:rsidRPr="0048169B">
        <w:rPr>
          <w:szCs w:val="28"/>
        </w:rPr>
        <w:t xml:space="preserve"> был разработан для разных ступеней образования. В настоящее время имеются: </w:t>
      </w:r>
      <w:proofErr w:type="gramStart"/>
      <w:r w:rsidRPr="0048169B">
        <w:rPr>
          <w:szCs w:val="28"/>
        </w:rPr>
        <w:t>ЯП</w:t>
      </w:r>
      <w:proofErr w:type="gramEnd"/>
      <w:r w:rsidRPr="0048169B">
        <w:rPr>
          <w:szCs w:val="28"/>
        </w:rPr>
        <w:t xml:space="preserve"> для начальных классов, средних </w:t>
      </w:r>
      <w:r w:rsidRPr="0048169B">
        <w:rPr>
          <w:szCs w:val="28"/>
        </w:rPr>
        <w:lastRenderedPageBreak/>
        <w:t xml:space="preserve">классов и для филологов. </w:t>
      </w:r>
      <w:proofErr w:type="gramStart"/>
      <w:r w:rsidRPr="0048169B">
        <w:rPr>
          <w:szCs w:val="28"/>
        </w:rPr>
        <w:t>ЯП</w:t>
      </w:r>
      <w:proofErr w:type="gramEnd"/>
      <w:r w:rsidRPr="0048169B">
        <w:rPr>
          <w:szCs w:val="28"/>
        </w:rPr>
        <w:t xml:space="preserve"> - это комплект документов, состоящий из трех частей: паспорта, языковой биографии его пользователя и досье.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ab/>
      </w:r>
      <w:r w:rsidRPr="0048169B">
        <w:rPr>
          <w:b/>
          <w:szCs w:val="28"/>
        </w:rPr>
        <w:t>Языковой паспорт</w:t>
      </w:r>
      <w:r w:rsidRPr="0048169B">
        <w:rPr>
          <w:szCs w:val="28"/>
        </w:rPr>
        <w:t xml:space="preserve"> является отдельным документом, общим для всех моделей ЯП. Он признается Советом Европы в качестве документа, отражающего достижения в изучении неродных языков и предполагается его применение при поиске работы, продолжении учебы в европейских странах и т.д. Этот документ отражает уровни владения ИЯ в соответствии с общеевропейскими компетенциями владения ИЯ, опираясь на которые филолог может определить самостоятельно свой уровень владения ИЯ. Для этого необходимо заполнить имеющиеся в паспорте таблицы:</w:t>
      </w:r>
    </w:p>
    <w:p w:rsidR="00F44130" w:rsidRPr="0048169B" w:rsidRDefault="00F44130" w:rsidP="0048169B">
      <w:pPr>
        <w:numPr>
          <w:ilvl w:val="0"/>
          <w:numId w:val="1"/>
        </w:numPr>
        <w:ind w:firstLine="426"/>
        <w:jc w:val="both"/>
        <w:rPr>
          <w:szCs w:val="28"/>
        </w:rPr>
      </w:pPr>
      <w:r w:rsidRPr="0048169B">
        <w:rPr>
          <w:szCs w:val="28"/>
        </w:rPr>
        <w:t>языковые умения</w:t>
      </w:r>
    </w:p>
    <w:p w:rsidR="00F44130" w:rsidRPr="0048169B" w:rsidRDefault="00F44130" w:rsidP="0048169B">
      <w:pPr>
        <w:numPr>
          <w:ilvl w:val="0"/>
          <w:numId w:val="1"/>
        </w:numPr>
        <w:ind w:firstLine="426"/>
        <w:jc w:val="both"/>
        <w:rPr>
          <w:szCs w:val="28"/>
        </w:rPr>
      </w:pPr>
      <w:r w:rsidRPr="0048169B">
        <w:rPr>
          <w:szCs w:val="28"/>
        </w:rPr>
        <w:t>самооценка</w:t>
      </w:r>
    </w:p>
    <w:p w:rsidR="00F44130" w:rsidRPr="0048169B" w:rsidRDefault="00F44130" w:rsidP="0048169B">
      <w:pPr>
        <w:numPr>
          <w:ilvl w:val="0"/>
          <w:numId w:val="1"/>
        </w:numPr>
        <w:ind w:firstLine="426"/>
        <w:jc w:val="both"/>
        <w:rPr>
          <w:szCs w:val="28"/>
        </w:rPr>
      </w:pPr>
      <w:r w:rsidRPr="0048169B">
        <w:rPr>
          <w:szCs w:val="28"/>
        </w:rPr>
        <w:t>информация об изучении языка и опыте межкультурного общения</w:t>
      </w:r>
    </w:p>
    <w:p w:rsidR="00F44130" w:rsidRPr="0048169B" w:rsidRDefault="00F44130" w:rsidP="0048169B">
      <w:pPr>
        <w:numPr>
          <w:ilvl w:val="0"/>
          <w:numId w:val="1"/>
        </w:numPr>
        <w:ind w:firstLine="426"/>
        <w:jc w:val="both"/>
        <w:rPr>
          <w:szCs w:val="28"/>
        </w:rPr>
      </w:pPr>
      <w:r w:rsidRPr="0048169B">
        <w:rPr>
          <w:szCs w:val="28"/>
        </w:rPr>
        <w:t>свидетельства и дипломы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>Заполнение таблиц показывает не только уровень владения ИЯ, но также отражает опыт межкультурного общения.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b/>
          <w:szCs w:val="28"/>
        </w:rPr>
        <w:t xml:space="preserve">Языковая биография  </w:t>
      </w:r>
      <w:r w:rsidRPr="0048169B">
        <w:rPr>
          <w:szCs w:val="28"/>
        </w:rPr>
        <w:t>содержит листы самооценки, в которых обозначены дескрипторы (Гальскова: содержательные параметры каждого уровня владения языком применительно к разным видам речевой деятельности, ориентированные на ситуац</w:t>
      </w:r>
      <w:proofErr w:type="gramStart"/>
      <w:r w:rsidRPr="0048169B">
        <w:rPr>
          <w:szCs w:val="28"/>
        </w:rPr>
        <w:t>ии ау</w:t>
      </w:r>
      <w:proofErr w:type="gramEnd"/>
      <w:r w:rsidRPr="0048169B">
        <w:rPr>
          <w:szCs w:val="28"/>
        </w:rPr>
        <w:t>тентичного межкультурного общения). Выделяется 3 уровня владения языком, в каждом по 2 подуровня: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>- уровень</w:t>
      </w:r>
      <w:proofErr w:type="gramStart"/>
      <w:r w:rsidRPr="0048169B">
        <w:rPr>
          <w:szCs w:val="28"/>
        </w:rPr>
        <w:t xml:space="preserve"> А</w:t>
      </w:r>
      <w:proofErr w:type="gramEnd"/>
      <w:r w:rsidRPr="0048169B">
        <w:rPr>
          <w:szCs w:val="28"/>
        </w:rPr>
        <w:t xml:space="preserve"> (А1 – уровень выживания, А2 – </w:t>
      </w:r>
      <w:proofErr w:type="spellStart"/>
      <w:r w:rsidRPr="0048169B">
        <w:rPr>
          <w:szCs w:val="28"/>
        </w:rPr>
        <w:t>допороговый</w:t>
      </w:r>
      <w:proofErr w:type="spellEnd"/>
      <w:r w:rsidRPr="0048169B">
        <w:rPr>
          <w:szCs w:val="28"/>
        </w:rPr>
        <w:t>)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>- уровень</w:t>
      </w:r>
      <w:proofErr w:type="gramStart"/>
      <w:r w:rsidRPr="0048169B">
        <w:rPr>
          <w:szCs w:val="28"/>
        </w:rPr>
        <w:t xml:space="preserve"> В</w:t>
      </w:r>
      <w:proofErr w:type="gramEnd"/>
      <w:r w:rsidRPr="0048169B">
        <w:rPr>
          <w:szCs w:val="28"/>
        </w:rPr>
        <w:t xml:space="preserve"> (В1 – пороговый, В2 – пороговый продвинутый)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>- уровень</w:t>
      </w:r>
      <w:proofErr w:type="gramStart"/>
      <w:r w:rsidRPr="0048169B">
        <w:rPr>
          <w:szCs w:val="28"/>
        </w:rPr>
        <w:t xml:space="preserve"> С</w:t>
      </w:r>
      <w:proofErr w:type="gramEnd"/>
      <w:r w:rsidRPr="0048169B">
        <w:rPr>
          <w:szCs w:val="28"/>
        </w:rPr>
        <w:t xml:space="preserve"> (С1 – высокий, С2 – владение языком в совершенстве)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ab/>
        <w:t>Языковая биография филолога содержит 2 группы дескрипторов:</w:t>
      </w:r>
    </w:p>
    <w:p w:rsidR="00F44130" w:rsidRPr="0048169B" w:rsidRDefault="00F44130" w:rsidP="0048169B">
      <w:pPr>
        <w:numPr>
          <w:ilvl w:val="0"/>
          <w:numId w:val="2"/>
        </w:numPr>
        <w:ind w:firstLine="426"/>
        <w:jc w:val="both"/>
        <w:rPr>
          <w:szCs w:val="28"/>
        </w:rPr>
      </w:pPr>
      <w:r w:rsidRPr="0048169B">
        <w:rPr>
          <w:szCs w:val="28"/>
        </w:rPr>
        <w:t>дескрипторы речевых умений общего характера по видам речевой деятельности</w:t>
      </w:r>
    </w:p>
    <w:p w:rsidR="00F44130" w:rsidRPr="0048169B" w:rsidRDefault="00F44130" w:rsidP="0048169B">
      <w:pPr>
        <w:numPr>
          <w:ilvl w:val="0"/>
          <w:numId w:val="2"/>
        </w:numPr>
        <w:ind w:firstLine="426"/>
        <w:jc w:val="both"/>
        <w:rPr>
          <w:szCs w:val="28"/>
        </w:rPr>
      </w:pPr>
      <w:proofErr w:type="gramStart"/>
      <w:r w:rsidRPr="0048169B">
        <w:rPr>
          <w:szCs w:val="28"/>
        </w:rPr>
        <w:t>профессионально ориентированные дескрипторы (Они были разработаны специально для филологов отечественными методистами.</w:t>
      </w:r>
      <w:proofErr w:type="gramEnd"/>
      <w:r w:rsidRPr="0048169B">
        <w:rPr>
          <w:szCs w:val="28"/>
        </w:rPr>
        <w:t xml:space="preserve"> </w:t>
      </w:r>
      <w:proofErr w:type="gramStart"/>
      <w:r w:rsidRPr="0048169B">
        <w:rPr>
          <w:szCs w:val="28"/>
        </w:rPr>
        <w:t>Это описание требований владения ИЯ для профессионально работающих с ИЯ)</w:t>
      </w:r>
      <w:proofErr w:type="gramEnd"/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Рядом с каждым из умений 3 графы. В первой графе делает отметку сам обучающийся. Во второй графе делает отметку преподаватель. В третьей графе </w:t>
      </w:r>
      <w:proofErr w:type="gramStart"/>
      <w:r w:rsidRPr="0048169B">
        <w:rPr>
          <w:szCs w:val="28"/>
        </w:rPr>
        <w:t>обучающийся</w:t>
      </w:r>
      <w:proofErr w:type="gramEnd"/>
      <w:r w:rsidRPr="0048169B">
        <w:rPr>
          <w:szCs w:val="28"/>
        </w:rPr>
        <w:t xml:space="preserve"> отмечает то умение, которым планирует овладеть в ближайшее время.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b/>
          <w:szCs w:val="28"/>
        </w:rPr>
        <w:t xml:space="preserve">Досье </w:t>
      </w:r>
      <w:r w:rsidRPr="0048169B">
        <w:rPr>
          <w:szCs w:val="28"/>
        </w:rPr>
        <w:t>включает информацию о практическом использовании языка и опыте межкультурного общения его автора. В него помещают практические примеры достижений в изучении неродных языков: материалы учебных проектов, указание об окончании курсов и т.д.</w:t>
      </w:r>
    </w:p>
    <w:p w:rsidR="00F44130" w:rsidRPr="0048169B" w:rsidRDefault="00F44130" w:rsidP="0048169B">
      <w:pPr>
        <w:ind w:firstLine="426"/>
        <w:jc w:val="both"/>
        <w:rPr>
          <w:iCs/>
          <w:szCs w:val="28"/>
        </w:rPr>
      </w:pPr>
      <w:r w:rsidRPr="0048169B">
        <w:rPr>
          <w:b/>
          <w:szCs w:val="28"/>
        </w:rPr>
        <w:t xml:space="preserve">Уровни владения. </w:t>
      </w:r>
      <w:r w:rsidRPr="0048169B">
        <w:rPr>
          <w:szCs w:val="28"/>
        </w:rPr>
        <w:t xml:space="preserve">Под уровнем владения языком понимается степень </w:t>
      </w:r>
      <w:proofErr w:type="spellStart"/>
      <w:r w:rsidRPr="0048169B">
        <w:rPr>
          <w:szCs w:val="28"/>
        </w:rPr>
        <w:t>сформированности</w:t>
      </w:r>
      <w:proofErr w:type="spellEnd"/>
      <w:r w:rsidRPr="0048169B">
        <w:rPr>
          <w:szCs w:val="28"/>
        </w:rPr>
        <w:t xml:space="preserve"> коммуникативной компетенции, позволяющая решать на иностранном языке экстралингвистические задачи общения в соответствии с </w:t>
      </w:r>
      <w:r w:rsidRPr="0048169B">
        <w:rPr>
          <w:szCs w:val="28"/>
        </w:rPr>
        <w:lastRenderedPageBreak/>
        <w:t xml:space="preserve">условиями коммуникации и с использованием необходимых для этого языковых </w:t>
      </w:r>
      <w:r w:rsidRPr="0048169B">
        <w:rPr>
          <w:iCs/>
          <w:szCs w:val="28"/>
        </w:rPr>
        <w:t>знаний</w:t>
      </w:r>
      <w:r w:rsidRPr="0048169B">
        <w:rPr>
          <w:i/>
          <w:iCs/>
          <w:szCs w:val="28"/>
        </w:rPr>
        <w:t>,</w:t>
      </w:r>
      <w:r w:rsidRPr="0048169B">
        <w:rPr>
          <w:szCs w:val="28"/>
        </w:rPr>
        <w:t xml:space="preserve"> речевых </w:t>
      </w:r>
      <w:r w:rsidRPr="0048169B">
        <w:rPr>
          <w:iCs/>
          <w:szCs w:val="28"/>
        </w:rPr>
        <w:t>навыков</w:t>
      </w:r>
      <w:r w:rsidRPr="0048169B">
        <w:rPr>
          <w:szCs w:val="28"/>
        </w:rPr>
        <w:t xml:space="preserve"> и </w:t>
      </w:r>
      <w:hyperlink r:id="rId15" w:history="1">
        <w:r w:rsidRPr="0048169B">
          <w:rPr>
            <w:rStyle w:val="a3"/>
            <w:iCs/>
            <w:color w:val="auto"/>
            <w:szCs w:val="28"/>
            <w:u w:val="none"/>
          </w:rPr>
          <w:t>умений</w:t>
        </w:r>
      </w:hyperlink>
      <w:r w:rsidRPr="0048169B">
        <w:rPr>
          <w:iCs/>
          <w:szCs w:val="28"/>
        </w:rPr>
        <w:t>.</w:t>
      </w:r>
    </w:p>
    <w:p w:rsid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Система требований к уровням владения языком получила разработку в 80-е годы в рамках проектов Советской Европы в виде </w:t>
      </w:r>
      <w:r w:rsidRPr="0048169B">
        <w:rPr>
          <w:iCs/>
          <w:szCs w:val="28"/>
        </w:rPr>
        <w:t>пороговых уровней,</w:t>
      </w:r>
      <w:r w:rsidRPr="0048169B">
        <w:rPr>
          <w:szCs w:val="28"/>
        </w:rPr>
        <w:t xml:space="preserve"> определяющих минимум обязательных требований к целям и содержанию обучения на каждом уровне. Эта работа завершилась принятием документа под названием «Современные языки: изучение, преподавание, оценка. Общеевропейская компетенция владения иностранным языком» (Страсбург, 1996). Было выделено шесть уровней владения языком, получивших следующие наименования: </w:t>
      </w:r>
    </w:p>
    <w:p w:rsidR="0048169B" w:rsidRDefault="00F44130" w:rsidP="0048169B">
      <w:pPr>
        <w:ind w:firstLine="426"/>
        <w:jc w:val="both"/>
        <w:rPr>
          <w:szCs w:val="28"/>
        </w:rPr>
      </w:pPr>
      <w:r w:rsidRPr="0048169B">
        <w:rPr>
          <w:b/>
          <w:szCs w:val="28"/>
        </w:rPr>
        <w:t>уровень выживания</w:t>
      </w:r>
      <w:r w:rsidRPr="0048169B">
        <w:rPr>
          <w:szCs w:val="28"/>
        </w:rPr>
        <w:t xml:space="preserve">, </w:t>
      </w:r>
    </w:p>
    <w:p w:rsidR="0048169B" w:rsidRDefault="00F44130" w:rsidP="0048169B">
      <w:pPr>
        <w:ind w:firstLine="426"/>
        <w:jc w:val="both"/>
        <w:rPr>
          <w:szCs w:val="28"/>
        </w:rPr>
      </w:pPr>
      <w:proofErr w:type="spellStart"/>
      <w:r w:rsidRPr="0048169B">
        <w:rPr>
          <w:b/>
          <w:bCs/>
          <w:szCs w:val="28"/>
        </w:rPr>
        <w:t>допороговый</w:t>
      </w:r>
      <w:proofErr w:type="spellEnd"/>
      <w:r w:rsidRPr="0048169B">
        <w:rPr>
          <w:b/>
          <w:bCs/>
          <w:szCs w:val="28"/>
        </w:rPr>
        <w:t xml:space="preserve"> уровень</w:t>
      </w:r>
      <w:r w:rsidRPr="0048169B">
        <w:rPr>
          <w:szCs w:val="28"/>
        </w:rPr>
        <w:t xml:space="preserve">, </w:t>
      </w:r>
    </w:p>
    <w:p w:rsidR="0048169B" w:rsidRDefault="00F44130" w:rsidP="0048169B">
      <w:pPr>
        <w:ind w:firstLine="426"/>
        <w:jc w:val="both"/>
        <w:rPr>
          <w:szCs w:val="28"/>
        </w:rPr>
      </w:pPr>
      <w:r w:rsidRPr="0048169B">
        <w:rPr>
          <w:b/>
          <w:bCs/>
          <w:szCs w:val="28"/>
        </w:rPr>
        <w:t>пороговый</w:t>
      </w:r>
      <w:r w:rsidRPr="0048169B">
        <w:rPr>
          <w:szCs w:val="28"/>
        </w:rPr>
        <w:t xml:space="preserve">, </w:t>
      </w:r>
      <w:r w:rsidRPr="0048169B">
        <w:rPr>
          <w:b/>
          <w:bCs/>
          <w:szCs w:val="28"/>
        </w:rPr>
        <w:t>промежуточный</w:t>
      </w:r>
      <w:r w:rsidRPr="0048169B">
        <w:rPr>
          <w:szCs w:val="28"/>
        </w:rPr>
        <w:t xml:space="preserve">, </w:t>
      </w:r>
    </w:p>
    <w:p w:rsidR="0048169B" w:rsidRDefault="00F44130" w:rsidP="0048169B">
      <w:pPr>
        <w:ind w:firstLine="426"/>
        <w:jc w:val="both"/>
        <w:rPr>
          <w:szCs w:val="28"/>
        </w:rPr>
      </w:pPr>
      <w:r w:rsidRPr="0048169B">
        <w:rPr>
          <w:b/>
          <w:bCs/>
          <w:szCs w:val="28"/>
        </w:rPr>
        <w:t>продвинутый</w:t>
      </w:r>
      <w:r w:rsidRPr="0048169B">
        <w:rPr>
          <w:szCs w:val="28"/>
        </w:rPr>
        <w:t xml:space="preserve">, </w:t>
      </w:r>
    </w:p>
    <w:p w:rsidR="0048169B" w:rsidRDefault="00F44130" w:rsidP="0048169B">
      <w:pPr>
        <w:ind w:firstLine="426"/>
        <w:jc w:val="both"/>
        <w:rPr>
          <w:szCs w:val="28"/>
        </w:rPr>
      </w:pPr>
      <w:r w:rsidRPr="0048169B">
        <w:rPr>
          <w:b/>
          <w:bCs/>
          <w:szCs w:val="28"/>
        </w:rPr>
        <w:t>профессиональный</w:t>
      </w:r>
      <w:r w:rsidRPr="0048169B">
        <w:rPr>
          <w:szCs w:val="28"/>
        </w:rPr>
        <w:t xml:space="preserve">. 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Для характеристики уровней владения языком была разработана система дескрипторов (описаний) умений, достигаемых </w:t>
      </w:r>
      <w:proofErr w:type="gramStart"/>
      <w:r w:rsidRPr="0048169B">
        <w:rPr>
          <w:szCs w:val="28"/>
        </w:rPr>
        <w:t>изучающими</w:t>
      </w:r>
      <w:proofErr w:type="gramEnd"/>
      <w:r w:rsidRPr="0048169B">
        <w:rPr>
          <w:szCs w:val="28"/>
        </w:rPr>
        <w:t xml:space="preserve"> язык на каждом уровне, и их реализаций для каждого вида речевой деятельности. Конечной целью овладения иностранным языком на каждом из уровней является формирование </w:t>
      </w:r>
      <w:r w:rsidRPr="0048169B">
        <w:rPr>
          <w:iCs/>
          <w:szCs w:val="28"/>
        </w:rPr>
        <w:t>коммуникативной компетенции.</w:t>
      </w:r>
      <w:r w:rsidRPr="0048169B">
        <w:rPr>
          <w:szCs w:val="28"/>
        </w:rPr>
        <w:t xml:space="preserve">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Шкала уровней владения языком получила широкое распространение благодаря ее пригодности для всех иностранных языков; нацеленности на практическое овладение языком из-за положенного в ее основу </w:t>
      </w:r>
      <w:proofErr w:type="spellStart"/>
      <w:r w:rsidRPr="0048169B">
        <w:rPr>
          <w:szCs w:val="28"/>
        </w:rPr>
        <w:t>деятельностного</w:t>
      </w:r>
      <w:proofErr w:type="spellEnd"/>
      <w:r w:rsidRPr="0048169B">
        <w:rPr>
          <w:szCs w:val="28"/>
        </w:rPr>
        <w:t xml:space="preserve"> подхода в обучении; отражению интересов различных профессиональных и возрастных групп учащихся. </w:t>
      </w:r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Российские методисты включились в европейскую структуру языкового тестирования с середины 90-х </w:t>
      </w:r>
      <w:proofErr w:type="spellStart"/>
      <w:proofErr w:type="gramStart"/>
      <w:r w:rsidRPr="0048169B">
        <w:rPr>
          <w:szCs w:val="28"/>
        </w:rPr>
        <w:t>гг</w:t>
      </w:r>
      <w:proofErr w:type="spellEnd"/>
      <w:proofErr w:type="gramEnd"/>
      <w:r w:rsidRPr="0048169B">
        <w:rPr>
          <w:szCs w:val="28"/>
        </w:rPr>
        <w:t xml:space="preserve"> (Пороговый уровень. </w:t>
      </w:r>
      <w:proofErr w:type="gramStart"/>
      <w:r w:rsidRPr="0048169B">
        <w:rPr>
          <w:szCs w:val="28"/>
        </w:rPr>
        <w:t>Русский язык, 1996).</w:t>
      </w:r>
      <w:proofErr w:type="gramEnd"/>
      <w:r w:rsidRPr="0048169B">
        <w:rPr>
          <w:szCs w:val="28"/>
        </w:rPr>
        <w:t xml:space="preserve"> </w:t>
      </w:r>
      <w:proofErr w:type="gramStart"/>
      <w:r w:rsidRPr="0048169B">
        <w:rPr>
          <w:szCs w:val="28"/>
        </w:rPr>
        <w:t>Требования к уровню владения иностранным языков выпускниками 9 классов средней школы, определяемые как базовые, были сформулированы в документе, вошедшем в сборник «Учебные стандарты школ России» (1998).</w:t>
      </w:r>
      <w:proofErr w:type="gramEnd"/>
    </w:p>
    <w:p w:rsidR="00F44130" w:rsidRPr="0048169B" w:rsidRDefault="00F44130" w:rsidP="0048169B">
      <w:pPr>
        <w:ind w:firstLine="426"/>
        <w:jc w:val="both"/>
        <w:rPr>
          <w:szCs w:val="28"/>
        </w:rPr>
      </w:pPr>
      <w:r w:rsidRPr="0048169B">
        <w:rPr>
          <w:szCs w:val="28"/>
        </w:rPr>
        <w:t xml:space="preserve">Под стандартом образования понимается система основных параметров, которые используются в качестве государственной нормы образованности. Иностранные языки, согласно стандарту образования входят в образовательную область «Язык и культура» и в школьном курсе являются обязательным предметом (изучаются в 5-11 классах). Так как базовый уровень предусматривает его доступность для всех учащихся независимо от условий образования, то в стандарте устанавливается тот минимум уровня </w:t>
      </w:r>
      <w:proofErr w:type="spellStart"/>
      <w:r w:rsidRPr="0048169B">
        <w:rPr>
          <w:szCs w:val="28"/>
        </w:rPr>
        <w:t>обученности</w:t>
      </w:r>
      <w:proofErr w:type="spellEnd"/>
      <w:r w:rsidRPr="0048169B">
        <w:rPr>
          <w:szCs w:val="28"/>
        </w:rPr>
        <w:t xml:space="preserve">, которого должен добиться каждый учащийся. Наиболее доступным для овладения </w:t>
      </w:r>
      <w:proofErr w:type="gramStart"/>
      <w:r w:rsidRPr="0048169B">
        <w:rPr>
          <w:szCs w:val="28"/>
        </w:rPr>
        <w:t>в</w:t>
      </w:r>
      <w:proofErr w:type="gramEnd"/>
      <w:r w:rsidRPr="0048169B">
        <w:rPr>
          <w:szCs w:val="28"/>
        </w:rPr>
        <w:t xml:space="preserve"> вредней школе считается чтение с различной глубиной понимания, поэтому уровень </w:t>
      </w:r>
      <w:proofErr w:type="spellStart"/>
      <w:r w:rsidRPr="0048169B">
        <w:rPr>
          <w:szCs w:val="28"/>
        </w:rPr>
        <w:t>обученности</w:t>
      </w:r>
      <w:proofErr w:type="spellEnd"/>
      <w:r w:rsidRPr="0048169B">
        <w:rPr>
          <w:szCs w:val="28"/>
        </w:rPr>
        <w:t xml:space="preserve"> в области чтения может быть выше по сравнению с другими видами  речевой деятельности. Соотношение российской системы уровней владения иностранным языком с общеевропейскими уровнями владения выглядит следующим образом:</w:t>
      </w:r>
    </w:p>
    <w:p w:rsidR="00F44130" w:rsidRPr="00A5642E" w:rsidRDefault="00F44130" w:rsidP="00F44130">
      <w:pPr>
        <w:spacing w:line="240" w:lineRule="auto"/>
        <w:ind w:firstLine="426"/>
        <w:jc w:val="both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5466715" cy="787209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787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130" w:rsidRPr="00A5642E" w:rsidRDefault="00F44130" w:rsidP="00F44130">
      <w:pPr>
        <w:spacing w:line="240" w:lineRule="auto"/>
        <w:ind w:firstLine="426"/>
        <w:jc w:val="both"/>
        <w:rPr>
          <w:sz w:val="25"/>
          <w:szCs w:val="25"/>
        </w:rPr>
        <w:sectPr w:rsidR="00F44130" w:rsidRPr="00A5642E" w:rsidSect="00A5642E">
          <w:pgSz w:w="11906" w:h="16838"/>
          <w:pgMar w:top="851" w:right="851" w:bottom="851" w:left="851" w:header="709" w:footer="709" w:gutter="0"/>
          <w:cols w:space="720"/>
        </w:sectPr>
      </w:pPr>
    </w:p>
    <w:p w:rsidR="00F44130" w:rsidRPr="00A5642E" w:rsidRDefault="00F44130" w:rsidP="00F44130">
      <w:pPr>
        <w:spacing w:line="240" w:lineRule="auto"/>
        <w:ind w:firstLine="426"/>
        <w:jc w:val="both"/>
        <w:rPr>
          <w:sz w:val="25"/>
          <w:szCs w:val="25"/>
        </w:rPr>
      </w:pPr>
    </w:p>
    <w:p w:rsidR="00F44130" w:rsidRPr="00A5642E" w:rsidRDefault="00F44130" w:rsidP="00F44130">
      <w:pPr>
        <w:spacing w:line="240" w:lineRule="auto"/>
        <w:ind w:firstLine="426"/>
        <w:jc w:val="both"/>
        <w:rPr>
          <w:sz w:val="25"/>
          <w:szCs w:val="25"/>
        </w:rPr>
      </w:pPr>
    </w:p>
    <w:p w:rsidR="00F44130" w:rsidRPr="00A5642E" w:rsidRDefault="00F44130" w:rsidP="00F44130">
      <w:pPr>
        <w:spacing w:line="240" w:lineRule="auto"/>
        <w:ind w:firstLine="426"/>
        <w:jc w:val="both"/>
        <w:rPr>
          <w:b/>
          <w:sz w:val="25"/>
          <w:szCs w:val="25"/>
        </w:rPr>
      </w:pPr>
    </w:p>
    <w:p w:rsidR="005F0D27" w:rsidRPr="00726718" w:rsidRDefault="005A36C2">
      <w:pPr>
        <w:rPr>
          <w:b/>
        </w:rPr>
      </w:pPr>
      <w:bookmarkStart w:id="0" w:name="_GoBack"/>
      <w:r w:rsidRPr="00726718">
        <w:rPr>
          <w:b/>
        </w:rPr>
        <w:t>Список использованной литературы:</w:t>
      </w:r>
    </w:p>
    <w:bookmarkEnd w:id="0"/>
    <w:p w:rsidR="005A36C2" w:rsidRPr="005A36C2" w:rsidRDefault="005A36C2">
      <w:r w:rsidRPr="005A36C2">
        <w:t>-http://old.kpfu.ru/f10/bibl/resource/articles.php?id=6&amp;num=11000000</w:t>
      </w:r>
    </w:p>
    <w:p w:rsidR="005A36C2" w:rsidRPr="005A36C2" w:rsidRDefault="005A36C2">
      <w:r w:rsidRPr="005A36C2">
        <w:t>-http://old.kpfu.ru/f10/publications/2004/articles.php?id=6&amp;num=11000000</w:t>
      </w:r>
    </w:p>
    <w:p w:rsidR="005A36C2" w:rsidRPr="002E2D19" w:rsidRDefault="005A36C2">
      <w:pPr>
        <w:rPr>
          <w:lang w:val="en-US"/>
        </w:rPr>
      </w:pPr>
      <w:r w:rsidRPr="005A36C2">
        <w:rPr>
          <w:lang w:val="en-US"/>
        </w:rPr>
        <w:t xml:space="preserve">-Teaching Language In Context by Alice C. </w:t>
      </w:r>
      <w:proofErr w:type="spellStart"/>
      <w:r w:rsidRPr="005A36C2">
        <w:rPr>
          <w:lang w:val="en-US"/>
        </w:rPr>
        <w:t>Omaggio</w:t>
      </w:r>
      <w:proofErr w:type="spellEnd"/>
      <w:r w:rsidRPr="005A36C2">
        <w:rPr>
          <w:lang w:val="en-US"/>
        </w:rPr>
        <w:t>-Hadley (1986, Paperback</w:t>
      </w:r>
      <w:proofErr w:type="gramStart"/>
      <w:r w:rsidRPr="005A36C2">
        <w:rPr>
          <w:lang w:val="en-US"/>
        </w:rPr>
        <w:t>) :</w:t>
      </w:r>
      <w:proofErr w:type="gramEnd"/>
      <w:r w:rsidRPr="005A36C2">
        <w:rPr>
          <w:lang w:val="en-US"/>
        </w:rPr>
        <w:t xml:space="preserve"> Alice C. </w:t>
      </w:r>
      <w:proofErr w:type="spellStart"/>
      <w:r w:rsidRPr="005A36C2">
        <w:rPr>
          <w:lang w:val="en-US"/>
        </w:rPr>
        <w:t>Omaggio</w:t>
      </w:r>
      <w:proofErr w:type="spellEnd"/>
      <w:r w:rsidRPr="005A36C2">
        <w:rPr>
          <w:lang w:val="en-US"/>
        </w:rPr>
        <w:t xml:space="preserve"> Hadley (1986)</w:t>
      </w:r>
    </w:p>
    <w:p w:rsidR="005A36C2" w:rsidRDefault="005A36C2" w:rsidP="005A36C2">
      <w:r>
        <w:t>-</w:t>
      </w:r>
      <w:proofErr w:type="spellStart"/>
      <w:r>
        <w:t>Бастрикова</w:t>
      </w:r>
      <w:proofErr w:type="spellEnd"/>
      <w:r>
        <w:t xml:space="preserve"> Е.М. Коммуникативная компетенция как лингводидактический феномен</w:t>
      </w:r>
    </w:p>
    <w:p w:rsidR="005A36C2" w:rsidRPr="005A36C2" w:rsidRDefault="005A36C2" w:rsidP="005A36C2">
      <w:r>
        <w:t xml:space="preserve">(С.43-48; 0,39 </w:t>
      </w:r>
      <w:proofErr w:type="spellStart"/>
      <w:r>
        <w:t>п.</w:t>
      </w:r>
      <w:proofErr w:type="gramStart"/>
      <w:r>
        <w:t>л</w:t>
      </w:r>
      <w:proofErr w:type="spellEnd"/>
      <w:proofErr w:type="gramEnd"/>
      <w:r>
        <w:t>.)</w:t>
      </w:r>
    </w:p>
    <w:sectPr w:rsidR="005A36C2" w:rsidRPr="005A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A82"/>
    <w:multiLevelType w:val="hybridMultilevel"/>
    <w:tmpl w:val="2DB6EB52"/>
    <w:lvl w:ilvl="0" w:tplc="241A5F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F4DCC"/>
    <w:multiLevelType w:val="hybridMultilevel"/>
    <w:tmpl w:val="B914C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EA"/>
    <w:rsid w:val="002E2D19"/>
    <w:rsid w:val="0048169B"/>
    <w:rsid w:val="004F52EA"/>
    <w:rsid w:val="005A36C2"/>
    <w:rsid w:val="005F0D27"/>
    <w:rsid w:val="00726718"/>
    <w:rsid w:val="007E51CC"/>
    <w:rsid w:val="00F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30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4130"/>
    <w:rPr>
      <w:color w:val="0000FF"/>
      <w:u w:val="single"/>
    </w:rPr>
  </w:style>
  <w:style w:type="character" w:customStyle="1" w:styleId="accent1">
    <w:name w:val="accent1"/>
    <w:basedOn w:val="a0"/>
    <w:rsid w:val="00F44130"/>
    <w:rPr>
      <w:color w:val="DC143C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4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1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30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4130"/>
    <w:rPr>
      <w:color w:val="0000FF"/>
      <w:u w:val="single"/>
    </w:rPr>
  </w:style>
  <w:style w:type="character" w:customStyle="1" w:styleId="accent1">
    <w:name w:val="accent1"/>
    <w:basedOn w:val="a0"/>
    <w:rsid w:val="00F44130"/>
    <w:rPr>
      <w:color w:val="DC143C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4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1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slovari/dic/?az=x&amp;word=&#1092;&#1086;&#1085;&#1077;&#1090;&#1080;&#1082;&#1072;" TargetMode="External"/><Relationship Id="rId13" Type="http://schemas.openxmlformats.org/officeDocument/2006/relationships/hyperlink" Target="http://www.gramota.ru/slovari/dic/?az=x&amp;word=&#1103;&#1079;&#1099;&#1082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su.ru/f10/bibl/resource/articles.php?id=6&amp;num=11000000" TargetMode="External"/><Relationship Id="rId12" Type="http://schemas.openxmlformats.org/officeDocument/2006/relationships/hyperlink" Target="http://www.gramota.ru/slovari/dic/?az=x&amp;word=&#1103;&#1079;&#1099;&#108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ksu.ru/f10/bibl/resource/articles.php?id=6&amp;num=11000000" TargetMode="External"/><Relationship Id="rId11" Type="http://schemas.openxmlformats.org/officeDocument/2006/relationships/hyperlink" Target="http://www.gramota.ru/slovari/dic/?az=x&amp;word=&#1090;&#1077;&#1082;&#1089;&#109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slovari/dic/?az=x&amp;word=&#1091;&#1084;&#1077;&#1085;&#1080;&#1077;" TargetMode="External"/><Relationship Id="rId10" Type="http://schemas.openxmlformats.org/officeDocument/2006/relationships/hyperlink" Target="http://www.gramota.ru/slovari/dic/?az=x&amp;word=&#1087;&#1088;&#1077;&#1076;&#1083;&#1086;&#1078;&#1077;&#1085;&#1080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slovari/dic/?az=x&amp;word=&#1083;&#1077;&#1082;&#1089;&#1080;&#1082;&#1072;" TargetMode="External"/><Relationship Id="rId14" Type="http://schemas.openxmlformats.org/officeDocument/2006/relationships/hyperlink" Target="http://www.gramota.ru/slovari/dic/?az=x&amp;word=&#1089;&#1086;&#1094;&#1080;&#1072;&#1083;&#1100;&#1085;&#1099;&#1081;&#1089;&#1090;&#1077;&#1088;&#1077;&#1086;&#1090;&#1080;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FD8680A2</Template>
  <TotalTime>20</TotalTime>
  <Pages>7</Pages>
  <Words>1686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Алена В.</dc:creator>
  <cp:keywords/>
  <dc:description/>
  <cp:lastModifiedBy>Кошкина Алена В.</cp:lastModifiedBy>
  <cp:revision>7</cp:revision>
  <dcterms:created xsi:type="dcterms:W3CDTF">2014-10-16T11:00:00Z</dcterms:created>
  <dcterms:modified xsi:type="dcterms:W3CDTF">2014-10-22T08:14:00Z</dcterms:modified>
</cp:coreProperties>
</file>