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3B" w:rsidRPr="003E48A3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4. </w:t>
      </w:r>
      <w:r w:rsidRPr="003E48A3">
        <w:rPr>
          <w:rFonts w:ascii="Times New Roman" w:hAnsi="Times New Roman" w:cs="Times New Roman"/>
          <w:b/>
          <w:sz w:val="36"/>
          <w:szCs w:val="36"/>
        </w:rPr>
        <w:t>Конспект открытого урока систематизации и обобщения знаний с элементами ролевой игры.</w:t>
      </w:r>
    </w:p>
    <w:p w:rsidR="00EE0C3B" w:rsidRPr="003E48A3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/>
          <w:sz w:val="36"/>
          <w:szCs w:val="36"/>
        </w:rPr>
      </w:pPr>
      <w:r w:rsidRPr="003E48A3">
        <w:rPr>
          <w:rFonts w:ascii="Times New Roman" w:hAnsi="Times New Roman" w:cs="Times New Roman"/>
          <w:b/>
          <w:sz w:val="36"/>
          <w:szCs w:val="36"/>
        </w:rPr>
        <w:t xml:space="preserve"> «Их имена в истории Тавриды».(Русско-турецкие войны </w:t>
      </w:r>
    </w:p>
    <w:p w:rsidR="00EE0C3B" w:rsidRPr="003E48A3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/>
          <w:sz w:val="36"/>
          <w:szCs w:val="36"/>
        </w:rPr>
      </w:pPr>
      <w:r w:rsidRPr="003E48A3">
        <w:rPr>
          <w:rFonts w:ascii="Times New Roman" w:hAnsi="Times New Roman" w:cs="Times New Roman"/>
          <w:b/>
          <w:sz w:val="36"/>
          <w:szCs w:val="36"/>
        </w:rPr>
        <w:t>18 века)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</w:p>
    <w:p w:rsidR="00EE0C3B" w:rsidRPr="00F3254A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 w:rsidRPr="00F3254A">
        <w:rPr>
          <w:rFonts w:ascii="Calibri" w:hAnsi="Calibri" w:cs="Calibri"/>
          <w:b/>
          <w:sz w:val="30"/>
          <w:szCs w:val="30"/>
        </w:rPr>
        <w:t>Цель урока: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систематизировать и обобщить знания об исторических деятелях, связанных с решением вопроса о присоединении Крыма к России;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показать из роль в присоединении Крыма и России;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заинтересовать учащихся судьбами выдающихся людей;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побудить у учащихся желание самостоятельно изучать историю родного края;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формировать у учащихся навыки работы с картой, «линией времени», кроссвордами;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совершенствовать у учащихся навыки работы с учебным пособием, понятиями, картой;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340"/>
        <w:jc w:val="left"/>
        <w:rPr>
          <w:rFonts w:ascii="Calibri" w:hAnsi="Calibri" w:cs="Calibri"/>
          <w:sz w:val="28"/>
          <w:szCs w:val="28"/>
        </w:rPr>
      </w:pPr>
    </w:p>
    <w:p w:rsidR="00EE0C3B" w:rsidRPr="00F3254A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 w:rsidRPr="00F3254A">
        <w:rPr>
          <w:rFonts w:ascii="Calibri" w:hAnsi="Calibri" w:cs="Calibri"/>
          <w:b/>
          <w:sz w:val="30"/>
          <w:szCs w:val="30"/>
        </w:rPr>
        <w:t>Оборудование: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карта «Русско-турецкие войны»;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карта-схема «Условия Кючук - Кайнарджийского договора»;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выставка книг; портреты А. В. Суворова, А. П. Румянцева, В. М. Долгорукого;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газета «Исторические лица в борьбе за Крым»;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кроссворд «Их имена в истории Тавриды»;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документы «Кючук – Кайнарджийский мирный договор», «Манифест о присоединении Крыма к России» от 8 апреля 1783г.;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индивидуальные задания («4-й лишний», «Союзники-противники»);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пособие Алтабаева Е., Коваленко В. «Потомству в пример».</w:t>
      </w:r>
    </w:p>
    <w:p w:rsidR="00EE0C3B" w:rsidRPr="00C753ED" w:rsidRDefault="00EE0C3B" w:rsidP="00EE0C3B">
      <w:pPr>
        <w:pStyle w:val="20"/>
        <w:shd w:val="clear" w:color="auto" w:fill="auto"/>
        <w:spacing w:before="0" w:line="240" w:lineRule="auto"/>
        <w:jc w:val="center"/>
        <w:rPr>
          <w:rFonts w:ascii="Calibri" w:hAnsi="Calibri" w:cs="Calibri"/>
          <w:b/>
          <w:sz w:val="36"/>
          <w:szCs w:val="36"/>
        </w:rPr>
      </w:pPr>
      <w:r w:rsidRPr="00C753ED">
        <w:rPr>
          <w:rFonts w:ascii="Calibri" w:hAnsi="Calibri" w:cs="Calibri"/>
          <w:b/>
          <w:sz w:val="36"/>
          <w:szCs w:val="36"/>
        </w:rPr>
        <w:t>Актуализация и мотивация учебной деятельности учащихся.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Сегодня у нас необычный урок. Мы повторим тему «Русско-турецкая война» и поговорим о тех людях, которые прославились в этот период. Почему наш урок не обычный?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Мы отправимся в своеобразную галерею исторических портретов.</w:t>
      </w:r>
    </w:p>
    <w:p w:rsidR="00EE0C3B" w:rsidRPr="00131D20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Запишем тему урока: Их имена в истории Тавриды. Русско-турецкие войны </w:t>
      </w:r>
      <w:r>
        <w:rPr>
          <w:rFonts w:ascii="Calibri" w:hAnsi="Calibri" w:cs="Calibri"/>
          <w:sz w:val="28"/>
          <w:szCs w:val="28"/>
          <w:lang w:val="en-US"/>
        </w:rPr>
        <w:t>XVII</w:t>
      </w:r>
      <w:r>
        <w:rPr>
          <w:rFonts w:ascii="Calibri" w:hAnsi="Calibri" w:cs="Calibri"/>
          <w:sz w:val="28"/>
          <w:szCs w:val="28"/>
        </w:rPr>
        <w:t xml:space="preserve"> ст.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Обратите внимание на слово Таврида.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Портреты нашей галереи написаны не красками, а самой историей.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Мы попытаемся создать словесные портреты, используя исторические </w:t>
      </w:r>
      <w:r>
        <w:rPr>
          <w:rFonts w:ascii="Calibri" w:hAnsi="Calibri" w:cs="Calibri"/>
          <w:sz w:val="28"/>
          <w:szCs w:val="28"/>
        </w:rPr>
        <w:lastRenderedPageBreak/>
        <w:t>документы, художественные произведения, легенды, предания, книги, которые являются главным источником знаний. Они представлены на выставке; есть в библиотеке, в интернете. И хотелось бы, чтобы итогом нашей роботы стало стремление прочитать эти и другие книги по истории родного края, найти информацию в интернете по нашей теме.</w:t>
      </w:r>
    </w:p>
    <w:p w:rsidR="00EE0C3B" w:rsidRPr="003E48A3" w:rsidRDefault="00EE0C3B" w:rsidP="00EE0C3B">
      <w:pPr>
        <w:pStyle w:val="20"/>
        <w:shd w:val="clear" w:color="auto" w:fill="auto"/>
        <w:spacing w:before="0" w:line="240" w:lineRule="auto"/>
        <w:ind w:firstLine="567"/>
        <w:rPr>
          <w:rFonts w:ascii="Calibri" w:hAnsi="Calibri" w:cs="Calibri"/>
          <w:sz w:val="16"/>
          <w:szCs w:val="16"/>
        </w:rPr>
      </w:pPr>
    </w:p>
    <w:p w:rsidR="00EE0C3B" w:rsidRPr="00A709B7" w:rsidRDefault="00EE0C3B" w:rsidP="00EE0C3B">
      <w:pPr>
        <w:pStyle w:val="20"/>
        <w:shd w:val="clear" w:color="auto" w:fill="auto"/>
        <w:spacing w:before="0" w:line="240" w:lineRule="auto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6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 w:rsidRPr="003D4062">
        <w:rPr>
          <w:rFonts w:ascii="Calibri" w:hAnsi="Calibri" w:cs="Calibri"/>
          <w:b/>
          <w:sz w:val="30"/>
          <w:szCs w:val="30"/>
        </w:rPr>
        <w:t>Повторение изученного материала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 w:rsidRPr="003D4062">
        <w:rPr>
          <w:rFonts w:ascii="Calibri" w:hAnsi="Calibri" w:cs="Calibri"/>
          <w:sz w:val="28"/>
          <w:szCs w:val="28"/>
        </w:rPr>
        <w:t>Повторить основные факты, связанные с рождением Тавриды: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Когда произошло решающее столкновение России и Турции? Чем оно завершилось?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Каковы условия Кючук – Кайнарджийского мира?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Какое событие произошло 8 апреля 1783 г.? Как стала называться область, образованная на территории Крымского ханства?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Попытайтесь сделать обобщающей вывод: - Какая важная для развития страны задача была решена в последней четверти </w:t>
      </w:r>
      <w:r>
        <w:rPr>
          <w:rFonts w:ascii="Calibri" w:hAnsi="Calibri" w:cs="Calibri"/>
          <w:sz w:val="28"/>
          <w:szCs w:val="28"/>
          <w:lang w:val="en-US"/>
        </w:rPr>
        <w:t>XVIII</w:t>
      </w:r>
      <w:r>
        <w:rPr>
          <w:rFonts w:ascii="Calibri" w:hAnsi="Calibri" w:cs="Calibri"/>
          <w:sz w:val="28"/>
          <w:szCs w:val="28"/>
        </w:rPr>
        <w:t xml:space="preserve"> в.?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EE0C3B" w:rsidRPr="00211200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 w:rsidRPr="00211200">
        <w:rPr>
          <w:rFonts w:ascii="Calibri" w:hAnsi="Calibri" w:cs="Calibri"/>
          <w:b/>
          <w:sz w:val="30"/>
          <w:szCs w:val="30"/>
        </w:rPr>
        <w:t>Вывод:</w:t>
      </w:r>
      <w:r>
        <w:rPr>
          <w:rFonts w:ascii="Calibri" w:hAnsi="Calibri" w:cs="Calibri"/>
          <w:b/>
          <w:sz w:val="30"/>
          <w:szCs w:val="30"/>
        </w:rPr>
        <w:t xml:space="preserve"> </w:t>
      </w:r>
    </w:p>
    <w:p w:rsidR="00EE0C3B" w:rsidRPr="00211200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Россия во второй половине</w:t>
      </w:r>
      <w:r w:rsidRPr="00211200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XVIII</w:t>
      </w:r>
      <w:r>
        <w:rPr>
          <w:rFonts w:ascii="Calibri" w:hAnsi="Calibri" w:cs="Calibri"/>
          <w:sz w:val="28"/>
          <w:szCs w:val="28"/>
        </w:rPr>
        <w:t xml:space="preserve"> века в ходе Русско-турецких войн завоевала выход в Черное море.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 w:rsidRPr="008861B8">
        <w:rPr>
          <w:rFonts w:ascii="Calibri" w:hAnsi="Calibri" w:cs="Calibri"/>
          <w:b/>
          <w:sz w:val="30"/>
          <w:szCs w:val="30"/>
        </w:rPr>
        <w:t>Учитель: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Решали эту задачу военачальники и политики, солдаты. Портреты государственных деятелей и полководцев, прославившихся в Русско-турецких войнах мы видим сегодня в наше время в нашей галерее.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Как вы думаете, кому мы отведём 1 место в галерее? Почему? 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Как увековечена память А. В. Суворова в Севастополе? Какие памятные места связаны с А. В. Суворовым в Крыму?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Какие задачи стояли перед А. В. Суворовым?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>Учитель: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Перенесёмся в 1778 год. Помогут в этом ребята, которые познакомились с рассказом «Так начинался Севастополь» ( в книге «Сто рассказов о Крыме»).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Задание перед прослушиванием: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О какой задаче, стоящей перед А. В. Суворовым идёт речь в эпизоде?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Какие военные способности при ее решении он обнаружил?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Место события – Ахтиарская бухта (как сейчас называется эта бухта?)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</w:p>
    <w:p w:rsidR="00EE0C3B" w:rsidRPr="000C4A66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 w:rsidRPr="000C4A66">
        <w:rPr>
          <w:rFonts w:ascii="Calibri" w:hAnsi="Calibri" w:cs="Calibri"/>
          <w:b/>
          <w:sz w:val="30"/>
          <w:szCs w:val="30"/>
        </w:rPr>
        <w:t>Время 1778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 w:rsidRPr="000C4A66">
        <w:rPr>
          <w:rFonts w:ascii="Calibri" w:hAnsi="Calibri" w:cs="Calibri"/>
          <w:sz w:val="28"/>
          <w:szCs w:val="28"/>
        </w:rPr>
        <w:t>Ролевая игра</w:t>
      </w:r>
      <w:r>
        <w:rPr>
          <w:rFonts w:ascii="Calibri" w:hAnsi="Calibri" w:cs="Calibri"/>
          <w:sz w:val="28"/>
          <w:szCs w:val="28"/>
        </w:rPr>
        <w:t xml:space="preserve"> «Суворов В Крыму» (Приложение №1).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</w:p>
    <w:p w:rsidR="00EE0C3B" w:rsidRPr="000C4A66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 w:rsidRPr="000C4A66">
        <w:rPr>
          <w:rFonts w:ascii="Calibri" w:hAnsi="Calibri" w:cs="Calibri"/>
          <w:b/>
          <w:sz w:val="30"/>
          <w:szCs w:val="30"/>
        </w:rPr>
        <w:lastRenderedPageBreak/>
        <w:t>Учитель: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Вспомним задание, которое вы получили перед просмотром эпизода: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О какой задаче, стоящей перед А. В. Суворовым идёт речь в эпизоде?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Какие военные способности при ее решении он обнаружил?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Кто может ответить?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</w:p>
    <w:p w:rsidR="00EE0C3B" w:rsidRPr="00A709B7" w:rsidRDefault="00EE0C3B" w:rsidP="00EE0C3B">
      <w:pPr>
        <w:pStyle w:val="20"/>
        <w:shd w:val="clear" w:color="auto" w:fill="auto"/>
        <w:spacing w:before="0" w:line="240" w:lineRule="auto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7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</w:p>
    <w:p w:rsidR="00EE0C3B" w:rsidRPr="000C4A66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 w:rsidRPr="000C4A66">
        <w:rPr>
          <w:rFonts w:ascii="Calibri" w:hAnsi="Calibri" w:cs="Calibri"/>
          <w:b/>
          <w:sz w:val="30"/>
          <w:szCs w:val="30"/>
        </w:rPr>
        <w:t>Вывод: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Речь идёт о вытеснении турецкого флота из Ахтиарской бухты. А. В. Суворов проявил не только талант полководца, но и дипломатические способности.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Портрет А. В. Суворова станет более ярким, если вы познакомитесь с книгой О. Жилина «Суворов».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Как вы можете назвать 1 пункт плана, первую остановку в нашей галерее?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-Запишите в тетради свой вариант или понравившийся вариант товарищей.</w:t>
      </w:r>
    </w:p>
    <w:p w:rsidR="00EE0C3B" w:rsidRPr="00C753ED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 w:rsidRPr="000C4A66">
        <w:rPr>
          <w:rFonts w:ascii="Calibri" w:hAnsi="Calibri" w:cs="Calibri"/>
          <w:b/>
          <w:sz w:val="30"/>
          <w:szCs w:val="30"/>
        </w:rPr>
        <w:t>Учитель</w:t>
      </w:r>
      <w:r>
        <w:rPr>
          <w:rFonts w:ascii="Calibri" w:hAnsi="Calibri" w:cs="Calibri"/>
          <w:b/>
          <w:sz w:val="30"/>
          <w:szCs w:val="30"/>
        </w:rPr>
        <w:t>: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Следующий портрет – портрет генерала В. М. Долгорукого.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Консультантом по вопросу «Роль В. М. Долгорукого в рождении Тавриды» выступит _______________________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Задание классу: - Внимательно прослушайте и подумайте.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Почему князь М. В. Долгорукий, получил почётный титул «Крымский»?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Предложите варианты названия « пункта нашего плана.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Запишем в тетради.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 w:rsidRPr="00686F4B">
        <w:rPr>
          <w:rFonts w:ascii="Calibri" w:hAnsi="Calibri" w:cs="Calibri"/>
          <w:b/>
          <w:sz w:val="30"/>
          <w:szCs w:val="30"/>
        </w:rPr>
        <w:t>Учитель: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Русско-турецкая война стала важным этапом в жизни ещё одного военного гения – М. И. Кутузова.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 нам известно о крымских страницах его биографии?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 w:rsidRPr="00686F4B">
        <w:rPr>
          <w:rFonts w:ascii="Calibri" w:hAnsi="Calibri" w:cs="Calibri"/>
          <w:b/>
          <w:sz w:val="30"/>
          <w:szCs w:val="30"/>
        </w:rPr>
        <w:t>Задание:</w:t>
      </w:r>
    </w:p>
    <w:p w:rsidR="00EE0C3B" w:rsidRDefault="00EE0C3B" w:rsidP="00EE0C3B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Разобраться в значении новых слов.</w:t>
      </w:r>
    </w:p>
    <w:p w:rsidR="00EE0C3B" w:rsidRDefault="00EE0C3B" w:rsidP="00EE0C3B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Подумать – как назовём 3 пункт плана?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</w:p>
    <w:p w:rsidR="00EE0C3B" w:rsidRPr="008C333D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 w:rsidRPr="008C333D">
        <w:rPr>
          <w:rFonts w:ascii="Calibri" w:hAnsi="Calibri" w:cs="Calibri"/>
          <w:b/>
          <w:sz w:val="30"/>
          <w:szCs w:val="30"/>
        </w:rPr>
        <w:t>Получение обратной информации: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Решение кроссворда «Их имена в истории»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EE0C3B" w:rsidRPr="008C333D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 w:rsidRPr="008C333D">
        <w:rPr>
          <w:rFonts w:ascii="Calibri" w:hAnsi="Calibri" w:cs="Calibri"/>
          <w:b/>
          <w:sz w:val="30"/>
          <w:szCs w:val="30"/>
        </w:rPr>
        <w:t>Вывод:</w:t>
      </w:r>
    </w:p>
    <w:p w:rsidR="00EE0C3B" w:rsidRPr="00686F4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Мы познакомились с портретами исторических личностей, связанных с историей Тавриды.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Подготовьте словесные портреты исторических деятелей, связанных с историей Тавриды.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Запишем домашнее задание.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center"/>
        <w:rPr>
          <w:rFonts w:ascii="Calibri" w:hAnsi="Calibri" w:cs="Calibri"/>
          <w:b/>
          <w:sz w:val="30"/>
          <w:szCs w:val="30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center"/>
        <w:rPr>
          <w:rFonts w:ascii="Calibri" w:hAnsi="Calibri" w:cs="Calibri"/>
          <w:b/>
          <w:sz w:val="30"/>
          <w:szCs w:val="30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center"/>
        <w:rPr>
          <w:rFonts w:ascii="Calibri" w:hAnsi="Calibri" w:cs="Calibri"/>
          <w:b/>
          <w:sz w:val="30"/>
          <w:szCs w:val="30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center"/>
        <w:rPr>
          <w:rFonts w:ascii="Calibri" w:hAnsi="Calibri" w:cs="Calibri"/>
          <w:b/>
          <w:sz w:val="30"/>
          <w:szCs w:val="30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center"/>
        <w:rPr>
          <w:rFonts w:ascii="Calibri" w:hAnsi="Calibri" w:cs="Calibri"/>
          <w:b/>
          <w:sz w:val="30"/>
          <w:szCs w:val="30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center"/>
        <w:rPr>
          <w:rFonts w:ascii="Calibri" w:hAnsi="Calibri" w:cs="Calibri"/>
          <w:b/>
          <w:sz w:val="30"/>
          <w:szCs w:val="30"/>
        </w:rPr>
      </w:pPr>
    </w:p>
    <w:p w:rsidR="00EE0C3B" w:rsidRPr="00A709B7" w:rsidRDefault="00EE0C3B" w:rsidP="00EE0C3B">
      <w:pPr>
        <w:pStyle w:val="20"/>
        <w:shd w:val="clear" w:color="auto" w:fill="auto"/>
        <w:spacing w:before="0" w:line="240" w:lineRule="auto"/>
        <w:ind w:firstLine="567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8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center"/>
        <w:rPr>
          <w:rFonts w:ascii="Calibri" w:hAnsi="Calibri" w:cs="Calibri"/>
          <w:b/>
          <w:sz w:val="30"/>
          <w:szCs w:val="30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>5.</w:t>
      </w:r>
      <w:r w:rsidRPr="008C333D">
        <w:rPr>
          <w:rFonts w:ascii="Calibri" w:hAnsi="Calibri" w:cs="Calibri"/>
          <w:b/>
          <w:sz w:val="30"/>
          <w:szCs w:val="30"/>
        </w:rPr>
        <w:t>Приложение №1</w:t>
      </w:r>
      <w:r>
        <w:rPr>
          <w:rFonts w:ascii="Calibri" w:hAnsi="Calibri" w:cs="Calibri"/>
          <w:b/>
          <w:sz w:val="30"/>
          <w:szCs w:val="30"/>
        </w:rPr>
        <w:t>.</w:t>
      </w:r>
      <w:r w:rsidRPr="00C753ED">
        <w:rPr>
          <w:rFonts w:ascii="Calibri" w:hAnsi="Calibri" w:cs="Calibri"/>
          <w:b/>
          <w:sz w:val="30"/>
          <w:szCs w:val="30"/>
        </w:rPr>
        <w:t xml:space="preserve"> </w:t>
      </w:r>
      <w:r w:rsidRPr="008C333D">
        <w:rPr>
          <w:rFonts w:ascii="Calibri" w:hAnsi="Calibri" w:cs="Calibri"/>
          <w:b/>
          <w:sz w:val="30"/>
          <w:szCs w:val="30"/>
        </w:rPr>
        <w:t>А. В. С</w:t>
      </w:r>
      <w:r>
        <w:rPr>
          <w:rFonts w:ascii="Calibri" w:hAnsi="Calibri" w:cs="Calibri"/>
          <w:b/>
          <w:sz w:val="30"/>
          <w:szCs w:val="30"/>
        </w:rPr>
        <w:t>уворов в Крыму (ролевая игра)</w:t>
      </w:r>
    </w:p>
    <w:p w:rsidR="00EE0C3B" w:rsidRPr="008C333D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>оборудование: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«треуголка»;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«подзорная труба»;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бумага для написания рапортов и приказов;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карта – план укрепления.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center"/>
        <w:rPr>
          <w:rFonts w:ascii="Calibri" w:hAnsi="Calibri" w:cs="Calibri"/>
          <w:b/>
          <w:sz w:val="30"/>
          <w:szCs w:val="30"/>
        </w:rPr>
      </w:pPr>
      <w:r w:rsidRPr="008C333D">
        <w:rPr>
          <w:rFonts w:ascii="Calibri" w:hAnsi="Calibri" w:cs="Calibri"/>
          <w:b/>
          <w:sz w:val="30"/>
          <w:szCs w:val="30"/>
        </w:rPr>
        <w:t>А. В. СУВОРОВ В КРЫМУ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>Автор: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жизни А. В. Суворова так много блистательных страниц, что биографы его обычно опускают – страницы крымские.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Мы остановимся на одном из эпизодов в биографии генералиссимуса, связанных с Крымом.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Обстановка в Крыму была тревожная. Турция всё ещё не могла поверить, что Крым она уже потеряла, что Россия уже вышла к морю. К тому самому Чёрному морю, к которому рвалась со времён Петра</w:t>
      </w:r>
      <w:r w:rsidRPr="00DE5FB9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I</w:t>
      </w:r>
      <w:r>
        <w:rPr>
          <w:rFonts w:ascii="Calibri" w:hAnsi="Calibri" w:cs="Calibri"/>
          <w:sz w:val="28"/>
          <w:szCs w:val="28"/>
        </w:rPr>
        <w:t>.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Требовалось соблюсти интересы России без боевых действий, чтобы не быть втянутым в новую войну с Турцией. К ней Россия ещё не была готова.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i/>
          <w:sz w:val="28"/>
          <w:szCs w:val="28"/>
          <w:u w:val="single"/>
        </w:rPr>
      </w:pPr>
      <w:r w:rsidRPr="00DE5FB9">
        <w:rPr>
          <w:rFonts w:ascii="Calibri" w:hAnsi="Calibri" w:cs="Calibri"/>
          <w:b/>
          <w:sz w:val="30"/>
          <w:szCs w:val="30"/>
        </w:rPr>
        <w:t>П. А. Румянцев:</w:t>
      </w:r>
      <w:r>
        <w:rPr>
          <w:rFonts w:ascii="Calibri" w:hAnsi="Calibri" w:cs="Calibri"/>
          <w:sz w:val="28"/>
          <w:szCs w:val="28"/>
        </w:rPr>
        <w:t xml:space="preserve"> </w:t>
      </w:r>
      <w:r w:rsidRPr="00DE5FB9">
        <w:rPr>
          <w:rFonts w:ascii="Calibri" w:hAnsi="Calibri" w:cs="Calibri"/>
          <w:i/>
          <w:sz w:val="28"/>
          <w:szCs w:val="28"/>
          <w:u w:val="single"/>
        </w:rPr>
        <w:t xml:space="preserve">(посыльному) → «Отпишите генералу Суворову»: 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 допускать высадки турецкого десанта. Действовать при этом исключительно мирными средствами, оставив оружие для последней крайности.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EE0C3B" w:rsidRPr="00DE5FB9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 w:rsidRPr="00DE5FB9">
        <w:rPr>
          <w:rFonts w:ascii="Calibri" w:hAnsi="Calibri" w:cs="Calibri"/>
          <w:b/>
          <w:sz w:val="30"/>
          <w:szCs w:val="30"/>
        </w:rPr>
        <w:lastRenderedPageBreak/>
        <w:t>Посыльный</w:t>
      </w:r>
      <w:r>
        <w:rPr>
          <w:rFonts w:ascii="Calibri" w:hAnsi="Calibri" w:cs="Calibri"/>
          <w:sz w:val="28"/>
          <w:szCs w:val="28"/>
        </w:rPr>
        <w:t xml:space="preserve"> </w:t>
      </w:r>
      <w:r w:rsidRPr="00DE5FB9">
        <w:rPr>
          <w:rFonts w:ascii="Calibri" w:hAnsi="Calibri" w:cs="Calibri"/>
          <w:i/>
          <w:sz w:val="28"/>
          <w:szCs w:val="28"/>
          <w:u w:val="single"/>
        </w:rPr>
        <w:t>(несёт письмо Суворову)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… Справится ли Суворов с такой задачей, где отважная дерзость должна уступить место осторожной гибкости?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i/>
          <w:sz w:val="28"/>
          <w:szCs w:val="28"/>
          <w:u w:val="single"/>
        </w:rPr>
      </w:pPr>
      <w:r w:rsidRPr="00CC76AC">
        <w:rPr>
          <w:rFonts w:ascii="Calibri" w:hAnsi="Calibri" w:cs="Calibri"/>
          <w:i/>
          <w:sz w:val="28"/>
          <w:szCs w:val="28"/>
          <w:u w:val="single"/>
        </w:rPr>
        <w:t>Посыльный (возвращается)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i/>
          <w:sz w:val="28"/>
          <w:szCs w:val="28"/>
          <w:u w:val="single"/>
        </w:rPr>
      </w:pPr>
    </w:p>
    <w:p w:rsidR="00EE0C3B" w:rsidRPr="00CC76AC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 w:rsidRPr="00CC76AC">
        <w:rPr>
          <w:rFonts w:ascii="Calibri" w:hAnsi="Calibri" w:cs="Calibri"/>
          <w:b/>
          <w:sz w:val="30"/>
          <w:szCs w:val="30"/>
        </w:rPr>
        <w:t>П. А. Румянцев:</w:t>
      </w:r>
      <w:r>
        <w:rPr>
          <w:rFonts w:ascii="Calibri" w:hAnsi="Calibri" w:cs="Calibri"/>
          <w:sz w:val="30"/>
          <w:szCs w:val="30"/>
        </w:rPr>
        <w:t xml:space="preserve"> </w:t>
      </w:r>
      <w:r w:rsidRPr="00CC76AC">
        <w:rPr>
          <w:rFonts w:ascii="Calibri" w:hAnsi="Calibri" w:cs="Calibri"/>
          <w:sz w:val="28"/>
          <w:szCs w:val="28"/>
        </w:rPr>
        <w:t>(к посыльному):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Отпиши, любезный князю П. А. Потёмкину как господин Суворов не говорлив и не податлив, то не поссорился бы он с турками, а после и не подрались.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i/>
          <w:sz w:val="28"/>
          <w:szCs w:val="28"/>
        </w:rPr>
      </w:pPr>
      <w:r w:rsidRPr="00CC76AC">
        <w:rPr>
          <w:rFonts w:ascii="Calibri" w:hAnsi="Calibri" w:cs="Calibri"/>
          <w:b/>
          <w:sz w:val="30"/>
          <w:szCs w:val="30"/>
        </w:rPr>
        <w:t>А. В. Суворов:</w:t>
      </w:r>
      <w:r w:rsidRPr="00CC76AC">
        <w:rPr>
          <w:rFonts w:ascii="Calibri" w:hAnsi="Calibri" w:cs="Calibri"/>
          <w:sz w:val="30"/>
          <w:szCs w:val="30"/>
        </w:rPr>
        <w:t xml:space="preserve"> </w:t>
      </w:r>
      <w:r w:rsidRPr="00CC76AC">
        <w:rPr>
          <w:rFonts w:ascii="Calibri" w:hAnsi="Calibri" w:cs="Calibri"/>
          <w:i/>
          <w:sz w:val="28"/>
          <w:szCs w:val="28"/>
        </w:rPr>
        <w:t>(посыльному):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Пиши ответ фельдмаршалу «Что будут, если стамбульцы выгрузятся, укрепятся, моих внушениях угроз не внимут, внедрятся внутрь земли? Вооруженная рука то зло одна превозможет!» 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</w:p>
    <w:p w:rsidR="00EE0C3B" w:rsidRPr="00CB495E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 w:rsidRPr="00CB495E">
        <w:rPr>
          <w:rFonts w:ascii="Calibri" w:hAnsi="Calibri" w:cs="Calibri"/>
          <w:b/>
          <w:sz w:val="30"/>
          <w:szCs w:val="30"/>
        </w:rPr>
        <w:t>Автор: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Задача у А. В. Суворова была сложная. Что же предпринял генерал? Он объехал и тщательно обследовал построенные ранее укрепления, затем А. В. Суворов отдаёт приказ. </w:t>
      </w:r>
    </w:p>
    <w:p w:rsidR="00EE0C3B" w:rsidRPr="00A709B7" w:rsidRDefault="00EE0C3B" w:rsidP="00EE0C3B">
      <w:pPr>
        <w:pStyle w:val="20"/>
        <w:shd w:val="clear" w:color="auto" w:fill="auto"/>
        <w:spacing w:before="0" w:line="240" w:lineRule="auto"/>
        <w:ind w:firstLine="567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9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 w:rsidRPr="00CB495E">
        <w:rPr>
          <w:rFonts w:ascii="Calibri" w:hAnsi="Calibri" w:cs="Calibri"/>
          <w:b/>
          <w:sz w:val="30"/>
          <w:szCs w:val="30"/>
        </w:rPr>
        <w:t>А. В. Суворов:</w:t>
      </w:r>
      <w:r>
        <w:rPr>
          <w:rFonts w:ascii="Calibri" w:hAnsi="Calibri" w:cs="Calibri"/>
          <w:sz w:val="28"/>
          <w:szCs w:val="28"/>
        </w:rPr>
        <w:t xml:space="preserve"> </w:t>
      </w:r>
      <w:r w:rsidRPr="00CB495E">
        <w:rPr>
          <w:rFonts w:ascii="Calibri" w:hAnsi="Calibri" w:cs="Calibri"/>
          <w:i/>
          <w:sz w:val="28"/>
          <w:szCs w:val="28"/>
        </w:rPr>
        <w:t>(посыльному):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Пишите приказ и инструкцию войскам: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Приказываю усилить укрепления между сухопутными войсками и кораблями, крейсирующими вдоль побережья, ввести систему сигнализации.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Обучить солдат умению отличать свои корабли от турецких. Уделить внимание улучшению отношений с местными жителями.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EE0C3B" w:rsidRPr="002E6CA3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 w:rsidRPr="002E6CA3">
        <w:rPr>
          <w:rFonts w:ascii="Calibri" w:hAnsi="Calibri" w:cs="Calibri"/>
          <w:b/>
          <w:sz w:val="30"/>
          <w:szCs w:val="30"/>
        </w:rPr>
        <w:t>Автор: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Летом 1778 года османский флот из 170 судов вошёл в Ахтиарскую бухту. Перед А. В. Суворовым встала задача – заставить турок уйти, не применяя оружие. Нужно было действовать выдумкой дипломатической хитростью. Таланта такого рода современники в А. В. Суворове не подозревали. Однако он у него был. 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 июня 1778 года произошёл конфликт, который описывает А. В. Суворов в своём рапорте.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 w:rsidRPr="002E6CA3">
        <w:rPr>
          <w:rFonts w:ascii="Calibri" w:hAnsi="Calibri" w:cs="Calibri"/>
          <w:b/>
          <w:sz w:val="30"/>
          <w:szCs w:val="30"/>
        </w:rPr>
        <w:t>А. В. Суворов:</w:t>
      </w:r>
      <w:r>
        <w:rPr>
          <w:rFonts w:ascii="Calibri" w:hAnsi="Calibri" w:cs="Calibri"/>
          <w:sz w:val="28"/>
          <w:szCs w:val="28"/>
        </w:rPr>
        <w:t xml:space="preserve"> </w:t>
      </w:r>
      <w:r w:rsidRPr="002E6CA3">
        <w:rPr>
          <w:rFonts w:ascii="Calibri" w:hAnsi="Calibri" w:cs="Calibri"/>
          <w:i/>
          <w:sz w:val="28"/>
          <w:szCs w:val="28"/>
        </w:rPr>
        <w:t xml:space="preserve">(посыльному – Пиши рапорт)  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«Два донских казака после смены постов возвращались к своим кашам, когда их окликнули три турка и вероломно напали на них, убили и ограбили </w:t>
      </w:r>
      <w:r>
        <w:rPr>
          <w:rFonts w:ascii="Calibri" w:hAnsi="Calibri" w:cs="Calibri"/>
          <w:sz w:val="28"/>
          <w:szCs w:val="28"/>
        </w:rPr>
        <w:lastRenderedPageBreak/>
        <w:t>одного. Я потребовал от Гаджи-Мегмента найти и наказать убийц. Но адмирал умедлил с ответом. Затем я пригласил Шагин - Гирея верхом объехать берег. Я ещё раз осмотрел бухту, узкий вход из неё подсказал решение.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EE0C3B" w:rsidRPr="008B5101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b/>
          <w:sz w:val="30"/>
          <w:szCs w:val="30"/>
        </w:rPr>
      </w:pPr>
      <w:r w:rsidRPr="008B5101">
        <w:rPr>
          <w:rFonts w:ascii="Calibri" w:hAnsi="Calibri" w:cs="Calibri"/>
          <w:b/>
          <w:sz w:val="30"/>
          <w:szCs w:val="30"/>
        </w:rPr>
        <w:t>Автор: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Гаджи-Мегмет не торопился наказать виновных.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Следует приказ А. В. Суворова.  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  <w:r w:rsidRPr="008B5101">
        <w:rPr>
          <w:rFonts w:ascii="Calibri" w:hAnsi="Calibri" w:cs="Calibri"/>
          <w:b/>
          <w:sz w:val="30"/>
          <w:szCs w:val="30"/>
        </w:rPr>
        <w:t>А. В. Суворов:</w:t>
      </w:r>
      <w:r>
        <w:rPr>
          <w:rFonts w:ascii="Calibri" w:hAnsi="Calibri" w:cs="Calibri"/>
          <w:sz w:val="28"/>
          <w:szCs w:val="28"/>
        </w:rPr>
        <w:t xml:space="preserve"> </w:t>
      </w:r>
      <w:r w:rsidRPr="008B5101">
        <w:rPr>
          <w:rFonts w:ascii="Calibri" w:hAnsi="Calibri" w:cs="Calibri"/>
          <w:i/>
          <w:sz w:val="28"/>
          <w:szCs w:val="28"/>
          <w:u w:val="single"/>
        </w:rPr>
        <w:t>(рассматривая план бухты)</w:t>
      </w:r>
    </w:p>
    <w:p w:rsidR="00EE0C3B" w:rsidRPr="00CC76AC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Ночью 15 июня начать скрытно земляные работы по обе стороны бухты. К рассвету работы прекратить.</w:t>
      </w:r>
    </w:p>
    <w:p w:rsidR="00EE0C3B" w:rsidRPr="00CC76AC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ind w:firstLine="567"/>
        <w:jc w:val="left"/>
        <w:rPr>
          <w:rFonts w:ascii="Calibri" w:hAnsi="Calibri" w:cs="Calibri"/>
          <w:sz w:val="28"/>
          <w:szCs w:val="28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rPr>
          <w:rFonts w:ascii="Calibri" w:hAnsi="Calibri" w:cs="Calibri"/>
          <w:sz w:val="16"/>
          <w:szCs w:val="16"/>
        </w:rPr>
      </w:pPr>
      <w:r w:rsidRPr="003E48A3">
        <w:rPr>
          <w:rFonts w:ascii="Calibri" w:hAnsi="Calibri" w:cs="Calibri"/>
          <w:sz w:val="16"/>
          <w:szCs w:val="16"/>
        </w:rPr>
        <w:t>10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rPr>
          <w:rFonts w:ascii="Calibri" w:hAnsi="Calibri" w:cs="Calibri"/>
          <w:sz w:val="16"/>
          <w:szCs w:val="16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Calibri" w:hAnsi="Calibri" w:cs="Calibri"/>
          <w:sz w:val="28"/>
          <w:szCs w:val="28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/>
          <w:sz w:val="36"/>
          <w:szCs w:val="36"/>
        </w:rPr>
      </w:pPr>
      <w:r w:rsidRPr="003E48A3">
        <w:rPr>
          <w:rFonts w:ascii="Times New Roman" w:hAnsi="Times New Roman" w:cs="Times New Roman"/>
          <w:b/>
          <w:sz w:val="36"/>
          <w:szCs w:val="36"/>
        </w:rPr>
        <w:t>6. Используемая литература:</w:t>
      </w: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EE0C3B" w:rsidRDefault="00EE0C3B" w:rsidP="00EE0C3B">
      <w:pPr>
        <w:pStyle w:val="20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Pr="003E48A3">
        <w:rPr>
          <w:rFonts w:ascii="Times New Roman" w:hAnsi="Times New Roman" w:cs="Times New Roman"/>
          <w:sz w:val="28"/>
          <w:szCs w:val="28"/>
        </w:rPr>
        <w:t>Дерко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Методика изучения материала культурологического содержания на уроке- экскурсии в 7 классе». Журнал «История в школах Украины» №4-2007 г.</w:t>
      </w:r>
    </w:p>
    <w:p w:rsidR="00EE0C3B" w:rsidRDefault="00EE0C3B" w:rsidP="00EE0C3B">
      <w:pPr>
        <w:pStyle w:val="20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 Ладыченко  Новые методы изучения истории  «История в школах Украины» №11,12  2007г.</w:t>
      </w:r>
    </w:p>
    <w:p w:rsidR="00EE0C3B" w:rsidRDefault="00EE0C3B" w:rsidP="00EE0C3B">
      <w:pPr>
        <w:pStyle w:val="20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В.И.Поляков журнал «История в школах Украины» №7 2007 г.</w:t>
      </w:r>
    </w:p>
    <w:p w:rsidR="00EE0C3B" w:rsidRDefault="00EE0C3B" w:rsidP="00EE0C3B">
      <w:pPr>
        <w:pStyle w:val="20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Г.К. Селевко «Современные образовательные технологии» г. Москва 1998 г.</w:t>
      </w:r>
    </w:p>
    <w:p w:rsidR="00EE0C3B" w:rsidRDefault="00EE0C3B" w:rsidP="00EE0C3B">
      <w:pPr>
        <w:pStyle w:val="20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Л.В.Петрова  « Нетрадиционные формы преподавания истории»   г. Москва </w:t>
      </w:r>
      <w:r>
        <w:rPr>
          <w:rFonts w:ascii="Times New Roman" w:hAnsi="Times New Roman" w:cs="Times New Roman"/>
          <w:sz w:val="28"/>
          <w:szCs w:val="28"/>
        </w:rPr>
        <w:lastRenderedPageBreak/>
        <w:t>1998 г.</w:t>
      </w:r>
    </w:p>
    <w:p w:rsidR="00EE0C3B" w:rsidRDefault="00EE0C3B" w:rsidP="00EE0C3B">
      <w:pPr>
        <w:pStyle w:val="20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Л.П.Борзова «Игры на уроке истории» г. Москва 2001г.</w:t>
      </w:r>
    </w:p>
    <w:p w:rsidR="00EE0C3B" w:rsidRDefault="00EE0C3B" w:rsidP="00EE0C3B">
      <w:pPr>
        <w:pStyle w:val="20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М.В.Короткова «Проведение игр и дискуссий еа уроке истории» г.Москва 2001г.</w:t>
      </w:r>
    </w:p>
    <w:p w:rsidR="00EE0C3B" w:rsidRPr="003E48A3" w:rsidRDefault="00EE0C3B" w:rsidP="00EE0C3B">
      <w:pPr>
        <w:pStyle w:val="20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36"/>
          <w:szCs w:val="36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36"/>
          <w:szCs w:val="36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36"/>
          <w:szCs w:val="36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36"/>
          <w:szCs w:val="36"/>
        </w:rPr>
      </w:pPr>
    </w:p>
    <w:p w:rsidR="00EE0C3B" w:rsidRDefault="00EE0C3B" w:rsidP="00EE0C3B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36"/>
          <w:szCs w:val="36"/>
        </w:rPr>
      </w:pPr>
    </w:p>
    <w:p w:rsidR="00C77E75" w:rsidRDefault="00C77E75">
      <w:bookmarkStart w:id="0" w:name="_GoBack"/>
      <w:bookmarkEnd w:id="0"/>
    </w:p>
    <w:sectPr w:rsidR="00C7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E2A5F"/>
    <w:multiLevelType w:val="hybridMultilevel"/>
    <w:tmpl w:val="B92E932C"/>
    <w:lvl w:ilvl="0" w:tplc="A9046A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D1"/>
    <w:rsid w:val="00AA3CD1"/>
    <w:rsid w:val="00C77E75"/>
    <w:rsid w:val="00EE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D873A-ABDD-40F6-99F6-6E9367A7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E0C3B"/>
    <w:rPr>
      <w:rFonts w:ascii="Franklin Gothic Heavy" w:eastAsia="Franklin Gothic Heavy" w:hAnsi="Franklin Gothic Heavy" w:cs="Franklin Gothic Heavy"/>
      <w:sz w:val="63"/>
      <w:szCs w:val="6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0C3B"/>
    <w:pPr>
      <w:widowControl w:val="0"/>
      <w:shd w:val="clear" w:color="auto" w:fill="FFFFFF"/>
      <w:spacing w:before="960" w:after="0" w:line="0" w:lineRule="atLeast"/>
      <w:jc w:val="right"/>
    </w:pPr>
    <w:rPr>
      <w:rFonts w:ascii="Franklin Gothic Heavy" w:eastAsia="Franklin Gothic Heavy" w:hAnsi="Franklin Gothic Heavy" w:cs="Franklin Gothic Heavy"/>
      <w:sz w:val="63"/>
      <w:szCs w:val="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1271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 Акинфиева</dc:creator>
  <cp:keywords/>
  <dc:description/>
  <cp:lastModifiedBy>Галина Владимировна Акинфиева</cp:lastModifiedBy>
  <cp:revision>2</cp:revision>
  <dcterms:created xsi:type="dcterms:W3CDTF">2015-02-10T13:35:00Z</dcterms:created>
  <dcterms:modified xsi:type="dcterms:W3CDTF">2015-02-10T13:35:00Z</dcterms:modified>
</cp:coreProperties>
</file>