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8" w:rsidRPr="00E46B20" w:rsidRDefault="00CC71C8" w:rsidP="00CC71C8">
      <w:pPr>
        <w:pStyle w:val="a5"/>
        <w:rPr>
          <w:rFonts w:eastAsiaTheme="minorEastAsia"/>
          <w:b/>
          <w:bCs/>
          <w:color w:val="0000FF"/>
          <w:sz w:val="16"/>
          <w:szCs w:val="16"/>
        </w:rPr>
      </w:pPr>
      <w:r w:rsidRPr="00E46B20">
        <w:rPr>
          <w:b/>
          <w:sz w:val="16"/>
          <w:szCs w:val="16"/>
        </w:rPr>
        <w:t>Искусство Городца. Роспись разделочных досок.</w:t>
      </w:r>
      <w:r w:rsidR="00E43371" w:rsidRPr="00E46B20">
        <w:rPr>
          <w:rFonts w:eastAsiaTheme="minorEastAsia"/>
          <w:b/>
          <w:bCs/>
          <w:color w:val="0000FF"/>
          <w:sz w:val="16"/>
          <w:szCs w:val="16"/>
        </w:rPr>
        <w:t xml:space="preserve">   </w:t>
      </w:r>
    </w:p>
    <w:tbl>
      <w:tblPr>
        <w:tblStyle w:val="a6"/>
        <w:tblpPr w:leftFromText="180" w:rightFromText="180" w:vertAnchor="text" w:horzAnchor="margin" w:tblpY="59"/>
        <w:tblW w:w="0" w:type="auto"/>
        <w:tblLayout w:type="fixed"/>
        <w:tblLook w:val="04A0"/>
      </w:tblPr>
      <w:tblGrid>
        <w:gridCol w:w="346"/>
        <w:gridCol w:w="2125"/>
        <w:gridCol w:w="2624"/>
        <w:gridCol w:w="3251"/>
        <w:gridCol w:w="1260"/>
      </w:tblGrid>
      <w:tr w:rsidR="000D4E25" w:rsidRPr="00E46B20" w:rsidTr="004F4950">
        <w:trPr>
          <w:trHeight w:val="664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№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b/>
                <w:sz w:val="16"/>
                <w:szCs w:val="16"/>
              </w:rPr>
            </w:pPr>
            <w:r w:rsidRPr="00E46B20">
              <w:rPr>
                <w:b/>
                <w:sz w:val="16"/>
                <w:szCs w:val="16"/>
              </w:rPr>
              <w:t>Этап урока</w:t>
            </w:r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b/>
                <w:sz w:val="16"/>
                <w:szCs w:val="16"/>
              </w:rPr>
            </w:pPr>
            <w:r w:rsidRPr="00E46B20">
              <w:rPr>
                <w:b/>
                <w:sz w:val="16"/>
                <w:szCs w:val="16"/>
              </w:rPr>
              <w:t>Деятельность учителя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b/>
                <w:sz w:val="16"/>
                <w:szCs w:val="16"/>
              </w:rPr>
            </w:pPr>
            <w:r w:rsidRPr="00E46B20">
              <w:rPr>
                <w:b/>
                <w:sz w:val="16"/>
                <w:szCs w:val="16"/>
              </w:rPr>
              <w:t xml:space="preserve">Деятельность </w:t>
            </w:r>
            <w:proofErr w:type="gramStart"/>
            <w:r w:rsidRPr="00E46B20"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b/>
                <w:sz w:val="16"/>
                <w:szCs w:val="16"/>
              </w:rPr>
            </w:pPr>
            <w:r w:rsidRPr="00E46B20">
              <w:rPr>
                <w:b/>
                <w:sz w:val="16"/>
                <w:szCs w:val="16"/>
              </w:rPr>
              <w:t>Время</w:t>
            </w:r>
          </w:p>
        </w:tc>
      </w:tr>
      <w:tr w:rsidR="000D4E25" w:rsidRPr="00E46B20" w:rsidTr="004F4950">
        <w:trPr>
          <w:trHeight w:val="672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 xml:space="preserve">Организационный момент. </w:t>
            </w:r>
            <w:proofErr w:type="spellStart"/>
            <w:r w:rsidRPr="00E46B20">
              <w:rPr>
                <w:sz w:val="16"/>
                <w:szCs w:val="16"/>
              </w:rPr>
              <w:t>Целеполагание</w:t>
            </w:r>
            <w:proofErr w:type="spellEnd"/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Приветствие. Сообщение темы, цели урока.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Знакомство с планом урока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3 мин</w:t>
            </w:r>
          </w:p>
        </w:tc>
      </w:tr>
      <w:tr w:rsidR="000D4E25" w:rsidRPr="00E46B20" w:rsidTr="004F4950">
        <w:trPr>
          <w:trHeight w:val="655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Самостоятельное изучение нового материала</w:t>
            </w:r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Организация самостоятельного изучения материала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Решение творческих задач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5 -10мин</w:t>
            </w:r>
          </w:p>
        </w:tc>
      </w:tr>
      <w:tr w:rsidR="000D4E25" w:rsidRPr="00E46B20" w:rsidTr="004F4950">
        <w:trPr>
          <w:trHeight w:val="665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Практическая часть -1</w:t>
            </w:r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 xml:space="preserve">Объяснение и показ </w:t>
            </w:r>
            <w:proofErr w:type="spellStart"/>
            <w:r w:rsidRPr="00E46B20">
              <w:rPr>
                <w:sz w:val="16"/>
                <w:szCs w:val="16"/>
              </w:rPr>
              <w:t>тренинговых</w:t>
            </w:r>
            <w:proofErr w:type="spellEnd"/>
            <w:r w:rsidRPr="00E46B20">
              <w:rPr>
                <w:sz w:val="16"/>
                <w:szCs w:val="16"/>
              </w:rPr>
              <w:t xml:space="preserve"> упражнений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 xml:space="preserve">Практическое выполнение </w:t>
            </w:r>
            <w:proofErr w:type="spellStart"/>
            <w:r w:rsidRPr="00E46B20">
              <w:rPr>
                <w:sz w:val="16"/>
                <w:szCs w:val="16"/>
              </w:rPr>
              <w:t>тренинговых</w:t>
            </w:r>
            <w:proofErr w:type="spellEnd"/>
            <w:r w:rsidRPr="00E46B20">
              <w:rPr>
                <w:sz w:val="16"/>
                <w:szCs w:val="16"/>
              </w:rPr>
              <w:t xml:space="preserve"> упражнений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15 мин</w:t>
            </w:r>
          </w:p>
        </w:tc>
      </w:tr>
      <w:tr w:rsidR="000D4E25" w:rsidRPr="00E46B20" w:rsidTr="004F4950">
        <w:trPr>
          <w:trHeight w:val="660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Практическая часть - 2</w:t>
            </w:r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 xml:space="preserve">Обход и индивидуальная помощь </w:t>
            </w:r>
            <w:proofErr w:type="gramStart"/>
            <w:r w:rsidRPr="00E46B20">
              <w:rPr>
                <w:sz w:val="16"/>
                <w:szCs w:val="16"/>
              </w:rPr>
              <w:t>обучающим</w:t>
            </w:r>
            <w:proofErr w:type="gramEnd"/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Самостоятельное выполнение и закрепление темы урока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10 + 30 мин</w:t>
            </w:r>
          </w:p>
        </w:tc>
      </w:tr>
      <w:tr w:rsidR="000D4E25" w:rsidRPr="00E46B20" w:rsidTr="004F4950">
        <w:trPr>
          <w:trHeight w:val="669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5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Подведение итогов</w:t>
            </w:r>
          </w:p>
        </w:tc>
        <w:tc>
          <w:tcPr>
            <w:tcW w:w="2624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Организация выставки работ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 xml:space="preserve">Сравнение и сопоставление результатов работ с предполагаемой оценкой 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10 мин</w:t>
            </w:r>
          </w:p>
        </w:tc>
      </w:tr>
      <w:tr w:rsidR="000D4E25" w:rsidRPr="00E46B20" w:rsidTr="004F4950">
        <w:trPr>
          <w:trHeight w:val="652"/>
        </w:trPr>
        <w:tc>
          <w:tcPr>
            <w:tcW w:w="346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6</w:t>
            </w:r>
          </w:p>
        </w:tc>
        <w:tc>
          <w:tcPr>
            <w:tcW w:w="2125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2624" w:type="dxa"/>
          </w:tcPr>
          <w:p w:rsidR="000D4E25" w:rsidRPr="00E46B20" w:rsidRDefault="001F3804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Сообщение домашнего</w:t>
            </w:r>
            <w:r w:rsidR="000D4E25" w:rsidRPr="00E46B20">
              <w:rPr>
                <w:sz w:val="16"/>
                <w:szCs w:val="16"/>
              </w:rPr>
              <w:t xml:space="preserve"> задани</w:t>
            </w:r>
            <w:r w:rsidRPr="00E46B20">
              <w:rPr>
                <w:sz w:val="16"/>
                <w:szCs w:val="16"/>
              </w:rPr>
              <w:t>я</w:t>
            </w:r>
          </w:p>
        </w:tc>
        <w:tc>
          <w:tcPr>
            <w:tcW w:w="3251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Запись домашнего задания</w:t>
            </w:r>
          </w:p>
        </w:tc>
        <w:tc>
          <w:tcPr>
            <w:tcW w:w="1260" w:type="dxa"/>
          </w:tcPr>
          <w:p w:rsidR="000D4E25" w:rsidRPr="00E46B20" w:rsidRDefault="000D4E25" w:rsidP="00CE40F4">
            <w:pPr>
              <w:pStyle w:val="a5"/>
              <w:rPr>
                <w:sz w:val="16"/>
                <w:szCs w:val="16"/>
              </w:rPr>
            </w:pPr>
            <w:r w:rsidRPr="00E46B20">
              <w:rPr>
                <w:sz w:val="16"/>
                <w:szCs w:val="16"/>
              </w:rPr>
              <w:t>1 мин</w:t>
            </w:r>
          </w:p>
        </w:tc>
      </w:tr>
    </w:tbl>
    <w:p w:rsidR="00FE3E67" w:rsidRPr="00E46B20" w:rsidRDefault="00FE3E67" w:rsidP="00CC71C8">
      <w:pPr>
        <w:pStyle w:val="a5"/>
        <w:rPr>
          <w:b/>
          <w:sz w:val="16"/>
          <w:szCs w:val="16"/>
        </w:rPr>
      </w:pPr>
    </w:p>
    <w:p w:rsidR="009B7D59" w:rsidRPr="00E46B20" w:rsidRDefault="00CC71C8" w:rsidP="00CC71C8">
      <w:pPr>
        <w:pStyle w:val="a5"/>
        <w:rPr>
          <w:b/>
          <w:sz w:val="16"/>
          <w:szCs w:val="16"/>
        </w:rPr>
      </w:pPr>
      <w:r w:rsidRPr="00E46B20">
        <w:rPr>
          <w:b/>
          <w:sz w:val="16"/>
          <w:szCs w:val="16"/>
        </w:rPr>
        <w:t>Цели: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 1. Познакомить обучающихся с историей развития городецкой росписи и произведений промысла. 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2. Воспитывать любовь к Родине, её истории. </w:t>
      </w:r>
    </w:p>
    <w:p w:rsidR="00CC71C8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3. Формировать навыки работы в области художественной городецкой росписи. </w:t>
      </w:r>
    </w:p>
    <w:p w:rsidR="009B7D59" w:rsidRPr="00E46B20" w:rsidRDefault="00CC71C8" w:rsidP="00CC71C8">
      <w:pPr>
        <w:pStyle w:val="a5"/>
        <w:rPr>
          <w:b/>
          <w:sz w:val="16"/>
          <w:szCs w:val="16"/>
        </w:rPr>
      </w:pPr>
      <w:r w:rsidRPr="00E46B20">
        <w:rPr>
          <w:b/>
          <w:sz w:val="16"/>
          <w:szCs w:val="16"/>
        </w:rPr>
        <w:t xml:space="preserve">Оборудования и материалы: 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1. Презентация с изображением произведений городецкой росписи. </w:t>
      </w:r>
    </w:p>
    <w:p w:rsidR="00CC71C8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2. Раздаточные материалы: цветной картон или разделочная доска, шаблоны элементов росписи: окружности (будущих цветов) разных диаметров, птиц, коней; карточки с надписями и изображением порядка выполнения основных элементов городецкой декоративной росписи. </w:t>
      </w:r>
    </w:p>
    <w:p w:rsidR="00CC71C8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3. </w:t>
      </w:r>
      <w:proofErr w:type="gramStart"/>
      <w:r w:rsidRPr="00E46B20">
        <w:rPr>
          <w:sz w:val="16"/>
          <w:szCs w:val="16"/>
        </w:rPr>
        <w:t>Для обучающихся: цветной картон (жёлтый) или разделочная доска (</w:t>
      </w:r>
      <w:proofErr w:type="spellStart"/>
      <w:r w:rsidRPr="00E46B20">
        <w:rPr>
          <w:sz w:val="16"/>
          <w:szCs w:val="16"/>
        </w:rPr>
        <w:t>прошкуренная</w:t>
      </w:r>
      <w:proofErr w:type="spellEnd"/>
      <w:r w:rsidRPr="00E46B20">
        <w:rPr>
          <w:sz w:val="16"/>
          <w:szCs w:val="16"/>
        </w:rPr>
        <w:t xml:space="preserve">), кисти беличьи №1, №2, №3, гуашь художественная, линейка, карандаш, ластик, баночка для воды, палитра, белый лист. </w:t>
      </w:r>
      <w:proofErr w:type="gramEnd"/>
    </w:p>
    <w:p w:rsidR="00CC71C8" w:rsidRPr="00E46B20" w:rsidRDefault="00CC71C8" w:rsidP="00CC71C8">
      <w:pPr>
        <w:pStyle w:val="a5"/>
        <w:rPr>
          <w:sz w:val="16"/>
          <w:szCs w:val="16"/>
        </w:rPr>
      </w:pPr>
    </w:p>
    <w:p w:rsidR="009B7D59" w:rsidRPr="00E46B20" w:rsidRDefault="00CC71C8" w:rsidP="00CC71C8">
      <w:pPr>
        <w:pStyle w:val="a5"/>
        <w:rPr>
          <w:b/>
          <w:sz w:val="16"/>
          <w:szCs w:val="16"/>
        </w:rPr>
      </w:pPr>
      <w:r w:rsidRPr="00E46B20">
        <w:rPr>
          <w:b/>
          <w:sz w:val="16"/>
          <w:szCs w:val="16"/>
        </w:rPr>
        <w:t>План урока 1.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1. Беседа об истории развития городецкого промысла и основных элементов росписи. 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2. Постановка художественной задачи. </w:t>
      </w:r>
    </w:p>
    <w:p w:rsidR="00CC71C8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3. Выполнение </w:t>
      </w:r>
      <w:proofErr w:type="spellStart"/>
      <w:r w:rsidRPr="00E46B20">
        <w:rPr>
          <w:sz w:val="16"/>
          <w:szCs w:val="16"/>
        </w:rPr>
        <w:t>тренинговых</w:t>
      </w:r>
      <w:proofErr w:type="spellEnd"/>
      <w:r w:rsidRPr="00E46B20">
        <w:rPr>
          <w:sz w:val="16"/>
          <w:szCs w:val="16"/>
        </w:rPr>
        <w:t xml:space="preserve"> упражнений по написанию элементов городецкой декоративной композиции.</w:t>
      </w:r>
    </w:p>
    <w:p w:rsidR="00CC71C8" w:rsidRPr="00E46B20" w:rsidRDefault="00E43371" w:rsidP="00CC71C8">
      <w:pPr>
        <w:pStyle w:val="a5"/>
        <w:rPr>
          <w:b/>
          <w:sz w:val="16"/>
          <w:szCs w:val="16"/>
        </w:rPr>
      </w:pPr>
      <w:r w:rsidRPr="00E46B20">
        <w:rPr>
          <w:rFonts w:eastAsiaTheme="minorEastAsia"/>
          <w:b/>
          <w:bCs/>
          <w:color w:val="0000FF"/>
          <w:sz w:val="16"/>
          <w:szCs w:val="16"/>
        </w:rPr>
        <w:t xml:space="preserve"> </w:t>
      </w:r>
      <w:r w:rsidR="00CC71C8" w:rsidRPr="00E46B20">
        <w:rPr>
          <w:b/>
          <w:sz w:val="16"/>
          <w:szCs w:val="16"/>
        </w:rPr>
        <w:t xml:space="preserve">План урока 2. 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1. Постановка художественной задачи (расписать разделочную доску по мотивам городецкой). </w:t>
      </w:r>
    </w:p>
    <w:p w:rsidR="009B7D59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2. Практическое выполнение задания. </w:t>
      </w:r>
    </w:p>
    <w:p w:rsidR="00CC71C8" w:rsidRPr="00E46B20" w:rsidRDefault="00CC71C8" w:rsidP="00CC71C8">
      <w:pPr>
        <w:pStyle w:val="a5"/>
        <w:rPr>
          <w:sz w:val="16"/>
          <w:szCs w:val="16"/>
        </w:rPr>
      </w:pPr>
      <w:r w:rsidRPr="00E46B20">
        <w:rPr>
          <w:sz w:val="16"/>
          <w:szCs w:val="16"/>
        </w:rPr>
        <w:t xml:space="preserve">3. Анализ работ. Выставка работ «Городецкая ярмарка». </w:t>
      </w:r>
    </w:p>
    <w:p w:rsidR="00CC71C8" w:rsidRPr="00E46B20" w:rsidRDefault="00CC71C8" w:rsidP="00CC71C8">
      <w:pPr>
        <w:pStyle w:val="a5"/>
        <w:rPr>
          <w:b/>
          <w:sz w:val="16"/>
          <w:szCs w:val="16"/>
        </w:rPr>
      </w:pPr>
      <w:r w:rsidRPr="00E46B20">
        <w:rPr>
          <w:b/>
          <w:sz w:val="16"/>
          <w:szCs w:val="16"/>
        </w:rPr>
        <w:t>Ход урока 1</w:t>
      </w:r>
    </w:p>
    <w:p w:rsidR="00E43371" w:rsidRPr="00E46B20" w:rsidRDefault="00E43371" w:rsidP="00E433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FF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FF"/>
          <w:sz w:val="16"/>
          <w:szCs w:val="16"/>
          <w:lang w:eastAsia="ru-RU"/>
        </w:rPr>
        <w:lastRenderedPageBreak/>
        <w:t xml:space="preserve">      </w:t>
      </w:r>
      <w:r w:rsidR="009B7D59" w:rsidRPr="00E46B20">
        <w:rPr>
          <w:rFonts w:ascii="Times New Roman" w:eastAsiaTheme="minorEastAsia" w:hAnsi="Times New Roman" w:cs="Times New Roman"/>
          <w:b/>
          <w:bCs/>
          <w:color w:val="0000FF"/>
          <w:sz w:val="16"/>
          <w:szCs w:val="16"/>
          <w:lang w:eastAsia="ru-RU"/>
        </w:rPr>
        <w:t xml:space="preserve">      </w:t>
      </w:r>
      <w:r w:rsidRPr="00E46B20">
        <w:rPr>
          <w:rFonts w:ascii="Times New Roman" w:eastAsiaTheme="minorEastAsia" w:hAnsi="Times New Roman" w:cs="Times New Roman"/>
          <w:b/>
          <w:bCs/>
          <w:color w:val="0000FF"/>
          <w:sz w:val="16"/>
          <w:szCs w:val="16"/>
          <w:lang w:eastAsia="ru-RU"/>
        </w:rPr>
        <w:t>Из истории Городецкой росписи</w:t>
      </w:r>
    </w:p>
    <w:p w:rsidR="00E43371" w:rsidRPr="00E46B20" w:rsidRDefault="00E43371" w:rsidP="00E4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666666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666666"/>
          <w:sz w:val="16"/>
          <w:szCs w:val="16"/>
          <w:lang w:eastAsia="ru-RU"/>
        </w:rPr>
        <w:t xml:space="preserve">                                </w:t>
      </w:r>
    </w:p>
    <w:p w:rsidR="00E43371" w:rsidRPr="00E46B20" w:rsidRDefault="00E43371" w:rsidP="00E4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666666"/>
          <w:sz w:val="16"/>
          <w:szCs w:val="16"/>
          <w:lang w:eastAsia="ru-RU"/>
        </w:rPr>
        <w:t xml:space="preserve">             </w:t>
      </w: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>На берегу Волги чуть севернее Нижнего Новгорода раскинулся древний русский город Городец, основанный еще в 1152 г. Юрием Долгоруким.</w:t>
      </w:r>
    </w:p>
    <w:p w:rsidR="00E43371" w:rsidRPr="00E46B20" w:rsidRDefault="00E43371" w:rsidP="00D5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43371" w:rsidRPr="00E46B20" w:rsidRDefault="00E43371" w:rsidP="004260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              </w:t>
      </w:r>
      <w:r w:rsidR="00426040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>В XVII в.</w:t>
      </w: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этих местах начал развиваться деревообрабатывающий промысел. Им занимались крестьяне всех окрестных деревень вокруг Городца. Кто-то вырезал ложки, кто-то точил посуду (чашки, миски, подставки, солонки), а кто-то изготавливал орудия труда для прядения и ткачества.</w:t>
      </w:r>
    </w:p>
    <w:p w:rsidR="00E467A3" w:rsidRPr="00E46B20" w:rsidRDefault="00E467A3" w:rsidP="00E46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467A3" w:rsidRPr="00E46B20" w:rsidRDefault="00E467A3" w:rsidP="00E467A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         Каждую неделю, по субботам, в Городец съезжались крестьяне из соседних деревень, купцы из разных городов, в том числе и из Нижнего Новгорода. На обозрение покупателей выставлялись декоративно - прикладные изделия местных мастеров - игрушки, прялки, деревянная посуда. Любая ярмарка с её красочными изделиями собирала народ, поднимала настроение, радовала глаз и сердце крестьянина. </w:t>
      </w:r>
    </w:p>
    <w:p w:rsidR="00E467A3" w:rsidRPr="00E46B20" w:rsidRDefault="00E467A3" w:rsidP="00D5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467A3" w:rsidRPr="00E46B20" w:rsidRDefault="00E467A3" w:rsidP="00E467A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</w:t>
      </w:r>
    </w:p>
    <w:p w:rsidR="00E467A3" w:rsidRPr="00B64F80" w:rsidRDefault="00E467A3" w:rsidP="004A0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7D59" w:rsidRPr="00E46B20" w:rsidRDefault="009B7D59" w:rsidP="004A05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</w:p>
    <w:p w:rsidR="004A0540" w:rsidRPr="00E46B20" w:rsidRDefault="000D11A7" w:rsidP="004A05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          </w:t>
      </w:r>
      <w:r w:rsidR="00E467A3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>Городецкие мастера становятся известны за пределами своего края уже в начале VIII века. "Дамы и кавалеры" украшали поверхности изделий. Целые живописные полотна появились на донцах прялок и другой домашней утвари. Основные "сюжеты</w:t>
      </w:r>
      <w:proofErr w:type="gramStart"/>
      <w:r w:rsidR="00E467A3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>"д</w:t>
      </w:r>
      <w:proofErr w:type="gramEnd"/>
      <w:r w:rsidR="00E467A3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ополнялись изображением цветов, птиц, животных. Яркость и разнообразие делали городецкую роспись особенно декоративной, а значит красивой. Мастерство, складывавшееся веками и передававшееся от родителей к детям, живо и по сей день.  </w:t>
      </w:r>
      <w:r w:rsidR="004A0540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p w:rsidR="004A0540" w:rsidRPr="00E46B20" w:rsidRDefault="004A0540" w:rsidP="004A05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</w:p>
    <w:p w:rsidR="004A0540" w:rsidRPr="00E46B20" w:rsidRDefault="004A0540" w:rsidP="004A05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</w:p>
    <w:p w:rsidR="00131B90" w:rsidRPr="00B64F80" w:rsidRDefault="004A0540" w:rsidP="00C67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        Птица и конь - главные герои городецкой росписи. Розаны, купавка, бубенчик - основные элементы декоративной композиции.</w:t>
      </w:r>
      <w:r w:rsidR="001D671C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4F4950"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 xml:space="preserve">      </w:t>
      </w:r>
    </w:p>
    <w:p w:rsidR="00131B90" w:rsidRPr="00B64F80" w:rsidRDefault="00131B90" w:rsidP="00C67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131B90" w:rsidRPr="00B64F80" w:rsidRDefault="00131B90" w:rsidP="00C67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</w:p>
    <w:p w:rsidR="00D8112E" w:rsidRPr="00E46B20" w:rsidRDefault="00D8112E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              </w:t>
      </w:r>
      <w:r w:rsidR="00B64F80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Постановка художественной задачи</w:t>
      </w: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                                                            </w:t>
      </w:r>
    </w:p>
    <w:p w:rsidR="00D8112E" w:rsidRPr="00E46B20" w:rsidRDefault="00D8112E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</w:p>
    <w:p w:rsidR="00131B90" w:rsidRPr="00B64F80" w:rsidRDefault="00D8112E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</w:t>
      </w:r>
      <w:r w:rsidR="004F4950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</w:t>
      </w:r>
      <w:r w:rsidR="00131B90" w:rsidRPr="00131B9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           </w:t>
      </w:r>
      <w:r w:rsidR="004F4950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</w:t>
      </w:r>
    </w:p>
    <w:p w:rsidR="000D0304" w:rsidRPr="00B64F80" w:rsidRDefault="00B64F80" w:rsidP="00B64F80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А теперь давайте поработаем, как городецкие мастера. Сегодня мы постараемся научиться писать бубенчик, купавку, розан, птицу, коня. Помогут вам карточки с изображением последовательности выполнения элементов росписи и таблица на доске.              </w:t>
      </w:r>
    </w:p>
    <w:p w:rsidR="000D11A7" w:rsidRPr="00E46B20" w:rsidRDefault="000D11A7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Выполнение упражнений по написанию элементов городецкой композиции. </w:t>
      </w:r>
      <w:r w:rsidRPr="00E46B20">
        <w:rPr>
          <w:rFonts w:ascii="Times New Roman" w:eastAsiaTheme="minorEastAsia" w:hAnsi="Times New Roman" w:cs="Times New Roman"/>
          <w:color w:val="8B0000"/>
          <w:sz w:val="16"/>
          <w:szCs w:val="16"/>
          <w:lang w:eastAsia="ru-RU"/>
        </w:rPr>
        <w:t xml:space="preserve">           </w:t>
      </w: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Учитель демонстрирует выполнение элементов росписи на доске, ватмане. Ребята стараются выполнить как можно больше элементов росписи.                                                      </w:t>
      </w:r>
    </w:p>
    <w:p w:rsidR="00D55993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4B171C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="00D55993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</w:t>
      </w:r>
    </w:p>
    <w:p w:rsidR="000D0304" w:rsidRPr="00E46B20" w:rsidRDefault="00D55993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="000D0304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Ход урока 2    </w:t>
      </w:r>
      <w:r w:rsidR="000D0304" w:rsidRPr="00E46B20">
        <w:rPr>
          <w:rFonts w:ascii="Times New Roman" w:eastAsiaTheme="minorEastAsia" w:hAnsi="Times New Roman" w:cs="Times New Roman"/>
          <w:color w:val="8B0000"/>
          <w:sz w:val="16"/>
          <w:szCs w:val="16"/>
          <w:lang w:eastAsia="ru-RU"/>
        </w:rPr>
        <w:t xml:space="preserve">                                                    </w:t>
      </w:r>
    </w:p>
    <w:p w:rsidR="00D55993" w:rsidRPr="00E46B20" w:rsidRDefault="00D55993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</w:p>
    <w:p w:rsidR="000D0304" w:rsidRPr="00E46B20" w:rsidRDefault="000D11A7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</w:t>
      </w:r>
      <w:r w:rsidR="000D0304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>Постановка художественной задачи.</w:t>
      </w:r>
      <w:r w:rsidR="000D0304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</w:t>
      </w:r>
      <w:r w:rsidR="000D0304" w:rsidRPr="00E46B20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eastAsia="ru-RU"/>
        </w:rPr>
        <w:t>Учитель.</w:t>
      </w:r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После </w:t>
      </w:r>
      <w:proofErr w:type="spellStart"/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тренинговых</w:t>
      </w:r>
      <w:proofErr w:type="spellEnd"/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упражнений, перейдём к выполнению росписи на разделочной доске. (Ребята заранее дома покрывают их жёлтой гуашью). </w:t>
      </w:r>
      <w:proofErr w:type="gramStart"/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Ребята</w:t>
      </w:r>
      <w:proofErr w:type="gramEnd"/>
      <w:r w:rsidR="000D0304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используя шаблоны самостоятельно выбирают композиционное и цветовое решение работы. </w:t>
      </w: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0D0304" w:rsidRPr="00E46B20" w:rsidRDefault="000D0304" w:rsidP="000D03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</w:t>
      </w: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</w:p>
    <w:p w:rsidR="004B171C" w:rsidRPr="00E46B20" w:rsidRDefault="004B171C" w:rsidP="0013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</w:p>
    <w:p w:rsidR="004B171C" w:rsidRPr="00E46B20" w:rsidRDefault="004B171C" w:rsidP="00E4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4B0082"/>
          <w:sz w:val="16"/>
          <w:szCs w:val="16"/>
          <w:lang w:eastAsia="ru-RU"/>
        </w:rPr>
        <w:t xml:space="preserve">                 Практическое выполнение задания.  </w:t>
      </w:r>
      <w:r w:rsidRPr="00E46B20">
        <w:rPr>
          <w:rFonts w:ascii="Times New Roman" w:eastAsiaTheme="minorEastAsia" w:hAnsi="Times New Roman" w:cs="Times New Roman"/>
          <w:color w:val="00008B"/>
          <w:sz w:val="16"/>
          <w:szCs w:val="16"/>
          <w:lang w:eastAsia="ru-RU"/>
        </w:rPr>
        <w:t xml:space="preserve"> 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0008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E46B20">
        <w:rPr>
          <w:rFonts w:ascii="Times New Roman" w:eastAsiaTheme="minorEastAsia" w:hAnsi="Times New Roman" w:cs="Times New Roman"/>
          <w:b/>
          <w:bCs/>
          <w:color w:val="800080"/>
          <w:sz w:val="16"/>
          <w:szCs w:val="16"/>
          <w:lang w:eastAsia="ru-RU"/>
        </w:rPr>
        <w:t>Объяснение последовательности упражнений и приёмов рисования кистью элементов Городецкого узора.</w:t>
      </w: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80008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800080"/>
          <w:sz w:val="16"/>
          <w:szCs w:val="16"/>
          <w:lang w:eastAsia="ru-RU"/>
        </w:rPr>
        <w:t xml:space="preserve">  </w:t>
      </w: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800080"/>
          <w:sz w:val="16"/>
          <w:szCs w:val="16"/>
          <w:lang w:eastAsia="ru-RU"/>
        </w:rPr>
        <w:t xml:space="preserve">       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Наблюдаем, как ритмично чередуются цветы, как располагаются чёрные линии и белые мазки, украшающие цветы, бутоны, листья. </w:t>
      </w:r>
    </w:p>
    <w:p w:rsidR="004B171C" w:rsidRPr="00E46B20" w:rsidRDefault="004B171C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</w:t>
      </w:r>
    </w:p>
    <w:p w:rsidR="004B171C" w:rsidRPr="00E46B20" w:rsidRDefault="000D11A7" w:rsidP="004B17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="004B171C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На картоне (доске, заранее </w:t>
      </w:r>
      <w:proofErr w:type="spellStart"/>
      <w:r w:rsidR="004B171C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пошкуреной</w:t>
      </w:r>
      <w:proofErr w:type="spellEnd"/>
      <w:r w:rsidR="004B171C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мелкой шкуркой) жёлтого цвета, создать симметричную или асимметричную композицию из элементов росписи с помощью шаблонов (окружности разного диаметра). Отступить от края  рабочего  картона  2 см, между цветами должно быть расстояние 1 - 1,5 см.               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</w:p>
    <w:p w:rsidR="00407496" w:rsidRPr="00E46B20" w:rsidRDefault="00407496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524322" cy="2019300"/>
            <wp:effectExtent l="19050" t="0" r="0" b="0"/>
            <wp:docPr id="6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2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424512" cy="1971675"/>
            <wp:effectExtent l="19050" t="0" r="4238" b="0"/>
            <wp:docPr id="6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70" cy="197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val="en-US"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НАМ ПОНАДОБЯТСЯ:</w:t>
      </w:r>
      <w:r w:rsidRPr="00E46B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1. Кисти беличьи №1 - для контурной работы и №2, 3 - для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замалёвка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.</w:t>
      </w:r>
      <w:r w:rsidRPr="00E46B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2. Гуашь художественная + баночка с водой.</w:t>
      </w:r>
      <w:r w:rsidRPr="00E46B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3. Плотный лист бумаги или изделие, которое хотите расписать (предварительно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пошкуреное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)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4. Карандаш, ластик, линейка.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5. Шаблоны, вырезанные из картона - кр</w:t>
      </w:r>
      <w:r w:rsidR="00C96C92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уги разного диаметра. У меня - 4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,5 см - большой, </w:t>
      </w:r>
    </w:p>
    <w:p w:rsidR="00407496" w:rsidRPr="00E46B20" w:rsidRDefault="00C96C92" w:rsidP="00407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3</w:t>
      </w:r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см-средний</w:t>
      </w:r>
      <w:proofErr w:type="spellEnd"/>
      <w:proofErr w:type="gramEnd"/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, 2 см 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–</w:t>
      </w:r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малый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и самый маленький -1,5 см</w:t>
      </w:r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.</w:t>
      </w:r>
      <w:r w:rsidR="00407496" w:rsidRPr="00E46B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40749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Для чего нужны шаблоны - окружности?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Для того</w:t>
      </w:r>
      <w:proofErr w:type="gram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,</w:t>
      </w:r>
      <w:proofErr w:type="gram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чтобы не примен</w:t>
      </w:r>
      <w:r w:rsidR="00C96C92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ять циркуль, так как окружность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, является  основой Городецкой росписи.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461649" cy="1552575"/>
            <wp:effectExtent l="19050" t="0" r="0" b="0"/>
            <wp:docPr id="6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75" cy="155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96" w:rsidRPr="00E46B20" w:rsidRDefault="00407496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</w:pP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274339" cy="1762125"/>
            <wp:effectExtent l="19050" t="0" r="2011" b="0"/>
            <wp:docPr id="8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39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265581" cy="1762125"/>
            <wp:effectExtent l="19050" t="0" r="0" b="0"/>
            <wp:docPr id="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81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212261" cy="1790700"/>
            <wp:effectExtent l="19050" t="0" r="6939" b="0"/>
            <wp:docPr id="8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61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4B0082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4B0082"/>
          <w:sz w:val="16"/>
          <w:szCs w:val="16"/>
          <w:lang w:eastAsia="ru-RU"/>
        </w:rPr>
        <w:t>Этапы: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1 - «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замалёвок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», напоминает раскраску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2 - «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оттенёвка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», закрашиваем 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серцевинки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 (кружочки вверху) и оттеняем дужки.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3 - «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разживка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», начинаем с чёрного цвета. 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Разживляем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 листья, с одной  стороны (дуги), внутри листика - пара усиков, с другой стороны листика - капельки. Затем 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разживка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, белым цветом в форме капелек, на бутоне. Штриховка на </w:t>
      </w:r>
      <w:proofErr w:type="spell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серцевинках</w:t>
      </w:r>
      <w:proofErr w:type="spell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 xml:space="preserve">. На листьях белой краской - </w:t>
      </w:r>
      <w:proofErr w:type="gramStart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тычки</w:t>
      </w:r>
      <w:proofErr w:type="gramEnd"/>
      <w:r w:rsidRPr="00E46B20"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  <w:t>.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407496" w:rsidRPr="00E46B20" w:rsidRDefault="00407496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5500"/>
          <w:sz w:val="16"/>
          <w:szCs w:val="16"/>
          <w:lang w:eastAsia="ru-RU"/>
        </w:rPr>
      </w:pP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348229" cy="1981200"/>
            <wp:effectExtent l="19050" t="0" r="4321" b="0"/>
            <wp:docPr id="9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66" cy="19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233352" cy="1962150"/>
            <wp:effectExtent l="19050" t="0" r="4898" b="0"/>
            <wp:docPr id="9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52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346047" cy="1971675"/>
            <wp:effectExtent l="19050" t="0" r="6503" b="0"/>
            <wp:docPr id="8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48" cy="197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96" w:rsidRPr="00E46B20" w:rsidRDefault="00722C5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</w:t>
      </w:r>
      <w:r w:rsidR="00131B90" w:rsidRPr="00B64F8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           </w:t>
      </w: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</w:t>
      </w:r>
      <w:r w:rsidR="000D11A7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proofErr w:type="spellStart"/>
      <w:r w:rsidR="00407496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Замалёвок</w:t>
      </w:r>
      <w:proofErr w:type="spellEnd"/>
      <w:r w:rsidR="00407496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</w:t>
      </w:r>
      <w:r w:rsidR="000D11A7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</w:t>
      </w:r>
      <w:proofErr w:type="spellStart"/>
      <w:r w:rsidR="00407496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Оттенёвка</w:t>
      </w:r>
      <w:proofErr w:type="spellEnd"/>
      <w:r w:rsidR="00407496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      </w:t>
      </w:r>
      <w:r w:rsidR="000D11A7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 xml:space="preserve">    </w:t>
      </w:r>
      <w:proofErr w:type="spellStart"/>
      <w:r w:rsidR="00407496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Разживка</w:t>
      </w:r>
      <w:proofErr w:type="spellEnd"/>
    </w:p>
    <w:p w:rsidR="00722C56" w:rsidRPr="00E46B20" w:rsidRDefault="00722C5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722C56" w:rsidRPr="00E46B20" w:rsidRDefault="00722C5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 xml:space="preserve">Несколько советов: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-чаще меняйте воду в банке,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-не оставляйте кисточку в банке с водой,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-не используйте хорошую кисть для смешивания красок.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 xml:space="preserve">Свойства гуаши: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-при высыхании она светлеет,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-пачкает руки, </w:t>
      </w:r>
    </w:p>
    <w:p w:rsidR="00407496" w:rsidRPr="00E46B20" w:rsidRDefault="00407496" w:rsidP="0040749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-быстро сохнет. </w:t>
      </w:r>
    </w:p>
    <w:p w:rsidR="009B7D59" w:rsidRPr="00E46B20" w:rsidRDefault="0040749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>Поэтому не оставляйте гуашь надолго открытой. Не бойтесь вертеть рабочую поверхность так, чтобы всегда было удобно.</w:t>
      </w:r>
      <w:r w:rsidR="00722C56"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                                                       </w:t>
      </w:r>
      <w:r w:rsidRPr="00E46B20"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  <w:t xml:space="preserve"> </w:t>
      </w:r>
    </w:p>
    <w:p w:rsidR="009B7D59" w:rsidRPr="00E46B20" w:rsidRDefault="009B7D59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8B0000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682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FF6820"/>
          <w:sz w:val="16"/>
          <w:szCs w:val="16"/>
          <w:lang w:eastAsia="ru-RU"/>
        </w:rPr>
        <w:t xml:space="preserve">Этапы рисования цветка - купавки.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="000D11A7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1. Обвести карандашом шаблон  большой окружности (1). Затем, разместить на большой круг - окружность (2), от центра вверх (купавки направлены маленькой окружностью  к центру композиции), обвести и раскрасить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розовым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цветом, дать просохнуть («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замалёвок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).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Розовый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цвет получаем, путём смешения красного цвета с белым. Основное правило работы  гуашью - очень незначительное добавление воды.  Краска должна быть размешана в баночках до густоты сметаны. </w:t>
      </w:r>
      <w:proofErr w:type="gram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Смешиваем краски на палитре получаем</w:t>
      </w:r>
      <w:proofErr w:type="gram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нужное количество полученного колера. Колер - цвет, окраска; оттенок и густота краски. Затем окружность (4) расположить на круг (2), также обвести карандашом и раскрасить красной краской и вокруг окружности (2), в виде дужки. Затем берём красную краску для маленького круга и дужки цветка - купавки («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оттенёвка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»)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2. Слева и справа расположить и обвести шаблон двух средних кругов (2), на них разместить шаблоны (3) и раскрасить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голубой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краской, обвести дужки вокруг круга (3), синей краской, для среднего бутона купавки.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Голубую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краску получаем, смешивая белила с небольшим количеством синей краски. Над сине -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голубыми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бутонами купавки, можно расположить ещё круги, другого цвета, другого цветка.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</w:t>
      </w:r>
    </w:p>
    <w:p w:rsidR="000D11A7" w:rsidRPr="00E46B20" w:rsidRDefault="00722C56" w:rsidP="00E4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46B2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3914775" cy="1285153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8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C56" w:rsidRPr="00E46B20" w:rsidRDefault="000D11A7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="00722C5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3.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22C56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Следующий этап выполнения упражнения - рисование  листьев приёмом прикладывания кисти. Листочки можно расположить веером, по три листочка слева и справа от бутона. Можно по два листочка, по одному...  По центру композиции можно расположить птицу - фазан или вороного коня.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D11A7"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4. Следующий этап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разживления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, («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разживка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») начинаем с чёрного цвета. Тонкой кистью №1, наносят плавные линии чёрным цветом внутри листьев - пара усиков, с другой стороны - капельки. Затем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разживка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, белым цветом в форме капелек, на бутоне. Штриховка на </w:t>
      </w:r>
      <w:proofErr w:type="spell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серцевинках</w:t>
      </w:r>
      <w:proofErr w:type="spell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. На листьях белой краской - </w:t>
      </w:r>
      <w:proofErr w:type="gramStart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тычки</w:t>
      </w:r>
      <w:proofErr w:type="gramEnd"/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.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>Подведение итогов.</w:t>
      </w:r>
      <w:r w:rsidRPr="00E46B2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1 этап - оценка "3"</w:t>
      </w:r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, (</w:t>
      </w:r>
      <w:proofErr w:type="spellStart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замалёвок</w:t>
      </w:r>
      <w:proofErr w:type="spellEnd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)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2 этап - оценка "4"</w:t>
      </w:r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, (</w:t>
      </w:r>
      <w:proofErr w:type="spellStart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оттенёвка</w:t>
      </w:r>
      <w:proofErr w:type="spellEnd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)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3 этап - оценка "5"</w:t>
      </w:r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, (</w:t>
      </w:r>
      <w:proofErr w:type="spellStart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разживка</w:t>
      </w:r>
      <w:proofErr w:type="spellEnd"/>
      <w:r w:rsidR="00C96C92" w:rsidRPr="00E46B20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  <w:t>)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>Таблица достижений поможет фиксировать ваши достижения.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val="en-US"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noProof/>
          <w:color w:val="00008B"/>
          <w:sz w:val="16"/>
          <w:szCs w:val="16"/>
          <w:lang w:eastAsia="ru-RU"/>
        </w:rPr>
        <w:drawing>
          <wp:inline distT="0" distB="0" distL="0" distR="0">
            <wp:extent cx="6645910" cy="2062524"/>
            <wp:effectExtent l="19050" t="0" r="2540" b="0"/>
            <wp:docPr id="9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6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1A7" w:rsidRPr="00E46B20" w:rsidRDefault="000D11A7" w:rsidP="000D11A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val="en-US" w:eastAsia="ru-RU"/>
        </w:rPr>
      </w:pPr>
    </w:p>
    <w:p w:rsidR="000D11A7" w:rsidRPr="00E46B20" w:rsidRDefault="000D11A7" w:rsidP="000D11A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 xml:space="preserve">       В конце урока проводится анализ и выставка Городецкой росписи.</w:t>
      </w: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</w:p>
    <w:p w:rsidR="00722C56" w:rsidRPr="00E46B20" w:rsidRDefault="00722C56" w:rsidP="00722C5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/>
          <w:bCs/>
          <w:color w:val="00008B"/>
          <w:sz w:val="16"/>
          <w:szCs w:val="16"/>
          <w:lang w:eastAsia="ru-RU"/>
        </w:rPr>
        <w:t xml:space="preserve">Домашнее задание. </w:t>
      </w:r>
    </w:p>
    <w:p w:rsidR="00407496" w:rsidRPr="00E46B20" w:rsidRDefault="00722C56" w:rsidP="00C653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  <w:r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>Самостоятельно, познакомиться</w:t>
      </w:r>
      <w:r w:rsidR="00C653EB" w:rsidRPr="00E46B20"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  <w:t xml:space="preserve"> с народной праздничной одеждой</w:t>
      </w:r>
    </w:p>
    <w:p w:rsidR="00C653EB" w:rsidRPr="00E46B20" w:rsidRDefault="00C653EB" w:rsidP="00C653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6"/>
          <w:szCs w:val="16"/>
          <w:lang w:eastAsia="ru-RU"/>
        </w:rPr>
      </w:pPr>
    </w:p>
    <w:p w:rsidR="00C653EB" w:rsidRPr="00E46B20" w:rsidRDefault="00C653EB" w:rsidP="00C653EB">
      <w:pPr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1D671C" w:rsidRPr="00E46B20" w:rsidRDefault="001D671C" w:rsidP="00C653EB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sectPr w:rsidR="001D671C" w:rsidRPr="00E46B20" w:rsidSect="00C653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371"/>
    <w:rsid w:val="000D0304"/>
    <w:rsid w:val="000D11A7"/>
    <w:rsid w:val="000D4E25"/>
    <w:rsid w:val="00131B90"/>
    <w:rsid w:val="00166F1E"/>
    <w:rsid w:val="001A6B03"/>
    <w:rsid w:val="001D671C"/>
    <w:rsid w:val="001F3804"/>
    <w:rsid w:val="00246C28"/>
    <w:rsid w:val="00266C65"/>
    <w:rsid w:val="002F734C"/>
    <w:rsid w:val="00321D11"/>
    <w:rsid w:val="00327112"/>
    <w:rsid w:val="00333D12"/>
    <w:rsid w:val="003365EC"/>
    <w:rsid w:val="003C59E5"/>
    <w:rsid w:val="00407496"/>
    <w:rsid w:val="00426040"/>
    <w:rsid w:val="004A0540"/>
    <w:rsid w:val="004B171C"/>
    <w:rsid w:val="004E5257"/>
    <w:rsid w:val="004F42A9"/>
    <w:rsid w:val="004F4950"/>
    <w:rsid w:val="00507687"/>
    <w:rsid w:val="00514C39"/>
    <w:rsid w:val="00560AEF"/>
    <w:rsid w:val="006140AB"/>
    <w:rsid w:val="00622781"/>
    <w:rsid w:val="006412B2"/>
    <w:rsid w:val="006656D1"/>
    <w:rsid w:val="006E5FDD"/>
    <w:rsid w:val="00722C56"/>
    <w:rsid w:val="00775593"/>
    <w:rsid w:val="00781F02"/>
    <w:rsid w:val="007D7006"/>
    <w:rsid w:val="007F06A8"/>
    <w:rsid w:val="008079E6"/>
    <w:rsid w:val="0086508C"/>
    <w:rsid w:val="00880A30"/>
    <w:rsid w:val="008A052E"/>
    <w:rsid w:val="008D0DC1"/>
    <w:rsid w:val="009051BA"/>
    <w:rsid w:val="0097314B"/>
    <w:rsid w:val="00996140"/>
    <w:rsid w:val="009B7D59"/>
    <w:rsid w:val="00B4387E"/>
    <w:rsid w:val="00B634DF"/>
    <w:rsid w:val="00B64F80"/>
    <w:rsid w:val="00B9331E"/>
    <w:rsid w:val="00BC4A22"/>
    <w:rsid w:val="00C13690"/>
    <w:rsid w:val="00C653EB"/>
    <w:rsid w:val="00C6761C"/>
    <w:rsid w:val="00C96C92"/>
    <w:rsid w:val="00CA28B5"/>
    <w:rsid w:val="00CC71C8"/>
    <w:rsid w:val="00CE40F4"/>
    <w:rsid w:val="00D55993"/>
    <w:rsid w:val="00D8112E"/>
    <w:rsid w:val="00E43371"/>
    <w:rsid w:val="00E467A3"/>
    <w:rsid w:val="00E46B20"/>
    <w:rsid w:val="00F47DA4"/>
    <w:rsid w:val="00F72617"/>
    <w:rsid w:val="00F72F62"/>
    <w:rsid w:val="00FE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f"/>
      <o:colormenu v:ext="edit" fillcolor="none [24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C653EB"/>
    <w:rPr>
      <w:color w:val="0000FF"/>
      <w:u w:val="single"/>
    </w:rPr>
  </w:style>
  <w:style w:type="character" w:customStyle="1" w:styleId="apple-style-span">
    <w:name w:val="apple-style-span"/>
    <w:basedOn w:val="a0"/>
    <w:rsid w:val="00560AEF"/>
  </w:style>
  <w:style w:type="character" w:customStyle="1" w:styleId="apple-converted-space">
    <w:name w:val="apple-converted-space"/>
    <w:basedOn w:val="a0"/>
    <w:rsid w:val="00B93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D60D-5EA0-4299-9682-F2D0B362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qqq</cp:lastModifiedBy>
  <cp:revision>20</cp:revision>
  <dcterms:created xsi:type="dcterms:W3CDTF">2011-12-09T19:28:00Z</dcterms:created>
  <dcterms:modified xsi:type="dcterms:W3CDTF">2012-01-02T06:01:00Z</dcterms:modified>
</cp:coreProperties>
</file>