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C6" w:rsidRPr="009055C6" w:rsidRDefault="009055C6" w:rsidP="009055C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2405" w:rsidRDefault="00602405" w:rsidP="00602405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02405" w:rsidRDefault="00602405" w:rsidP="006024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плану уроков по учебной программе </w:t>
      </w:r>
    </w:p>
    <w:p w:rsidR="00602405" w:rsidRDefault="00602405" w:rsidP="0060240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 и художественный труд»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Развернутый тематический план по изобразительному искусству составлен в соответствии с программой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 и художественный труд» (М.: Просвещение, 2005) и рассчитано на 35 часов в учебный год (1 час в неделю).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разработанного тематического плана является формирование художественной культуры учащихся через творческий подход к познанию искусства разных исторических эпох. Этому способствует активная поисковая и практическая деятельность учащихся на уроке и во внеурочное время: подготовка сообщений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изображение архитектурных форм на плоскости и в объеме, организация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экспресс-выставок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защита коллективных художественных проектов.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преподавания изобразительного искусства в общеобразовательной школе является формирование художественной культуры учащихся как неотъемлемой части культуры духовной.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преподавателя изобразительного искусства входит: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формирование у учащихся нравственно-эстетической отзывчивости на прекрасное в жизни и искусстве;</w:t>
      </w:r>
      <w:proofErr w:type="gramEnd"/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художественно-творческой активности школьников;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образным языком изобразительного искусства посредством формирования художественных знаний, умений и навыков.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построен так, чтобы дать школьникам ясные представления о системе взаимодействия искусства с жизнью. Программой предусматривается широкое привлечение жизненного опыта учащихся, живых примеров из окружающей действительности. Работа на основе наблюдений и изучения окружающей реальности является важным условием успешного освоения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школьников.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 природы любознательны, творчески активны, изначально талантливы. Очень важно организовать их художественно-творческую деятельность таким образом, чтобы каждый смог пройти «путь творца» от художественного восприятия действительности, рождения художественного замысла, поиска средств и путей его воплощения к созданию художественного образа в материале, самооценке и оценке результатов другими людьми.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объеме; демонстративная и конструктивная работа; восприятие явлений действительности и произведений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искусства; обсуждение работ товарищей, результатов собственного коллективного творчества и индивидуальной работы на уроках; изучение художественного наследия; поисковая работа по подбору иллюстративного материала к изучаемым темам; прослушивание музыкальных и литературных произведений.</w:t>
      </w:r>
      <w:proofErr w:type="gramEnd"/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дом вводятся для расширения представлений об искусстве в реальной, окружающей ребенка жизни.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работ чрезвычайно активизирует внимание учащихся, они с готовностью в нем участвуют. Полезно обсуждать и достоинства, и недостатки работ. Учащиеся сами находят слова (образы) для выражения своего эмоционального отношения.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эмоциональную активность учащихся, необходимо направлять обсуждение в нужное русло.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декоративные и конструктивные работы выполняются на уроках в процессе коллективного творчества. Выполненные коллективно декоративные панно и конструктивные задания могут стать хорошим украшением интерьера школы.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изучения архитектуры и монументальных видов искусства (в курсе 8 класса именно эта тема занимает значительное место) у учащихся формируется конкретно-историческое понимание эпохи; сознательное отношение к таким проблемам сегодняшнего дня, как охрана памятников культуры; развивается творческий подход к познанию культуры прошлого, а также созданию, совершенствованию и оформлению архитектурной и природной среды.</w:t>
      </w:r>
      <w:proofErr w:type="gramEnd"/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учащихся 8 класса </w:t>
      </w:r>
    </w:p>
    <w:p w:rsidR="00602405" w:rsidRDefault="00602405" w:rsidP="00602405">
      <w:pPr>
        <w:shd w:val="clear" w:color="auto" w:fill="FFFFFF"/>
        <w:autoSpaceDE w:val="0"/>
        <w:autoSpaceDN w:val="0"/>
        <w:adjustRightInd w:val="0"/>
        <w:spacing w:before="240" w:after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изучения изобразительного искусства ученик должен: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основные виды и жанры изобразительных (пластических) искусств;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имена выдающихся представителей русского и зарубежного искусства и их основные произведения;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названия наиболее крупных художественных музеев России и мира;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значение изобразительного искусства в художественной культуре;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сств в тв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орческой деятельности;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ориентироваться в основных явлениях русского и мирового искусства, узнавать изученные произведения;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для восприятия и оценки произведений искусства;</w:t>
      </w:r>
    </w:p>
    <w:p w:rsidR="00602405" w:rsidRDefault="00602405" w:rsidP="00602405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методической литературы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Вагъянц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М. Звучащее безмолвие, или Основы искусствознания. – М.: ТОО «Издательский и книготорговый центр A3», 1997.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Вагъянц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Западноевропейское средневековье. – М.: ООО «Фирма МХК», 2000.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Великие тайны. Мифы древности. – Волгоград: Книга, Международный центр просвещения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Волгоград», 1995.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Гагарин, Б. Г. Конструирование из бумаги: справочник. – Ташкент: Издательство ЦК Компартии Узбекистана, 1988.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Искусство первобытного общества // Педсовет. – № 8. – 1998.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Каменева, Е. Какого цвета радуга. – М.: Детская литература, 1984.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Созидающий ребенок // Искусство в школе. – № 4. – 1999.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Бумажная пластика.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ACT-Астрель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Наши руки не для скуки: игрушки забавные, ужасные.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Петербург: три века северной столицы. 1703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ервое сентября. Искусство. Специальный выпуск. – 2001. – № 15, 16.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Программно-методические материалы: изобразительное искусство и художественный труд для 5–9 классов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Дрофа, 2000.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Программы средней общеобразовательной школы с краткими методическими рекомендациями: изобразительное искусство и художественный труд. 1–8 классы. – М.: Просвещение, 1990.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Рубинштейн, Р. Как рисовали древние египтяне / Юный художник. – 1984.– № 11.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Новые материалы для уроков изобразительного искусства // Первое сентября. – Искусство. – 2002. – № 20 (260).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Рябцев, Ю. С. История русской культуры XI–XII веков. – М.: ВЛАДОС, 1997.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Сокольникова, Н. М. Изобразительное искусство. – Обнинск: Издательство «Титул», 1996.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М. Мировая художественная культура: тесты. – М.: ВЛАДОС, 2000.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Шаг за шагом. Искусство. – М.: Издательство гимназии «Открытый мир», 1995.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Шелешнева-Солодовникова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Первое сентября. – Искусство. – 2001. – № 11 (227).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У стен замшелых неприступных... // Семья и школа. – 1990. – № 2. </w:t>
      </w:r>
    </w:p>
    <w:p w:rsidR="00602405" w:rsidRDefault="00602405" w:rsidP="0060240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Я познаю мир: Архитектура: Детская энциклопедия.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Я познаю мир: Культура: Детская энциклопедия. – М.: АСТ-ЛТД, 1998.</w:t>
      </w: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>
      <w:pPr>
        <w:rPr>
          <w:rFonts w:ascii="Times New Roman" w:hAnsi="Times New Roman" w:cs="Times New Roman"/>
          <w:sz w:val="28"/>
          <w:szCs w:val="28"/>
        </w:rPr>
      </w:pPr>
    </w:p>
    <w:p w:rsidR="00602405" w:rsidRDefault="00602405" w:rsidP="00602405"/>
    <w:p w:rsidR="00602405" w:rsidRDefault="00602405" w:rsidP="009055C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055C6" w:rsidRPr="009055C6" w:rsidRDefault="009055C6" w:rsidP="009055C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55C6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9055C6" w:rsidRPr="009055C6" w:rsidRDefault="009055C6" w:rsidP="009055C6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5C6">
        <w:rPr>
          <w:rFonts w:ascii="Times New Roman" w:hAnsi="Times New Roman" w:cs="Times New Roman"/>
          <w:b/>
          <w:bCs/>
          <w:sz w:val="24"/>
          <w:szCs w:val="24"/>
        </w:rPr>
        <w:t xml:space="preserve">8  к л а с </w:t>
      </w:r>
      <w:proofErr w:type="spellStart"/>
      <w:proofErr w:type="gramStart"/>
      <w:r w:rsidRPr="009055C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7"/>
        <w:gridCol w:w="2135"/>
        <w:gridCol w:w="570"/>
        <w:gridCol w:w="1218"/>
        <w:gridCol w:w="2579"/>
        <w:gridCol w:w="3159"/>
        <w:gridCol w:w="2216"/>
        <w:gridCol w:w="961"/>
        <w:gridCol w:w="915"/>
      </w:tblGrid>
      <w:tr w:rsidR="009055C6" w:rsidRPr="009055C6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к уровню подготовки учащихся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C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е л  1. </w:t>
            </w: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t>дизайн и архитектура – конструктивные искусства</w:t>
            </w: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br/>
              <w:t>в ряду пространственных искусств</w:t>
            </w:r>
            <w:r w:rsidRPr="009055C6">
              <w:rPr>
                <w:rFonts w:ascii="Times New Roman" w:hAnsi="Times New Roman" w:cs="Times New Roman"/>
              </w:rPr>
              <w:t xml:space="preserve"> (10 часов)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Основы композиции в конструктивных искусствах. Гармония, контраст и эмоциональная выразительность плоскостной композиции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Изучение нового материала 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Введение в искусство архитектуры.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Основные понятия: конструктивное искусство, дизайн.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Представление об элементах композиционного творчества в архитектуре и дизайне.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Архитектура и ее функции в жизни людей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как анализировать произведения архитектуры и дизайна;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о месте конструктивных иску</w:t>
            </w:r>
            <w:proofErr w:type="gramStart"/>
            <w:r w:rsidRPr="009055C6">
              <w:rPr>
                <w:rFonts w:ascii="Times New Roman" w:hAnsi="Times New Roman" w:cs="Times New Roman"/>
              </w:rPr>
              <w:t>сств в р</w:t>
            </w:r>
            <w:proofErr w:type="gramEnd"/>
            <w:r w:rsidRPr="009055C6">
              <w:rPr>
                <w:rFonts w:ascii="Times New Roman" w:hAnsi="Times New Roman" w:cs="Times New Roman"/>
              </w:rPr>
              <w:t>яду пластических искусств, их общее начало и специфику;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особенности образного языка конструктивных видов искусства, единство функционального и художественного начал;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основные этапы развития и истории архитектуры и дизайна, тенденции современного конструктивного искусства.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гармонично сбалансировать композиции из трех прямоугольников;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Композиция из трех прямоугольников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Прямые линии и организация пространства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Изучение нового материала; повторение, закрепление 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Введение в композицию от 3 до 5 прямых линий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Рисунки (композиции) по темам (примерные): «Шум дождя», «Суматоха» и т. п.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Искусство шрифта. Буква – строка – текст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Изучение нового материала; 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Общее и разное в образно-языковых основах и жизненных функциях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Композиция заглавной буквы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5C6" w:rsidRPr="009055C6" w:rsidRDefault="009055C6" w:rsidP="009055C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055C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055C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4"/>
        <w:gridCol w:w="2178"/>
        <w:gridCol w:w="556"/>
        <w:gridCol w:w="1218"/>
        <w:gridCol w:w="2577"/>
        <w:gridCol w:w="3160"/>
        <w:gridCol w:w="2217"/>
        <w:gridCol w:w="947"/>
        <w:gridCol w:w="903"/>
      </w:tblGrid>
      <w:tr w:rsidR="009055C6" w:rsidRPr="009055C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Композиционные основы макетирования в полиграфическом дизайне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повторение, закрепление </w:t>
            </w:r>
            <w:proofErr w:type="gramStart"/>
            <w:r w:rsidRPr="009055C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9055C6">
              <w:rPr>
                <w:rFonts w:ascii="Times New Roman" w:hAnsi="Times New Roman" w:cs="Times New Roman"/>
              </w:rPr>
              <w:t>; выполнение заданий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конструктивных и изобразительных видов искусств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передавать в работе (выражать) свое настроение (ощущение)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 состояние от происходящего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в природе, картинах жизни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Макеты плаката,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поздравительной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открытки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Многообразие форм дизайна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Организация пространства вокруг архитектуры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Макет разворота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е л  2. </w:t>
            </w: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t xml:space="preserve">художественный язык конструктивных искусств. в мире вещей и зданий </w:t>
            </w:r>
            <w:r w:rsidRPr="009055C6">
              <w:rPr>
                <w:rFonts w:ascii="Times New Roman" w:hAnsi="Times New Roman" w:cs="Times New Roman"/>
              </w:rPr>
              <w:t>(7 часов)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55C6">
              <w:rPr>
                <w:rFonts w:ascii="Times New Roman" w:hAnsi="Times New Roman" w:cs="Times New Roman"/>
              </w:rPr>
              <w:t xml:space="preserve">Ознакомление с понятиями: </w:t>
            </w:r>
            <w:r w:rsidRPr="009055C6">
              <w:rPr>
                <w:rFonts w:ascii="Times New Roman" w:hAnsi="Times New Roman" w:cs="Times New Roman"/>
                <w:i/>
                <w:iCs/>
              </w:rPr>
              <w:t>ландшафтная архитектура, скульптура, памятник, рельеф, барельеф, горельеф, контррельеф</w:t>
            </w:r>
            <w:r w:rsidRPr="009055C6">
              <w:rPr>
                <w:rFonts w:ascii="Times New Roman" w:hAnsi="Times New Roman" w:cs="Times New Roman"/>
              </w:rPr>
              <w:t>.</w:t>
            </w:r>
            <w:proofErr w:type="gramEnd"/>
            <w:r w:rsidRPr="009055C6">
              <w:rPr>
                <w:rFonts w:ascii="Times New Roman" w:hAnsi="Times New Roman" w:cs="Times New Roman"/>
              </w:rPr>
              <w:t xml:space="preserve"> Место расположения памятника и его значение 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конструировать объемно-пространственные композиции;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моделировать в своих творческих работах </w:t>
            </w:r>
            <w:proofErr w:type="spellStart"/>
            <w:r w:rsidRPr="009055C6">
              <w:rPr>
                <w:rFonts w:ascii="Times New Roman" w:hAnsi="Times New Roman" w:cs="Times New Roman"/>
              </w:rPr>
              <w:t>архитектурно-ди-зайнерские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 объекты, основные этапы </w:t>
            </w:r>
            <w:proofErr w:type="spellStart"/>
            <w:r w:rsidRPr="009055C6">
              <w:rPr>
                <w:rFonts w:ascii="Times New Roman" w:hAnsi="Times New Roman" w:cs="Times New Roman"/>
              </w:rPr>
              <w:t>художественно-производ-ственного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 процесса в конструктивных искусствах;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работать по памяти, с натуры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 по воображению над зарисовкой и проектированием конкретных зданий и внешней среды;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конструировать основные объемно-пространственные объекты, реализуя при этом фронтальную, объемную и </w:t>
            </w:r>
            <w:proofErr w:type="spellStart"/>
            <w:r w:rsidRPr="009055C6">
              <w:rPr>
                <w:rFonts w:ascii="Times New Roman" w:hAnsi="Times New Roman" w:cs="Times New Roman"/>
              </w:rPr>
              <w:t>глубинно-про-странственную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 композиции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Выполнение макета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из нескольких прямоугольных призм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Архитектура – композиционная организация пространства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Творчество великих архитекторов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 w:rsidRPr="009055C6">
              <w:rPr>
                <w:rFonts w:ascii="Times New Roman" w:hAnsi="Times New Roman" w:cs="Times New Roman"/>
              </w:rPr>
              <w:t>композиционного</w:t>
            </w:r>
            <w:proofErr w:type="gramEnd"/>
            <w:r w:rsidRPr="0090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5C6">
              <w:rPr>
                <w:rFonts w:ascii="Times New Roman" w:hAnsi="Times New Roman" w:cs="Times New Roman"/>
              </w:rPr>
              <w:t>взаимосочетания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 объектов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Конструкция: часть и целое. Здание как сочетание различных объемных форм</w:t>
            </w:r>
            <w:r w:rsidRPr="009055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Важнейшие архитектурные элементы здания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Соединение объемов, составляющих здание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Важнейшие архитектурные элементы здания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Создание эскиза архитектурных элементов здания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5C6" w:rsidRPr="009055C6" w:rsidRDefault="009055C6" w:rsidP="009055C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055C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9055C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8"/>
        <w:gridCol w:w="2140"/>
        <w:gridCol w:w="561"/>
        <w:gridCol w:w="1194"/>
        <w:gridCol w:w="2591"/>
        <w:gridCol w:w="3177"/>
        <w:gridCol w:w="2218"/>
        <w:gridCol w:w="958"/>
        <w:gridCol w:w="913"/>
      </w:tblGrid>
      <w:tr w:rsidR="009055C6" w:rsidRPr="009055C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Единство </w:t>
            </w: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художественного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и функционального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Единство </w:t>
            </w:r>
            <w:proofErr w:type="gramStart"/>
            <w:r w:rsidRPr="009055C6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9055C6">
              <w:rPr>
                <w:rFonts w:ascii="Times New Roman" w:hAnsi="Times New Roman" w:cs="Times New Roman"/>
              </w:rPr>
              <w:t xml:space="preserve"> и функционального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Композиция из реальных предметов и вещей (коллаж)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Роль и значение материала и конструкции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Роль и значение материала в конструкции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Сочетание фантазийного и реального начал в изображении вещи – сапоги-скороходы, ковер-самолет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Цвет в архитектуре и дизайне</w:t>
            </w:r>
            <w:r w:rsidRPr="009055C6">
              <w:rPr>
                <w:rFonts w:ascii="Times New Roman" w:hAnsi="Times New Roman" w:cs="Times New Roman"/>
              </w:rPr>
              <w:t xml:space="preserve">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Роль и значение цвета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в архитектуре и дизайне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Цветовое решение макетной композиции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е л  3. </w:t>
            </w: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t xml:space="preserve">город и человек.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t xml:space="preserve">социальное значение дизайна и архитектуры как среды жизни человека </w:t>
            </w:r>
            <w:r w:rsidRPr="009055C6">
              <w:rPr>
                <w:rFonts w:ascii="Times New Roman" w:hAnsi="Times New Roman" w:cs="Times New Roman"/>
              </w:rPr>
              <w:t>(10 часов)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Город сквозь времена и страны. Образно-стилевой язык архитектуры прошлого</w:t>
            </w:r>
            <w:r w:rsidRPr="009055C6">
              <w:rPr>
                <w:rFonts w:ascii="Times New Roman" w:hAnsi="Times New Roman" w:cs="Times New Roman"/>
                <w:b/>
                <w:bCs/>
                <w:spacing w:val="-15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История развития архитектуры. Истоки архитектуры. Первоэлементы архитектуры 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использовать в макетных и графических композициях ритм линий, цвет, объем, статику и динамику тектоники, фактуру;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владеть навыками формирования, использования объемов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в дизайне и архитектуре;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создавать композиционные макеты объектов, архитектурные образы графическими материалами;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Силуэтная зарисовка знаменитых построек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Город сегодня и завтра. Тенденция и перспектива развития архитектуры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Развитие образного языка конструктивных искусств. Подбор и анализ репродукций с изображением интерьера зданий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Фантазийная зарисовка «Архитектура будущего»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Живое пространство города. Город, микрорайон, улица. Виды монументальной живописи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Изучение нового материала, повторение,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Среда жизни современного человека. Интерьер. Работа в бумажной пластике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Макетно-рельефное моделирование района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5C6" w:rsidRPr="009055C6" w:rsidRDefault="009055C6" w:rsidP="009055C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055C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9055C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5"/>
        <w:gridCol w:w="1910"/>
        <w:gridCol w:w="324"/>
        <w:gridCol w:w="1347"/>
        <w:gridCol w:w="2257"/>
        <w:gridCol w:w="5396"/>
        <w:gridCol w:w="1707"/>
        <w:gridCol w:w="481"/>
        <w:gridCol w:w="463"/>
      </w:tblGrid>
      <w:tr w:rsidR="009055C6" w:rsidRPr="009055C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Вещь в городе. Роль архитектурного дизайна в формировании городской среды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закрепление, выполнение практических заданий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Роль архитектурного дизайна. Интерьер как синтез искусств в архитектуре. Оформление интерьера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работать над эскизом монументального произведения (витраж, мозаика, роспись, панно, фреска);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выполнять рельеф, витражную розетку (бумажная пластика), мозаику (по собственному эскизу), аппликацию;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оформлять интерьер школы, своей комнаты;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изготовить по собственному эскизу проект «Архитектура будущего»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Создание проекта парка с городской мебелью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Дизайн – средство создания интерьера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Историчность и </w:t>
            </w:r>
            <w:proofErr w:type="spellStart"/>
            <w:r w:rsidRPr="009055C6">
              <w:rPr>
                <w:rFonts w:ascii="Times New Roman" w:hAnsi="Times New Roman" w:cs="Times New Roman"/>
              </w:rPr>
              <w:t>социальность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 интерьера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Интерьер в технике аппликации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Природа и архитектура. Организация архитектурно-ландшафтного пространства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Связь природы и архитектуры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Создание макета сквера с фонтанами, беседками и т. д.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Проектирование города: архитектурный замысел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Практикум, проектная деятельность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Истоки монументальных вдов искусства. Подбор искусствоведческого материала о монументальном искусстве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Коллективная работа над макетной композицией: проект города 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а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е л  4. </w:t>
            </w:r>
            <w:r w:rsidRPr="009055C6">
              <w:rPr>
                <w:rFonts w:ascii="Times New Roman" w:hAnsi="Times New Roman" w:cs="Times New Roman"/>
                <w:b/>
                <w:bCs/>
                <w:caps/>
              </w:rPr>
              <w:t xml:space="preserve">человек в зеркале дизайна и архитектуры </w:t>
            </w:r>
            <w:r w:rsidRPr="009055C6">
              <w:rPr>
                <w:rFonts w:ascii="Times New Roman" w:hAnsi="Times New Roman" w:cs="Times New Roman"/>
              </w:rPr>
              <w:t>(8 часов)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Мой дом – мой 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образ жизни.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Функционально-архитек-турная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планировка дома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Ознакомление с известнейшими музеями России. Поисковая работа «Русские музеи». Подбор материала по теме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использовать изобразительные средства выразительности при моделировании архитектурного ансамбля;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Рисунок: частный дом в городе, в лесу, в деревне (по выбору). Компоновка интерьера дома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Интерьер комнаты – портрет хозяина. Дизайн интерьера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Моделирование архитектуры и архитектурного ансамбля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55C6">
              <w:rPr>
                <w:rFonts w:ascii="Times New Roman" w:hAnsi="Times New Roman" w:cs="Times New Roman"/>
              </w:rPr>
              <w:t xml:space="preserve">– применять разнообразные материалы (бумага, картон), краски (гуашь, акварель), графические материалы (карандаш, </w:t>
            </w:r>
            <w:proofErr w:type="gramEnd"/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Создание общего вида сада (рисунок плюс коллаж)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5C6" w:rsidRPr="009055C6" w:rsidRDefault="009055C6" w:rsidP="009055C6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055C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9055C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2090"/>
        <w:gridCol w:w="540"/>
        <w:gridCol w:w="1544"/>
        <w:gridCol w:w="2540"/>
        <w:gridCol w:w="3074"/>
        <w:gridCol w:w="2189"/>
        <w:gridCol w:w="915"/>
        <w:gridCol w:w="872"/>
      </w:tblGrid>
      <w:tr w:rsidR="009055C6" w:rsidRPr="009055C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5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Дизайн и архитектура моего сада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Урок-экскурсия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9055C6">
              <w:rPr>
                <w:rFonts w:ascii="Times New Roman" w:hAnsi="Times New Roman" w:cs="Times New Roman"/>
              </w:rPr>
              <w:t>творческой</w:t>
            </w:r>
            <w:proofErr w:type="gramEnd"/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работы «Мой сад» 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тушь, мелки) при выполнении творческих работ;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использовать материалы для работы в объеме (картон, бумага, пластилин);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– создавать творческие работы по собственному замыслу и воображению;</w:t>
            </w: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– выступить публично (доклад, презентация, защита творческого проекта и т. п.)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Мода и культура. Дизайн одежды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Разнообразные материалы в изображении и моделировании, их назначение, особенности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Проект вечернего платья, костюма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>Мой костюм – мой облик. Дизайн современной одежды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Создание композиционных макетов современной одежды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Рисунок: одежда для дома, для улицы (комплект)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Грим, </w:t>
            </w:r>
            <w:proofErr w:type="spellStart"/>
            <w:r w:rsidRPr="009055C6">
              <w:rPr>
                <w:rFonts w:ascii="Times New Roman" w:hAnsi="Times New Roman" w:cs="Times New Roman"/>
                <w:b/>
                <w:bCs/>
              </w:rPr>
              <w:t>визажистика</w:t>
            </w:r>
            <w:proofErr w:type="spell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и прическа в практике дизайна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55C6">
              <w:rPr>
                <w:rFonts w:ascii="Times New Roman" w:hAnsi="Times New Roman" w:cs="Times New Roman"/>
              </w:rPr>
              <w:t>Урок-видеоэкскурсия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Ознакомление с искусством грима, </w:t>
            </w:r>
            <w:proofErr w:type="spellStart"/>
            <w:r w:rsidRPr="009055C6">
              <w:rPr>
                <w:rFonts w:ascii="Times New Roman" w:hAnsi="Times New Roman" w:cs="Times New Roman"/>
              </w:rPr>
              <w:t>визажистики</w:t>
            </w:r>
            <w:proofErr w:type="spellEnd"/>
            <w:r w:rsidRPr="009055C6">
              <w:rPr>
                <w:rFonts w:ascii="Times New Roman" w:hAnsi="Times New Roman" w:cs="Times New Roman"/>
              </w:rPr>
              <w:t xml:space="preserve">, прически в разные эпохи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Зарисовки дневного, вечернего, праздничного макияжей, причесок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Имидж: лик или </w:t>
            </w:r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личина</w:t>
            </w:r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? Сфера </w:t>
            </w:r>
            <w:proofErr w:type="spellStart"/>
            <w:proofErr w:type="gramStart"/>
            <w:r w:rsidRPr="009055C6">
              <w:rPr>
                <w:rFonts w:ascii="Times New Roman" w:hAnsi="Times New Roman" w:cs="Times New Roman"/>
                <w:b/>
                <w:bCs/>
              </w:rPr>
              <w:t>имидж-дизайна</w:t>
            </w:r>
            <w:proofErr w:type="spellEnd"/>
            <w:proofErr w:type="gramEnd"/>
            <w:r w:rsidRPr="009055C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Ознакомление с различными образцами имиджа, их сравнение и анализ; выводы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Коллективное задание группам: сценарные разработки проекта имиджа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5C6" w:rsidRPr="009055C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55C6">
              <w:rPr>
                <w:rFonts w:ascii="Times New Roman" w:hAnsi="Times New Roman" w:cs="Times New Roman"/>
                <w:b/>
                <w:bCs/>
              </w:rPr>
              <w:t xml:space="preserve">Моделируя себя, моделируешь мир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Выполнение творческой работы </w:t>
            </w:r>
          </w:p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55C6">
              <w:rPr>
                <w:rFonts w:ascii="Times New Roman" w:hAnsi="Times New Roman" w:cs="Times New Roman"/>
              </w:rPr>
              <w:t xml:space="preserve">Индивидуальная творческая работа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5C6" w:rsidRPr="009055C6" w:rsidRDefault="009055C6" w:rsidP="0090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30DA" w:rsidRDefault="002030DA"/>
    <w:sectPr w:rsidR="002030DA" w:rsidSect="0060240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5C6"/>
    <w:rsid w:val="002030DA"/>
    <w:rsid w:val="00542F66"/>
    <w:rsid w:val="00602405"/>
    <w:rsid w:val="007F1331"/>
    <w:rsid w:val="008071D9"/>
    <w:rsid w:val="0090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2010-08-04T02:27:00Z</cp:lastPrinted>
  <dcterms:created xsi:type="dcterms:W3CDTF">2010-09-02T13:35:00Z</dcterms:created>
  <dcterms:modified xsi:type="dcterms:W3CDTF">2010-09-02T13:35:00Z</dcterms:modified>
</cp:coreProperties>
</file>