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93" w:rsidRDefault="002C5493" w:rsidP="002C54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2C5493" w:rsidRDefault="002C5493" w:rsidP="002C549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тематическому плану уроков по учебной программе </w:t>
      </w:r>
    </w:p>
    <w:p w:rsidR="002C5493" w:rsidRDefault="002C5493" w:rsidP="002C5493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 и художественный труд»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Развернутый тематический план по предмету «Изобразительное искусство» разработан применительно к учебной программе «Изобразительное искусство и художественный труд» 1–9 классы / под ред. Б.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М.: Просвещение, 2005. 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Тематический план рассчитан на объем 35 часов в учебном году, что соответствует содержанию образования в рамках Примерной программы по изобразительному искусству – 1 час в неделю. 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интересов, потребностей личности школьника осуществляется различными средствами, в том числе и средствами изобразительного искусства. Успех здесь может быть обеспечен лишь тогда, когда учащийся наряду с самостоятельной изобразительной деятельностью подготовлен к восприятию картин, рисунков, скульптур, произведений архитектуры и декоративно-прикладного искусства. Незаменимую роль в этом играют уроки изобразительного искусства. 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Человек, понимающий язык графики, живописи, скульптуры, гораздо глубже воспринимает другие виды искусства. 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тематический план поможет учителю организовать и скорректировать образовательный процесс таким образом, что каждый учащийся узнает в процессе обучения цену точной линии, удачного мазка, поймет, насколько сложна и трудна работа художника, научится грамотно рисовать, уверенно водить карандашом и кистью.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Важно и то, что предусмотренные планом виды творческой деятельности будут способствовать воспитанию у обучающихся отношения к изобразительному искусству как форме человеческого сознания, к деятельности, требующей глубоких знаний, большого труда, наблюдательности, целеустремленности, умения преодолевать трудности. </w:t>
      </w:r>
      <w:proofErr w:type="gramEnd"/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детьми элементарной грамоты изобразительного искусства в средней школе – залог того, что со временем они сумеют по достоинству оценить не только глубину содержания художественных произведений, но и всю сложность их изобразительно-выразительных средств.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 главной задачей учителя изобразительного искусства становится задача пробуждения фантазии ученика, увлечение его творчеством без навязывания собственных мнений и вкусов. Для этого не стоит жалеть ни ярких красок, ни карандашей, ни самой хорошей бумаги. Учащиеся должны увидеть силу художественных материалов и их возможности.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Именно на решение этой основной задачи и направлена программа изобразительного искусства под редакцией Б.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соответственно данный тематический план. 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течение учебного года учащиеся изучают многие виды и жанры изобразительного искусства, и, в первую очередь, основу основ – рисунок, живопись, композицию. Большое внимание уделено истории искусства, изучению искусствоведческого материала, знакомству с жизнью и творчеством великих художников, укреплению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связей (литература, история, мировая художественная культура, музыка).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Представленное развернутое тематическое планирование позволит учителю целенаправленно и последовательно обучать семиклассников грамоте рисования, основам теории и истории изобразительного искусства. 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493" w:rsidRDefault="002C5493" w:rsidP="002C5493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уровню подготовки учащихся 7 класса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(базовый уровень) 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 изучения изобразительного искусства ученик должен: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основные виды и жанры изобразительных (пластических) искусств;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имена выдающихся представителей русского и зарубежного искусства и их основные произведения;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названия наиболее крупных художественных музеев России и мира;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значение изобразительного искусства в художественной культуре;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сств в тв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орческой деятельности;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ориентироваться в основных явлениях русского и мирового искусства, узнавать изученные произведения;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для восприятия и оценки произведений искусства;</w:t>
      </w:r>
    </w:p>
    <w:p w:rsidR="002C5493" w:rsidRDefault="002C5493" w:rsidP="002C5493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2C5493" w:rsidRDefault="002C5493" w:rsidP="002C5493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Список методической литературы </w:t>
      </w:r>
    </w:p>
    <w:p w:rsidR="002C5493" w:rsidRDefault="002C5493" w:rsidP="002C5493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Алехин, А. Д.  Изобразительное искусство. Художник. Педагог. Школа. – М.: Просвещение, 1984. – 160 с.: ил.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Бялик, В. Пейзаж. – М.: Белый город, 2004. – 47 с.: ил. – ISBN 7793-0394-0.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Власов, В. Г. Большой энциклопедический словарь изобразительного искусства. – СПб.: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Лита</w:t>
      </w:r>
      <w:proofErr w:type="gramEnd"/>
      <w:r>
        <w:rPr>
          <w:rFonts w:ascii="Times New Roman" w:hAnsi="Times New Roman" w:cs="Times New Roman"/>
          <w:sz w:val="28"/>
          <w:szCs w:val="28"/>
        </w:rPr>
        <w:t>, 2000. – 848 с.: ил.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Воронова, О. П. Искусство скульптуры. – М.: Знание, 1981. – 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Дмитриева, Я. А. Краткая история искусств.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2. – М.: Искусство, 1991. – 318 с.: ил. – ISBN 5-210-00246-2.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История искусства зарубежных стран. – Т. 3 / под ред.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Доброклонского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Искусство, 1964. – 672 с.: ил.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Любимов, Л. Д. Искусство Древней Руси: книга для чтения. – М.: Просвещение, 1981. – 336 с.: ил.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Перепелкина, Г. П. Искусство смотреть и видеть. – М.: Просвещение, 1982. – 223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Панорама искусств 12: сборник статей / сост. М. Зиновьев. – М.: Советский художник, 1989. – 416 с.: ил. – ISBN 5-269-00261-2.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Ракитин, В. И. Искусство видеть. – М.: Знание, 1972. – 128 с.: ил.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(Серия «Народный университет».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Факультет литературы и искусства).</w:t>
      </w:r>
      <w:proofErr w:type="gramEnd"/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Розенвассер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Б. Беседы об искусстве. – М.: Просвещение, 1979. – 183 с.: ил.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Рисунок. Живопись. Композиция. Хрестоматия / сост. П. П. Ростовцев и др. – М.: Просвещение, 1989. – 207 с. – ISBN 5-09-000956-2.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Справочник школьника. История мировой культуры / сост. Ф. С. Капица, 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Филологич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«Слово»,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при факте журналистики МГУ им. М. 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Ло-моносова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ТКО «ACT», 1996. – 610 с. – ISBN 5-88196-838-7.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М. В гостях у картин. Рассказы о живописи. – Изд. 2-е. – Л.: Детская литература, 1973. – 160 с.: ил.</w:t>
      </w:r>
    </w:p>
    <w:p w:rsidR="002C5493" w:rsidRDefault="002C5493" w:rsidP="002C549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Художественная галерея: журнал. – 2004. – № 14. – ISBN 0-7489-7465-2 (серия); ISBN 0-7489-7476-8.</w:t>
      </w:r>
    </w:p>
    <w:p w:rsidR="002C5493" w:rsidRDefault="002C5493" w:rsidP="002C5493"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С. Юным любителям кисти и резца. – М.: Просвещение, 1981. – 416 с.: ил.</w:t>
      </w: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C5493" w:rsidRDefault="002C5493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C2E5D" w:rsidRPr="008C2E5D" w:rsidRDefault="008C2E5D" w:rsidP="008C2E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C2E5D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Развернутый тематический план</w:t>
      </w:r>
    </w:p>
    <w:p w:rsidR="008C2E5D" w:rsidRPr="008C2E5D" w:rsidRDefault="008C2E5D" w:rsidP="008C2E5D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E5D">
        <w:rPr>
          <w:rFonts w:ascii="Times New Roman" w:hAnsi="Times New Roman" w:cs="Times New Roman"/>
          <w:b/>
          <w:bCs/>
          <w:sz w:val="24"/>
          <w:szCs w:val="24"/>
        </w:rPr>
        <w:t xml:space="preserve">7  к л а с </w:t>
      </w:r>
      <w:proofErr w:type="spellStart"/>
      <w:proofErr w:type="gramStart"/>
      <w:r w:rsidRPr="008C2E5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proofErr w:type="gramEnd"/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0"/>
        <w:gridCol w:w="2079"/>
        <w:gridCol w:w="569"/>
        <w:gridCol w:w="1539"/>
        <w:gridCol w:w="2510"/>
        <w:gridCol w:w="3073"/>
        <w:gridCol w:w="2158"/>
        <w:gridCol w:w="939"/>
        <w:gridCol w:w="893"/>
      </w:tblGrid>
      <w:tr w:rsidR="008C2E5D" w:rsidRPr="008C2E5D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к уровню подготовки учащихся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5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2E5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 w:rsidRPr="008C2E5D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E5D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е л  1. </w:t>
            </w:r>
            <w:r w:rsidRPr="008C2E5D">
              <w:rPr>
                <w:rFonts w:ascii="Times New Roman" w:hAnsi="Times New Roman" w:cs="Times New Roman"/>
                <w:b/>
                <w:bCs/>
                <w:caps/>
              </w:rPr>
              <w:t>Изображение фигуры человека и образ человека</w:t>
            </w:r>
            <w:r w:rsidRPr="008C2E5D">
              <w:rPr>
                <w:rFonts w:ascii="Times New Roman" w:hAnsi="Times New Roman" w:cs="Times New Roman"/>
              </w:rPr>
              <w:t xml:space="preserve"> (10 часов)</w:t>
            </w: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Изображение фигуры человека и образ человека в истории искусств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Формирование нравственно-эстетической отзывчивости </w:t>
            </w:r>
            <w:proofErr w:type="gramStart"/>
            <w:r w:rsidRPr="008C2E5D">
              <w:rPr>
                <w:rFonts w:ascii="Times New Roman" w:hAnsi="Times New Roman" w:cs="Times New Roman"/>
              </w:rPr>
              <w:t>на</w:t>
            </w:r>
            <w:proofErr w:type="gramEnd"/>
            <w:r w:rsidRPr="008C2E5D">
              <w:rPr>
                <w:rFonts w:ascii="Times New Roman" w:hAnsi="Times New Roman" w:cs="Times New Roman"/>
              </w:rPr>
              <w:t xml:space="preserve"> прекрасное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8C2E5D">
              <w:rPr>
                <w:rFonts w:ascii="Times New Roman" w:hAnsi="Times New Roman" w:cs="Times New Roman"/>
              </w:rPr>
              <w:t>безобразное</w:t>
            </w:r>
            <w:proofErr w:type="gramEnd"/>
            <w:r w:rsidRPr="008C2E5D">
              <w:rPr>
                <w:rFonts w:ascii="Times New Roman" w:hAnsi="Times New Roman" w:cs="Times New Roman"/>
              </w:rPr>
              <w:t xml:space="preserve"> в жизни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8C2E5D">
              <w:rPr>
                <w:rFonts w:ascii="Times New Roman" w:hAnsi="Times New Roman" w:cs="Times New Roman"/>
              </w:rPr>
              <w:t>искусстве</w:t>
            </w:r>
            <w:proofErr w:type="gramEnd"/>
            <w:r w:rsidRPr="008C2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о жанровой системе в изобразительном искусстве и ее значении для анализа развития истории искусств;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роли и истории тематической картины в изобразительном искусстве и ее жанровых видах;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C2E5D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8C2E5D">
              <w:rPr>
                <w:rFonts w:ascii="Times New Roman" w:hAnsi="Times New Roman" w:cs="Times New Roman"/>
              </w:rPr>
              <w:t xml:space="preserve"> работы художника над картиной, о роли эскизов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 этюдов.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изображать пропорции человека с натуры и по представлению;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– владеть материалами живописи, графики, лепки в соответствии с программными требованиями 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Изображение древних людей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Пропорции и строение фигуры человека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Изучение нового материала, повторение и </w:t>
            </w:r>
            <w:proofErr w:type="spellStart"/>
            <w:r w:rsidRPr="008C2E5D">
              <w:rPr>
                <w:rFonts w:ascii="Times New Roman" w:hAnsi="Times New Roman" w:cs="Times New Roman"/>
              </w:rPr>
              <w:t>закре</w:t>
            </w:r>
            <w:proofErr w:type="spellEnd"/>
            <w:r w:rsidRPr="008C2E5D">
              <w:rPr>
                <w:rFonts w:ascii="Times New Roman" w:hAnsi="Times New Roman" w:cs="Times New Roman"/>
              </w:rPr>
              <w:t>-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E5D">
              <w:rPr>
                <w:rFonts w:ascii="Times New Roman" w:hAnsi="Times New Roman" w:cs="Times New Roman"/>
              </w:rPr>
              <w:t>пление</w:t>
            </w:r>
            <w:proofErr w:type="spellEnd"/>
            <w:r w:rsidRPr="008C2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Зарисовки схем фигуры человека в движении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Лепка фигуры человека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Формирование понимания общественного назначения искусства как средства отражения познания окружающего мира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Лепка фигуры человека в движении из пластилина. Наброски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с натуры фигуры ученика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Наброски фигуры человека с натуры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Понимание красоты человека в европейском и русском искусстве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Значение понятий: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пропорции фигуры человека;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строение фигуры человека;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– красота движения фигуры человека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Портреты литературных героев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Обобщение темы четверти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2E5D">
              <w:rPr>
                <w:rFonts w:ascii="Times New Roman" w:hAnsi="Times New Roman" w:cs="Times New Roman"/>
              </w:rPr>
              <w:t>Выставка и обсуждение рисунков уча</w:t>
            </w:r>
            <w:proofErr w:type="gramEnd"/>
            <w:r w:rsidRPr="008C2E5D">
              <w:rPr>
                <w:rFonts w:ascii="Times New Roman" w:hAnsi="Times New Roman" w:cs="Times New Roman"/>
              </w:rPr>
              <w:t>-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E5D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8C2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2E5D" w:rsidRPr="008C2E5D" w:rsidRDefault="008C2E5D" w:rsidP="008C2E5D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C2E5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C2E5D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9"/>
        <w:gridCol w:w="2141"/>
        <w:gridCol w:w="565"/>
        <w:gridCol w:w="1139"/>
        <w:gridCol w:w="2598"/>
        <w:gridCol w:w="3193"/>
        <w:gridCol w:w="2229"/>
        <w:gridCol w:w="966"/>
        <w:gridCol w:w="920"/>
      </w:tblGrid>
      <w:tr w:rsidR="008C2E5D" w:rsidRPr="008C2E5D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2E5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 w:rsidRPr="008C2E5D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E5D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е л  2. </w:t>
            </w:r>
            <w:r w:rsidRPr="008C2E5D">
              <w:rPr>
                <w:rFonts w:ascii="Times New Roman" w:hAnsi="Times New Roman" w:cs="Times New Roman"/>
                <w:b/>
                <w:bCs/>
                <w:caps/>
              </w:rPr>
              <w:t>поэзия повседневности</w:t>
            </w:r>
            <w:r w:rsidRPr="008C2E5D">
              <w:rPr>
                <w:rFonts w:ascii="Times New Roman" w:hAnsi="Times New Roman" w:cs="Times New Roman"/>
              </w:rPr>
              <w:t xml:space="preserve"> (7 часов)</w:t>
            </w: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Поэзия повседневной жизни в искусстве разных народов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Ознакомление с работой скульптора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о композиции, особенностях построения произведения искусства;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роли формата;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– выразительном </w:t>
            </w:r>
            <w:proofErr w:type="gramStart"/>
            <w:r w:rsidRPr="008C2E5D">
              <w:rPr>
                <w:rFonts w:ascii="Times New Roman" w:hAnsi="Times New Roman" w:cs="Times New Roman"/>
              </w:rPr>
              <w:t>значении</w:t>
            </w:r>
            <w:proofErr w:type="gramEnd"/>
            <w:r w:rsidRPr="008C2E5D">
              <w:rPr>
                <w:rFonts w:ascii="Times New Roman" w:hAnsi="Times New Roman" w:cs="Times New Roman"/>
              </w:rPr>
              <w:t xml:space="preserve"> размера произведения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Композиции сюжетов из истории Древней Греции или Древнего Рима. Беседа «Бытовой жанр в искусстве передвижников и импрессионистов»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Тематическая картина. Бытовой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8C2E5D">
              <w:rPr>
                <w:rFonts w:ascii="Times New Roman" w:hAnsi="Times New Roman" w:cs="Times New Roman"/>
                <w:b/>
                <w:bCs/>
              </w:rPr>
              <w:t>исторический</w:t>
            </w:r>
            <w:proofErr w:type="gram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жанры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Ознакомление с выдающимися скульпторами (Мирон, </w:t>
            </w:r>
            <w:proofErr w:type="spellStart"/>
            <w:r w:rsidRPr="008C2E5D">
              <w:rPr>
                <w:rFonts w:ascii="Times New Roman" w:hAnsi="Times New Roman" w:cs="Times New Roman"/>
              </w:rPr>
              <w:t>Лисипп</w:t>
            </w:r>
            <w:proofErr w:type="spellEnd"/>
            <w:r w:rsidRPr="008C2E5D">
              <w:rPr>
                <w:rFonts w:ascii="Times New Roman" w:hAnsi="Times New Roman" w:cs="Times New Roman"/>
              </w:rPr>
              <w:t>, Микеланджело, Роден, Мухина)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о поэтической красоте повседневности;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роли искусства в жизни человека;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роли художественных образов в понимании вечных тем жизни.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Развивать </w:t>
            </w:r>
            <w:r w:rsidRPr="008C2E5D">
              <w:rPr>
                <w:rFonts w:ascii="Times New Roman" w:hAnsi="Times New Roman" w:cs="Times New Roman"/>
              </w:rPr>
              <w:t>навыки наблюдательности, способности образного видения.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строить тематические композиции;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– осуществлять поиски и способы выражения выбранной темы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Композиция по теме «Завтрак» или «На уроке»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Сюжет и содержание в картине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Изучение нового материала, повторение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Ознакомление с сюжетной композицией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Жизнь каждого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дня – большая тема в искусстве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Ознакомление с представлением о ценностях жизни в изобразительном искусстве разных народов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Рисунок по теме «Продавец цветов»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Жизнь в моем городе в прошлые века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Ознакомление с процессом работы над сюжетной композицией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Композиция «Жизнь людей в прошлом»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Праздник и карнавал (тема праздника в бытовом жанре)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Коллективные работы на тему любого праздника (техника коллажа)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2E5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 w:rsidRPr="008C2E5D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E5D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е л  3. </w:t>
            </w:r>
            <w:r w:rsidRPr="008C2E5D">
              <w:rPr>
                <w:rFonts w:ascii="Times New Roman" w:hAnsi="Times New Roman" w:cs="Times New Roman"/>
                <w:b/>
                <w:bCs/>
                <w:caps/>
              </w:rPr>
              <w:t>великие темы жизни</w:t>
            </w:r>
            <w:r w:rsidRPr="008C2E5D">
              <w:rPr>
                <w:rFonts w:ascii="Times New Roman" w:hAnsi="Times New Roman" w:cs="Times New Roman"/>
              </w:rPr>
              <w:t xml:space="preserve"> (10 часов)</w:t>
            </w: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Исторические темы и мифологические темы в искусстве разных эпох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Ознакомление с монументальной живописью (фреска, мозаика, панно)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о роли искусства в создании памятников, посвященных историческим событиям;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Беседа о развитии навыков восприятия произведений изобразительного искусства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2E5D" w:rsidRPr="008C2E5D" w:rsidRDefault="008C2E5D" w:rsidP="008C2E5D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C2E5D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C2E5D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6"/>
        <w:gridCol w:w="2137"/>
        <w:gridCol w:w="560"/>
        <w:gridCol w:w="1218"/>
        <w:gridCol w:w="2580"/>
        <w:gridCol w:w="3172"/>
        <w:gridCol w:w="2222"/>
        <w:gridCol w:w="955"/>
        <w:gridCol w:w="910"/>
      </w:tblGrid>
      <w:tr w:rsidR="008C2E5D" w:rsidRPr="008C2E5D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Тематическая картина в русском искусстве XIX века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Изучение нового материала, 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Ознакомление с </w:t>
            </w:r>
            <w:proofErr w:type="spellStart"/>
            <w:r w:rsidRPr="008C2E5D">
              <w:rPr>
                <w:rFonts w:ascii="Times New Roman" w:hAnsi="Times New Roman" w:cs="Times New Roman"/>
              </w:rPr>
              <w:t>истори</w:t>
            </w:r>
            <w:proofErr w:type="spellEnd"/>
            <w:r w:rsidRPr="008C2E5D">
              <w:rPr>
                <w:rFonts w:ascii="Times New Roman" w:hAnsi="Times New Roman" w:cs="Times New Roman"/>
              </w:rPr>
              <w:t>-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2E5D">
              <w:rPr>
                <w:rFonts w:ascii="Times New Roman" w:hAnsi="Times New Roman" w:cs="Times New Roman"/>
              </w:rPr>
              <w:t>ческими</w:t>
            </w:r>
            <w:proofErr w:type="spellEnd"/>
            <w:r w:rsidRPr="008C2E5D">
              <w:rPr>
                <w:rFonts w:ascii="Times New Roman" w:hAnsi="Times New Roman" w:cs="Times New Roman"/>
              </w:rPr>
              <w:t xml:space="preserve"> батальными жанрами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роли конструктивного изобразительного и декоративного начал в живописи, графике, скульптуре;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о поэтическом претворении реальности во всех жанрах изобразительного искусства.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чутко, активно и эмоционально воспринимать реальность;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соотносить собственные переживания с содержанием произведений изобразительного искусства, сравнивать произведения, делать выводы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Композиционные, поисковые эскизы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Процесс работы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над тематической картиной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Ознакомление с творчеством художников бытового и исторического жанров (Репин, Суриков, Брюллов)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Исполнение выбранной исторической композиции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Библейские темы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в изобразительном искусстве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материала, повторение и обобщение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Ознакомление с русской иконописью, </w:t>
            </w:r>
            <w:proofErr w:type="spellStart"/>
            <w:proofErr w:type="gramStart"/>
            <w:r w:rsidRPr="008C2E5D">
              <w:rPr>
                <w:rFonts w:ascii="Times New Roman" w:hAnsi="Times New Roman" w:cs="Times New Roman"/>
              </w:rPr>
              <w:t>композици-ями</w:t>
            </w:r>
            <w:proofErr w:type="spellEnd"/>
            <w:proofErr w:type="gramEnd"/>
            <w:r w:rsidRPr="008C2E5D">
              <w:rPr>
                <w:rFonts w:ascii="Times New Roman" w:hAnsi="Times New Roman" w:cs="Times New Roman"/>
              </w:rPr>
              <w:t xml:space="preserve"> на библейские темы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Композиции на библейские темы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Монументальная скульптура и образ истории народа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Ознакомление с творчеством </w:t>
            </w:r>
            <w:proofErr w:type="spellStart"/>
            <w:r w:rsidRPr="008C2E5D">
              <w:rPr>
                <w:rFonts w:ascii="Times New Roman" w:hAnsi="Times New Roman" w:cs="Times New Roman"/>
              </w:rPr>
              <w:t>художников-мону-менталистов</w:t>
            </w:r>
            <w:proofErr w:type="spellEnd"/>
            <w:r w:rsidRPr="008C2E5D">
              <w:rPr>
                <w:rFonts w:ascii="Times New Roman" w:hAnsi="Times New Roman" w:cs="Times New Roman"/>
              </w:rPr>
              <w:t xml:space="preserve"> (Э. Фальконе, И. П. </w:t>
            </w:r>
            <w:proofErr w:type="spellStart"/>
            <w:r w:rsidRPr="008C2E5D">
              <w:rPr>
                <w:rFonts w:ascii="Times New Roman" w:hAnsi="Times New Roman" w:cs="Times New Roman"/>
              </w:rPr>
              <w:t>Мартос</w:t>
            </w:r>
            <w:proofErr w:type="spellEnd"/>
            <w:r w:rsidRPr="008C2E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Эскиз памятника, посвященного выбранному историческому событию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Место и роль картины в искусстве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XX века</w:t>
            </w:r>
            <w:r w:rsidRPr="008C2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Творчество выдающихся живописцев XX века (по выбору учителя) 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Знать творчество выдающихся художников XX века.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Уметь различать картины художников данной эпохи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Выражение в рисунках своих переживаний.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Выставка работ, выполненных в III четверти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2E5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 w:rsidRPr="008C2E5D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E5D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8C2E5D">
              <w:rPr>
                <w:rFonts w:ascii="Times New Roman" w:hAnsi="Times New Roman" w:cs="Times New Roman"/>
                <w:b/>
                <w:bCs/>
              </w:rPr>
              <w:t xml:space="preserve"> е л  4. </w:t>
            </w:r>
            <w:r w:rsidRPr="008C2E5D">
              <w:rPr>
                <w:rFonts w:ascii="Times New Roman" w:hAnsi="Times New Roman" w:cs="Times New Roman"/>
                <w:b/>
                <w:bCs/>
                <w:caps/>
              </w:rPr>
              <w:t>реальность жизни и художественный образ</w:t>
            </w:r>
            <w:r w:rsidRPr="008C2E5D">
              <w:rPr>
                <w:rFonts w:ascii="Times New Roman" w:hAnsi="Times New Roman" w:cs="Times New Roman"/>
              </w:rPr>
              <w:t xml:space="preserve"> (8 часов)</w:t>
            </w: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Художественно-творческие проекты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Искусство оформления книги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о роли художественной иллюстрации;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выдающиеся произведения изобразительного искусства;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о роли русской тематической картины XIX–XX столетий.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Исполнение иллюстраций к выбранному литературному произведению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Искусство иллюстрации. Слово и изображение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2E5D" w:rsidRPr="008C2E5D" w:rsidRDefault="008C2E5D" w:rsidP="008C2E5D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C2E5D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C2E5D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2153"/>
        <w:gridCol w:w="572"/>
        <w:gridCol w:w="1027"/>
        <w:gridCol w:w="2619"/>
        <w:gridCol w:w="3221"/>
        <w:gridCol w:w="2242"/>
        <w:gridCol w:w="979"/>
        <w:gridCol w:w="933"/>
      </w:tblGrid>
      <w:tr w:rsidR="008C2E5D" w:rsidRPr="008C2E5D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E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Конструктивное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и декоративное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начало в изобразительном искусстве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Представление о работе художника в различных отраслях производства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Иметь представление: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об историческом художественном процессе;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о роли творческой индивидуальности художника;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сложном, противоречивом и насыщенном художественными событиями пути российского и мирового изобразительного искусства в XX веке.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иллюстрировать литературные произведения;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показать в работе навыки дизайна;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– анализировать разные по стилю предметы быта, создавать их эскизы;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– представить реферат (сообщение и т. п.) о любимом художнике, произведении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Конструкции и декор предметов быта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Зрительские умения и их значение для современного человека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Представление о зрительских умениях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Дизайн моды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История искусств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и история человечества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Связь искусства с жизнью; взаимопроникновение; взаимодействие; отражение истории человечества в искусстве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Анализ и эскизы предметов быта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2E5D">
              <w:rPr>
                <w:rFonts w:ascii="Times New Roman" w:hAnsi="Times New Roman" w:cs="Times New Roman"/>
              </w:rPr>
              <w:t xml:space="preserve">(принадлежность </w:t>
            </w:r>
            <w:proofErr w:type="gramEnd"/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их стилю)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Стиль и направление в изобразительном искусстве (импрессионизм и реализм)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Представление о стилях и направлениях в искусстве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Изображение предметов быта в импрессионизме и реализме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Личность художника и мир его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 xml:space="preserve">времени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Ознакомление с творчеством выдающихся художников, отражающих эпоху, мир своего времени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Произведения, </w:t>
            </w:r>
          </w:p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2E5D">
              <w:rPr>
                <w:rFonts w:ascii="Times New Roman" w:hAnsi="Times New Roman" w:cs="Times New Roman"/>
              </w:rPr>
              <w:t xml:space="preserve">выбранные для беседы о художниках 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5D" w:rsidRPr="008C2E5D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  <w:b/>
                <w:bCs/>
              </w:rPr>
              <w:t>Крупнейшие музеи изобразительного искусства и их роль в культуре</w:t>
            </w:r>
            <w:r w:rsidRPr="008C2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Урок-выставка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Ознакомление с хранилищами мирового искусства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E5D">
              <w:rPr>
                <w:rFonts w:ascii="Times New Roman" w:hAnsi="Times New Roman" w:cs="Times New Roman"/>
              </w:rPr>
              <w:t xml:space="preserve">Путешествие в музеи мира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5D" w:rsidRPr="008C2E5D" w:rsidRDefault="008C2E5D" w:rsidP="008C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30DA" w:rsidRDefault="002030DA"/>
    <w:sectPr w:rsidR="002030DA" w:rsidSect="002C5493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E5D"/>
    <w:rsid w:val="002030DA"/>
    <w:rsid w:val="002C5493"/>
    <w:rsid w:val="008C2E5D"/>
    <w:rsid w:val="00C4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2050</Words>
  <Characters>11690</Characters>
  <Application>Microsoft Office Word</Application>
  <DocSecurity>0</DocSecurity>
  <Lines>97</Lines>
  <Paragraphs>27</Paragraphs>
  <ScaleCrop>false</ScaleCrop>
  <Company/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2009-08-05T13:45:00Z</dcterms:created>
  <dcterms:modified xsi:type="dcterms:W3CDTF">2010-09-02T13:32:00Z</dcterms:modified>
</cp:coreProperties>
</file>