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EE8" w:rsidRPr="00D54C74" w:rsidRDefault="00762EE8" w:rsidP="00762E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C74">
        <w:rPr>
          <w:rFonts w:ascii="Times New Roman" w:hAnsi="Times New Roman" w:cs="Times New Roman"/>
          <w:b/>
          <w:sz w:val="24"/>
          <w:szCs w:val="24"/>
        </w:rPr>
        <w:t>Результаты учебных достижений обучающихся</w:t>
      </w:r>
    </w:p>
    <w:p w:rsidR="00762EE8" w:rsidRPr="00D54C74" w:rsidRDefault="00762EE8" w:rsidP="00762E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C74">
        <w:rPr>
          <w:rFonts w:ascii="Times New Roman" w:hAnsi="Times New Roman" w:cs="Times New Roman"/>
          <w:b/>
          <w:sz w:val="24"/>
          <w:szCs w:val="24"/>
        </w:rPr>
        <w:t>при их позитивной динамике</w:t>
      </w:r>
    </w:p>
    <w:p w:rsidR="00762EE8" w:rsidRPr="00D54C74" w:rsidRDefault="00762EE8" w:rsidP="00762EE8">
      <w:pPr>
        <w:pStyle w:val="a3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за период 2010 - 2013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уч.гг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762EE8" w:rsidRDefault="00762EE8" w:rsidP="00762E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Новый </w:t>
      </w:r>
      <w:r>
        <w:rPr>
          <w:rFonts w:ascii="Times New Roman" w:hAnsi="Times New Roman"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 век требует от образованных людей способности самостоятельно ориентироваться в современном противоречивом сложном мире, перенасыщенном огромным количеством информации, умения найти в нём своё место, стать успешным человеком, специалистом, сохранив при этом интерес к жизни, желание и умение творчески  преобразовывать, окружающую действительность, формировать  свой мир по законам гармонии, красоты и добра.</w:t>
      </w:r>
      <w:proofErr w:type="gramEnd"/>
    </w:p>
    <w:p w:rsidR="00762EE8" w:rsidRDefault="00762EE8" w:rsidP="00762E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Это значит, что ближайшее будущее потребует от каждого сегодняшнего ученика самостоятельности, ответственности за свой выбор, умения мыслить нестандартно, творчески, быть социально активной, позитивной личностью, желающей и умеющей развиваться, совершенствовать, обогащать и  изменять себя и мир, руководствуясь принципами толерантности, взаимопонимания, сотрудничества.</w:t>
      </w:r>
    </w:p>
    <w:p w:rsidR="00762EE8" w:rsidRDefault="00762EE8" w:rsidP="00762E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Поэтому, </w:t>
      </w:r>
      <w:r>
        <w:rPr>
          <w:rFonts w:ascii="Times New Roman" w:hAnsi="Times New Roman"/>
          <w:b/>
          <w:sz w:val="24"/>
          <w:szCs w:val="24"/>
        </w:rPr>
        <w:t>целью своей педагогической деятельности</w:t>
      </w:r>
      <w:r>
        <w:rPr>
          <w:rFonts w:ascii="Times New Roman" w:hAnsi="Times New Roman"/>
          <w:sz w:val="24"/>
          <w:szCs w:val="24"/>
        </w:rPr>
        <w:t xml:space="preserve"> на современном этапе ставлю формирование творческого начала в личности ученика, воспитание человека, умеющего учиться самостоятельно, стремящегося к самосовершенствованию,  способного  ставить цели, принимать решения, отвечать за них, находить пути их реализации.</w:t>
      </w:r>
    </w:p>
    <w:p w:rsidR="00762EE8" w:rsidRDefault="00762EE8" w:rsidP="00762E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Несмотря на кажущуюся лёгкость и простоту предмета «изобразительное искусство», по сути своей это уникальный синтетический предмет, где ребёнок  проявляет и свои  универсальные учебные умения, и специальные знания и навыки. А графическая культура является очень важной частью учебной культуры школьника. </w:t>
      </w:r>
    </w:p>
    <w:p w:rsidR="00762EE8" w:rsidRDefault="00762EE8" w:rsidP="00762E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Глазомер, наблюдательность, умение сравнивать, анализировать, сопоставлять, умение мыслить объёмно, </w:t>
      </w:r>
      <w:proofErr w:type="spellStart"/>
      <w:r>
        <w:rPr>
          <w:rFonts w:ascii="Times New Roman" w:hAnsi="Times New Roman"/>
          <w:sz w:val="24"/>
          <w:szCs w:val="24"/>
        </w:rPr>
        <w:t>пространственно</w:t>
      </w:r>
      <w:proofErr w:type="spellEnd"/>
      <w:r>
        <w:rPr>
          <w:rFonts w:ascii="Times New Roman" w:hAnsi="Times New Roman"/>
          <w:sz w:val="24"/>
          <w:szCs w:val="24"/>
        </w:rPr>
        <w:t>, соблюдать пропорции, умение увидеть конструкцию предмета сквозь сложность внешней формы, составить гармоничную композицию — всё это необходимые умения не только на уроках изо и черчения, но и во всей учебной деятельности ученика.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>А как обойтись без умения формулировать свои мысли, передавать словами свои ощущения, переживания, чувства, без умения  репродуцировать, то есть просто воспроизводить образец без ошибок и изменений? Но и без специальных предметных учебных умений на моих уроках не обойтись.</w:t>
      </w:r>
    </w:p>
    <w:p w:rsidR="00762EE8" w:rsidRDefault="00762EE8" w:rsidP="00762E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Все это самые необходимые на уроках </w:t>
      </w:r>
      <w:proofErr w:type="gramStart"/>
      <w:r>
        <w:rPr>
          <w:rFonts w:ascii="Times New Roman" w:hAnsi="Times New Roman"/>
          <w:sz w:val="24"/>
          <w:szCs w:val="24"/>
        </w:rPr>
        <w:t>изо</w:t>
      </w:r>
      <w:proofErr w:type="gramEnd"/>
      <w:r>
        <w:rPr>
          <w:rFonts w:ascii="Times New Roman" w:hAnsi="Times New Roman"/>
          <w:sz w:val="24"/>
          <w:szCs w:val="24"/>
        </w:rPr>
        <w:t xml:space="preserve"> умения, которые формируются во время занятий. Различные виды заданий на уроках выявляют и развивают различные степени способностей и уровни одарённости учащихся. Но в искусстве не может быть единственного правильного ответа, особенно в работах с творческой компонентой. Работ-ответов будет много — столько же, сколько и учеников. И все ответы будут разными. И все — </w:t>
      </w:r>
      <w:proofErr w:type="gramStart"/>
      <w:r>
        <w:rPr>
          <w:rFonts w:ascii="Times New Roman" w:hAnsi="Times New Roman"/>
          <w:sz w:val="24"/>
          <w:szCs w:val="24"/>
        </w:rPr>
        <w:t>правильными</w:t>
      </w:r>
      <w:proofErr w:type="gramEnd"/>
      <w:r>
        <w:rPr>
          <w:rFonts w:ascii="Times New Roman" w:hAnsi="Times New Roman"/>
          <w:sz w:val="24"/>
          <w:szCs w:val="24"/>
        </w:rPr>
        <w:t>! Разве возможно такое на каком-то другом  уроке?!</w:t>
      </w:r>
    </w:p>
    <w:p w:rsidR="00762EE8" w:rsidRDefault="00762EE8" w:rsidP="00762E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И конечно, сам вид деятельности на уроках, особенно в свете последних требований времени, предполагает индивидуальный подход  к личности каждого ребёнка и применение методов дифференцированного обучения.  Ведь очень часто учебная деятельность детей на уроках </w:t>
      </w:r>
      <w:proofErr w:type="gramStart"/>
      <w:r>
        <w:rPr>
          <w:rFonts w:ascii="Times New Roman" w:hAnsi="Times New Roman"/>
          <w:sz w:val="24"/>
          <w:szCs w:val="24"/>
        </w:rPr>
        <w:t>ИЗО</w:t>
      </w:r>
      <w:proofErr w:type="gramEnd"/>
      <w:r>
        <w:rPr>
          <w:rFonts w:ascii="Times New Roman" w:hAnsi="Times New Roman"/>
          <w:sz w:val="24"/>
          <w:szCs w:val="24"/>
        </w:rPr>
        <w:t xml:space="preserve"> по сути своей есть деятельность творческая, а значит, в большой степени индивидуальная и дифференцированная. </w:t>
      </w:r>
    </w:p>
    <w:p w:rsidR="00762EE8" w:rsidRDefault="00762EE8" w:rsidP="00762E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Я работаю в Муниципальном бюджетном общеобразовательном учреждении «Средней общеобразовательной школе №1» города Зимы с 1993 года учителем изобразительного искусства и черчения.  С 1993 года</w:t>
      </w:r>
      <w:r w:rsidRPr="00F61B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начала преподавать в 1-4 классах и в 5-8 классах предмет «Изобразительное искусство», в 8-9 классах  предмет «Черчение».</w:t>
      </w:r>
    </w:p>
    <w:p w:rsidR="00762EE8" w:rsidRDefault="00762EE8" w:rsidP="00762EE8">
      <w:pPr>
        <w:pStyle w:val="a3"/>
        <w:ind w:firstLine="6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своей деятельности использую современные образовательные технологии:   </w:t>
      </w:r>
      <w:proofErr w:type="spellStart"/>
      <w:r>
        <w:rPr>
          <w:rFonts w:ascii="Times New Roman" w:hAnsi="Times New Roman"/>
          <w:sz w:val="24"/>
          <w:szCs w:val="24"/>
        </w:rPr>
        <w:t>разноуровневое</w:t>
      </w:r>
      <w:proofErr w:type="spellEnd"/>
      <w:r>
        <w:rPr>
          <w:rFonts w:ascii="Times New Roman" w:hAnsi="Times New Roman"/>
          <w:sz w:val="24"/>
          <w:szCs w:val="24"/>
        </w:rPr>
        <w:t xml:space="preserve"> обучение, технологию игровых методов обучения, проектную деятельность,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/>
          <w:sz w:val="24"/>
          <w:szCs w:val="24"/>
        </w:rPr>
        <w:t>, информационно-коммуникационные технологии, развивающее обучение.</w:t>
      </w:r>
    </w:p>
    <w:p w:rsidR="00762EE8" w:rsidRDefault="00762EE8" w:rsidP="00762E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Позитивную динамику уровня </w:t>
      </w:r>
      <w:proofErr w:type="spellStart"/>
      <w:r>
        <w:rPr>
          <w:rFonts w:ascii="Times New Roman" w:hAnsi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учащихся и качества знаний по предметам изобразительное искусство можно проследить по следующим таблицам.</w:t>
      </w:r>
    </w:p>
    <w:p w:rsidR="00762EE8" w:rsidRDefault="00762EE8" w:rsidP="00762EE8">
      <w:pPr>
        <w:widowControl w:val="0"/>
        <w:autoSpaceDE w:val="0"/>
        <w:autoSpaceDN w:val="0"/>
        <w:adjustRightInd w:val="0"/>
        <w:spacing w:before="56" w:line="240" w:lineRule="auto"/>
        <w:ind w:left="142" w:right="-20"/>
        <w:jc w:val="center"/>
        <w:rPr>
          <w:rFonts w:ascii="Times New Roman" w:hAnsi="Times New Roman"/>
          <w:b/>
          <w:bCs/>
          <w:position w:val="-1"/>
          <w:sz w:val="24"/>
          <w:szCs w:val="24"/>
        </w:rPr>
      </w:pPr>
      <w:r w:rsidRPr="00217F2A">
        <w:rPr>
          <w:rFonts w:ascii="Times New Roman" w:hAnsi="Times New Roman"/>
          <w:b/>
          <w:bCs/>
          <w:sz w:val="24"/>
          <w:szCs w:val="24"/>
        </w:rPr>
        <w:t>Ре</w:t>
      </w:r>
      <w:r w:rsidRPr="00217F2A">
        <w:rPr>
          <w:rFonts w:ascii="Times New Roman" w:hAnsi="Times New Roman"/>
          <w:b/>
          <w:bCs/>
          <w:spacing w:val="-2"/>
          <w:sz w:val="24"/>
          <w:szCs w:val="24"/>
        </w:rPr>
        <w:t>з</w:t>
      </w:r>
      <w:r w:rsidRPr="00217F2A">
        <w:rPr>
          <w:rFonts w:ascii="Times New Roman" w:hAnsi="Times New Roman"/>
          <w:b/>
          <w:bCs/>
          <w:spacing w:val="1"/>
          <w:sz w:val="24"/>
          <w:szCs w:val="24"/>
        </w:rPr>
        <w:t>у</w:t>
      </w:r>
      <w:r w:rsidRPr="00217F2A">
        <w:rPr>
          <w:rFonts w:ascii="Times New Roman" w:hAnsi="Times New Roman"/>
          <w:b/>
          <w:bCs/>
          <w:spacing w:val="-1"/>
          <w:sz w:val="24"/>
          <w:szCs w:val="24"/>
        </w:rPr>
        <w:t>л</w:t>
      </w:r>
      <w:r w:rsidRPr="00217F2A">
        <w:rPr>
          <w:rFonts w:ascii="Times New Roman" w:hAnsi="Times New Roman"/>
          <w:b/>
          <w:bCs/>
          <w:sz w:val="24"/>
          <w:szCs w:val="24"/>
        </w:rPr>
        <w:t>ь</w:t>
      </w:r>
      <w:r w:rsidRPr="00217F2A">
        <w:rPr>
          <w:rFonts w:ascii="Times New Roman" w:hAnsi="Times New Roman"/>
          <w:b/>
          <w:bCs/>
          <w:spacing w:val="-1"/>
          <w:sz w:val="24"/>
          <w:szCs w:val="24"/>
        </w:rPr>
        <w:t>та</w:t>
      </w:r>
      <w:r w:rsidRPr="00217F2A">
        <w:rPr>
          <w:rFonts w:ascii="Times New Roman" w:hAnsi="Times New Roman"/>
          <w:b/>
          <w:bCs/>
          <w:spacing w:val="1"/>
          <w:sz w:val="24"/>
          <w:szCs w:val="24"/>
        </w:rPr>
        <w:t>ты</w:t>
      </w:r>
      <w:r w:rsidRPr="00217F2A"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 w:rsidRPr="00217F2A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217F2A">
        <w:rPr>
          <w:rFonts w:ascii="Times New Roman" w:hAnsi="Times New Roman"/>
          <w:b/>
          <w:bCs/>
          <w:sz w:val="24"/>
          <w:szCs w:val="24"/>
        </w:rPr>
        <w:t>с</w:t>
      </w:r>
      <w:r w:rsidRPr="00217F2A">
        <w:rPr>
          <w:rFonts w:ascii="Times New Roman" w:hAnsi="Times New Roman"/>
          <w:b/>
          <w:bCs/>
          <w:spacing w:val="-3"/>
          <w:sz w:val="24"/>
          <w:szCs w:val="24"/>
        </w:rPr>
        <w:t>в</w:t>
      </w:r>
      <w:r w:rsidRPr="00217F2A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217F2A">
        <w:rPr>
          <w:rFonts w:ascii="Times New Roman" w:hAnsi="Times New Roman"/>
          <w:b/>
          <w:bCs/>
          <w:sz w:val="24"/>
          <w:szCs w:val="24"/>
        </w:rPr>
        <w:t>е</w:t>
      </w:r>
      <w:r w:rsidRPr="00217F2A">
        <w:rPr>
          <w:rFonts w:ascii="Times New Roman" w:hAnsi="Times New Roman"/>
          <w:b/>
          <w:bCs/>
          <w:spacing w:val="-1"/>
          <w:sz w:val="24"/>
          <w:szCs w:val="24"/>
        </w:rPr>
        <w:t>ни</w:t>
      </w:r>
      <w:r w:rsidRPr="00217F2A">
        <w:rPr>
          <w:rFonts w:ascii="Times New Roman" w:hAnsi="Times New Roman"/>
          <w:b/>
          <w:bCs/>
          <w:sz w:val="24"/>
          <w:szCs w:val="24"/>
        </w:rPr>
        <w:t>я</w:t>
      </w:r>
      <w:r w:rsidRPr="00217F2A"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proofErr w:type="gramStart"/>
      <w:r w:rsidRPr="00217F2A">
        <w:rPr>
          <w:rFonts w:ascii="Times New Roman" w:hAnsi="Times New Roman"/>
          <w:b/>
          <w:bCs/>
          <w:spacing w:val="-1"/>
          <w:sz w:val="24"/>
          <w:szCs w:val="24"/>
        </w:rPr>
        <w:t>о</w:t>
      </w:r>
      <w:r w:rsidRPr="00217F2A">
        <w:rPr>
          <w:rFonts w:ascii="Times New Roman" w:hAnsi="Times New Roman"/>
          <w:b/>
          <w:bCs/>
          <w:spacing w:val="1"/>
          <w:sz w:val="24"/>
          <w:szCs w:val="24"/>
        </w:rPr>
        <w:t>б</w:t>
      </w:r>
      <w:r w:rsidRPr="00217F2A">
        <w:rPr>
          <w:rFonts w:ascii="Times New Roman" w:hAnsi="Times New Roman"/>
          <w:b/>
          <w:bCs/>
          <w:spacing w:val="-1"/>
          <w:sz w:val="24"/>
          <w:szCs w:val="24"/>
        </w:rPr>
        <w:t>у</w:t>
      </w:r>
      <w:r w:rsidRPr="00217F2A">
        <w:rPr>
          <w:rFonts w:ascii="Times New Roman" w:hAnsi="Times New Roman"/>
          <w:b/>
          <w:bCs/>
          <w:sz w:val="24"/>
          <w:szCs w:val="24"/>
        </w:rPr>
        <w:t>ч</w:t>
      </w:r>
      <w:r w:rsidRPr="00217F2A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217F2A">
        <w:rPr>
          <w:rFonts w:ascii="Times New Roman" w:hAnsi="Times New Roman"/>
          <w:b/>
          <w:bCs/>
          <w:spacing w:val="-1"/>
          <w:sz w:val="24"/>
          <w:szCs w:val="24"/>
        </w:rPr>
        <w:t>ю</w:t>
      </w:r>
      <w:r w:rsidRPr="00217F2A">
        <w:rPr>
          <w:rFonts w:ascii="Times New Roman" w:hAnsi="Times New Roman"/>
          <w:b/>
          <w:bCs/>
          <w:spacing w:val="-2"/>
          <w:sz w:val="24"/>
          <w:szCs w:val="24"/>
        </w:rPr>
        <w:t>щ</w:t>
      </w:r>
      <w:r w:rsidRPr="00217F2A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217F2A">
        <w:rPr>
          <w:rFonts w:ascii="Times New Roman" w:hAnsi="Times New Roman"/>
          <w:b/>
          <w:bCs/>
          <w:spacing w:val="1"/>
          <w:sz w:val="24"/>
          <w:szCs w:val="24"/>
        </w:rPr>
        <w:t>м</w:t>
      </w:r>
      <w:r w:rsidRPr="00217F2A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217F2A">
        <w:rPr>
          <w:rFonts w:ascii="Times New Roman" w:hAnsi="Times New Roman"/>
          <w:b/>
          <w:bCs/>
          <w:sz w:val="24"/>
          <w:szCs w:val="24"/>
        </w:rPr>
        <w:t>ся</w:t>
      </w:r>
      <w:proofErr w:type="gramEnd"/>
      <w:r w:rsidRPr="00217F2A">
        <w:rPr>
          <w:rFonts w:ascii="Times New Roman" w:hAnsi="Times New Roman"/>
          <w:b/>
          <w:bCs/>
          <w:position w:val="-1"/>
          <w:sz w:val="24"/>
          <w:szCs w:val="24"/>
        </w:rPr>
        <w:t xml:space="preserve"> </w:t>
      </w:r>
      <w:r w:rsidRPr="00217F2A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о</w:t>
      </w:r>
      <w:r w:rsidRPr="00217F2A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б</w:t>
      </w:r>
      <w:r w:rsidRPr="00217F2A">
        <w:rPr>
          <w:rFonts w:ascii="Times New Roman" w:hAnsi="Times New Roman"/>
          <w:b/>
          <w:bCs/>
          <w:position w:val="-1"/>
          <w:sz w:val="24"/>
          <w:szCs w:val="24"/>
        </w:rPr>
        <w:t>р</w:t>
      </w:r>
      <w:r w:rsidRPr="00217F2A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а</w:t>
      </w:r>
      <w:r w:rsidRPr="00217F2A"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з</w:t>
      </w:r>
      <w:r w:rsidRPr="00217F2A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о</w:t>
      </w:r>
      <w:r w:rsidRPr="00217F2A"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в</w:t>
      </w:r>
      <w:r w:rsidRPr="00217F2A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а</w:t>
      </w:r>
      <w:r w:rsidRPr="00217F2A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т</w:t>
      </w:r>
      <w:r w:rsidRPr="00217F2A">
        <w:rPr>
          <w:rFonts w:ascii="Times New Roman" w:hAnsi="Times New Roman"/>
          <w:b/>
          <w:bCs/>
          <w:position w:val="-1"/>
          <w:sz w:val="24"/>
          <w:szCs w:val="24"/>
        </w:rPr>
        <w:t>е</w:t>
      </w:r>
      <w:r w:rsidRPr="00217F2A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л</w:t>
      </w:r>
      <w:r w:rsidRPr="00217F2A">
        <w:rPr>
          <w:rFonts w:ascii="Times New Roman" w:hAnsi="Times New Roman"/>
          <w:b/>
          <w:bCs/>
          <w:position w:val="-1"/>
          <w:sz w:val="24"/>
          <w:szCs w:val="24"/>
        </w:rPr>
        <w:t>ь</w:t>
      </w:r>
      <w:r w:rsidRPr="00217F2A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ны</w:t>
      </w:r>
      <w:r w:rsidRPr="00217F2A">
        <w:rPr>
          <w:rFonts w:ascii="Times New Roman" w:hAnsi="Times New Roman"/>
          <w:b/>
          <w:bCs/>
          <w:position w:val="-1"/>
          <w:sz w:val="24"/>
          <w:szCs w:val="24"/>
        </w:rPr>
        <w:t>х</w:t>
      </w:r>
      <w:r w:rsidRPr="00217F2A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r w:rsidRPr="00217F2A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п</w:t>
      </w:r>
      <w:r w:rsidRPr="00217F2A"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р</w:t>
      </w:r>
      <w:r w:rsidRPr="00217F2A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о</w:t>
      </w:r>
      <w:r w:rsidRPr="00217F2A">
        <w:rPr>
          <w:rFonts w:ascii="Times New Roman" w:hAnsi="Times New Roman"/>
          <w:b/>
          <w:bCs/>
          <w:position w:val="-1"/>
          <w:sz w:val="24"/>
          <w:szCs w:val="24"/>
        </w:rPr>
        <w:t>г</w:t>
      </w:r>
      <w:r w:rsidRPr="00217F2A"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р</w:t>
      </w:r>
      <w:r w:rsidRPr="00217F2A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а</w:t>
      </w:r>
      <w:r w:rsidRPr="00217F2A"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м</w:t>
      </w:r>
      <w:r w:rsidRPr="00217F2A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м</w:t>
      </w:r>
      <w:r w:rsidRPr="00217F2A">
        <w:rPr>
          <w:rFonts w:ascii="Times New Roman" w:hAnsi="Times New Roman"/>
          <w:b/>
          <w:bCs/>
          <w:position w:val="-1"/>
          <w:sz w:val="24"/>
          <w:szCs w:val="24"/>
        </w:rPr>
        <w:t>:</w:t>
      </w:r>
    </w:p>
    <w:p w:rsidR="00762EE8" w:rsidRPr="00217F2A" w:rsidRDefault="00762EE8" w:rsidP="00762EE8">
      <w:pPr>
        <w:widowControl w:val="0"/>
        <w:autoSpaceDE w:val="0"/>
        <w:autoSpaceDN w:val="0"/>
        <w:adjustRightInd w:val="0"/>
        <w:spacing w:before="56" w:line="240" w:lineRule="auto"/>
        <w:ind w:left="142" w:right="-20"/>
        <w:jc w:val="center"/>
        <w:rPr>
          <w:rFonts w:ascii="Times New Roman" w:hAnsi="Times New Roman"/>
          <w:b/>
          <w:bCs/>
          <w:position w:val="-1"/>
          <w:sz w:val="24"/>
          <w:szCs w:val="24"/>
        </w:rPr>
      </w:pPr>
    </w:p>
    <w:tbl>
      <w:tblPr>
        <w:tblStyle w:val="a4"/>
        <w:tblW w:w="0" w:type="auto"/>
        <w:tblInd w:w="714" w:type="dxa"/>
        <w:tblLook w:val="04A0" w:firstRow="1" w:lastRow="0" w:firstColumn="1" w:lastColumn="0" w:noHBand="0" w:noVBand="1"/>
      </w:tblPr>
      <w:tblGrid>
        <w:gridCol w:w="1662"/>
        <w:gridCol w:w="1569"/>
        <w:gridCol w:w="1968"/>
        <w:gridCol w:w="1551"/>
        <w:gridCol w:w="1358"/>
      </w:tblGrid>
      <w:tr w:rsidR="00762EE8" w:rsidRPr="00217F2A" w:rsidTr="002E35FA">
        <w:tc>
          <w:tcPr>
            <w:tcW w:w="1662" w:type="dxa"/>
          </w:tcPr>
          <w:p w:rsidR="00762EE8" w:rsidRPr="00217F2A" w:rsidRDefault="00762EE8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 xml:space="preserve">ебный </w:t>
            </w: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год</w:t>
            </w:r>
          </w:p>
        </w:tc>
        <w:tc>
          <w:tcPr>
            <w:tcW w:w="1569" w:type="dxa"/>
          </w:tcPr>
          <w:p w:rsidR="00762EE8" w:rsidRPr="00217F2A" w:rsidRDefault="00762EE8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предмет</w:t>
            </w:r>
          </w:p>
        </w:tc>
        <w:tc>
          <w:tcPr>
            <w:tcW w:w="1968" w:type="dxa"/>
          </w:tcPr>
          <w:p w:rsidR="00762EE8" w:rsidRPr="00217F2A" w:rsidRDefault="00762EE8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успеваемость</w:t>
            </w:r>
          </w:p>
        </w:tc>
        <w:tc>
          <w:tcPr>
            <w:tcW w:w="1551" w:type="dxa"/>
          </w:tcPr>
          <w:p w:rsidR="00762EE8" w:rsidRPr="00217F2A" w:rsidRDefault="00762EE8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качество</w:t>
            </w:r>
          </w:p>
        </w:tc>
        <w:tc>
          <w:tcPr>
            <w:tcW w:w="1358" w:type="dxa"/>
          </w:tcPr>
          <w:p w:rsidR="00762EE8" w:rsidRPr="00217F2A" w:rsidRDefault="00762EE8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к о</w:t>
            </w:r>
          </w:p>
        </w:tc>
      </w:tr>
      <w:tr w:rsidR="00762EE8" w:rsidRPr="00217F2A" w:rsidTr="002E35FA">
        <w:tc>
          <w:tcPr>
            <w:tcW w:w="1662" w:type="dxa"/>
            <w:vMerge w:val="restart"/>
          </w:tcPr>
          <w:p w:rsidR="00762EE8" w:rsidRPr="00217F2A" w:rsidRDefault="00762EE8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2010-2011</w:t>
            </w:r>
          </w:p>
        </w:tc>
        <w:tc>
          <w:tcPr>
            <w:tcW w:w="1569" w:type="dxa"/>
          </w:tcPr>
          <w:p w:rsidR="00762EE8" w:rsidRPr="00217F2A" w:rsidRDefault="00762EE8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ИЗО</w:t>
            </w:r>
          </w:p>
          <w:p w:rsidR="00762EE8" w:rsidRPr="00217F2A" w:rsidRDefault="00762EE8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 xml:space="preserve">1-8 </w:t>
            </w:r>
            <w:proofErr w:type="spellStart"/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кл</w:t>
            </w:r>
            <w:proofErr w:type="spellEnd"/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.</w:t>
            </w:r>
          </w:p>
        </w:tc>
        <w:tc>
          <w:tcPr>
            <w:tcW w:w="1968" w:type="dxa"/>
          </w:tcPr>
          <w:p w:rsidR="00762EE8" w:rsidRPr="00217F2A" w:rsidRDefault="00762EE8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99,4%</w:t>
            </w:r>
          </w:p>
        </w:tc>
        <w:tc>
          <w:tcPr>
            <w:tcW w:w="1551" w:type="dxa"/>
          </w:tcPr>
          <w:p w:rsidR="00762EE8" w:rsidRPr="00217F2A" w:rsidRDefault="00762EE8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94,8%</w:t>
            </w:r>
          </w:p>
        </w:tc>
        <w:tc>
          <w:tcPr>
            <w:tcW w:w="1358" w:type="dxa"/>
          </w:tcPr>
          <w:p w:rsidR="00762EE8" w:rsidRPr="00217F2A" w:rsidRDefault="00762EE8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4,3</w:t>
            </w:r>
          </w:p>
        </w:tc>
      </w:tr>
      <w:tr w:rsidR="00762EE8" w:rsidRPr="00217F2A" w:rsidTr="002E35FA">
        <w:tc>
          <w:tcPr>
            <w:tcW w:w="1662" w:type="dxa"/>
            <w:vMerge/>
          </w:tcPr>
          <w:p w:rsidR="00762EE8" w:rsidRPr="00217F2A" w:rsidRDefault="00762EE8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</w:p>
        </w:tc>
        <w:tc>
          <w:tcPr>
            <w:tcW w:w="1569" w:type="dxa"/>
          </w:tcPr>
          <w:p w:rsidR="00762EE8" w:rsidRPr="00217F2A" w:rsidRDefault="00762EE8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Черчение</w:t>
            </w:r>
          </w:p>
          <w:p w:rsidR="00762EE8" w:rsidRPr="00217F2A" w:rsidRDefault="00762EE8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 xml:space="preserve">8-9 </w:t>
            </w:r>
            <w:proofErr w:type="spellStart"/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кл</w:t>
            </w:r>
            <w:proofErr w:type="spellEnd"/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.</w:t>
            </w:r>
          </w:p>
        </w:tc>
        <w:tc>
          <w:tcPr>
            <w:tcW w:w="1968" w:type="dxa"/>
          </w:tcPr>
          <w:p w:rsidR="00762EE8" w:rsidRPr="00217F2A" w:rsidRDefault="00762EE8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96,2%</w:t>
            </w:r>
          </w:p>
        </w:tc>
        <w:tc>
          <w:tcPr>
            <w:tcW w:w="1551" w:type="dxa"/>
          </w:tcPr>
          <w:p w:rsidR="00762EE8" w:rsidRPr="00217F2A" w:rsidRDefault="00762EE8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76,9%</w:t>
            </w:r>
          </w:p>
        </w:tc>
        <w:tc>
          <w:tcPr>
            <w:tcW w:w="1358" w:type="dxa"/>
          </w:tcPr>
          <w:p w:rsidR="00762EE8" w:rsidRPr="00217F2A" w:rsidRDefault="00762EE8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3,8</w:t>
            </w:r>
          </w:p>
        </w:tc>
      </w:tr>
      <w:tr w:rsidR="00762EE8" w:rsidRPr="00217F2A" w:rsidTr="002E35FA">
        <w:tc>
          <w:tcPr>
            <w:tcW w:w="1662" w:type="dxa"/>
            <w:vMerge w:val="restart"/>
          </w:tcPr>
          <w:p w:rsidR="00762EE8" w:rsidRPr="00217F2A" w:rsidRDefault="00762EE8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2011-2012</w:t>
            </w:r>
          </w:p>
        </w:tc>
        <w:tc>
          <w:tcPr>
            <w:tcW w:w="1569" w:type="dxa"/>
          </w:tcPr>
          <w:p w:rsidR="00762EE8" w:rsidRPr="00217F2A" w:rsidRDefault="00762EE8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ИЗО</w:t>
            </w:r>
          </w:p>
          <w:p w:rsidR="00762EE8" w:rsidRPr="00217F2A" w:rsidRDefault="00762EE8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 xml:space="preserve">1-8 </w:t>
            </w:r>
            <w:proofErr w:type="spellStart"/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кл</w:t>
            </w:r>
            <w:proofErr w:type="spellEnd"/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.</w:t>
            </w:r>
          </w:p>
        </w:tc>
        <w:tc>
          <w:tcPr>
            <w:tcW w:w="1968" w:type="dxa"/>
          </w:tcPr>
          <w:p w:rsidR="00762EE8" w:rsidRPr="00217F2A" w:rsidRDefault="00762EE8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100%</w:t>
            </w:r>
          </w:p>
        </w:tc>
        <w:tc>
          <w:tcPr>
            <w:tcW w:w="1551" w:type="dxa"/>
          </w:tcPr>
          <w:p w:rsidR="00762EE8" w:rsidRPr="00217F2A" w:rsidRDefault="00762EE8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95,9</w:t>
            </w:r>
          </w:p>
        </w:tc>
        <w:tc>
          <w:tcPr>
            <w:tcW w:w="1358" w:type="dxa"/>
          </w:tcPr>
          <w:p w:rsidR="00762EE8" w:rsidRPr="00217F2A" w:rsidRDefault="00762EE8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4,3</w:t>
            </w:r>
          </w:p>
        </w:tc>
      </w:tr>
      <w:tr w:rsidR="00762EE8" w:rsidRPr="00217F2A" w:rsidTr="002E35FA">
        <w:tc>
          <w:tcPr>
            <w:tcW w:w="1662" w:type="dxa"/>
            <w:vMerge/>
          </w:tcPr>
          <w:p w:rsidR="00762EE8" w:rsidRPr="00217F2A" w:rsidRDefault="00762EE8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</w:p>
        </w:tc>
        <w:tc>
          <w:tcPr>
            <w:tcW w:w="1569" w:type="dxa"/>
          </w:tcPr>
          <w:p w:rsidR="00762EE8" w:rsidRPr="00217F2A" w:rsidRDefault="00762EE8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Черчение</w:t>
            </w:r>
          </w:p>
          <w:p w:rsidR="00762EE8" w:rsidRPr="00217F2A" w:rsidRDefault="00762EE8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 xml:space="preserve">8-9 </w:t>
            </w:r>
            <w:proofErr w:type="spellStart"/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кл</w:t>
            </w:r>
            <w:proofErr w:type="spellEnd"/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.</w:t>
            </w:r>
          </w:p>
        </w:tc>
        <w:tc>
          <w:tcPr>
            <w:tcW w:w="1968" w:type="dxa"/>
          </w:tcPr>
          <w:p w:rsidR="00762EE8" w:rsidRPr="00217F2A" w:rsidRDefault="00762EE8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100%</w:t>
            </w:r>
          </w:p>
        </w:tc>
        <w:tc>
          <w:tcPr>
            <w:tcW w:w="1551" w:type="dxa"/>
          </w:tcPr>
          <w:p w:rsidR="00762EE8" w:rsidRPr="00217F2A" w:rsidRDefault="00762EE8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85,6</w:t>
            </w:r>
          </w:p>
        </w:tc>
        <w:tc>
          <w:tcPr>
            <w:tcW w:w="1358" w:type="dxa"/>
          </w:tcPr>
          <w:p w:rsidR="00762EE8" w:rsidRPr="00217F2A" w:rsidRDefault="00762EE8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4</w:t>
            </w:r>
          </w:p>
        </w:tc>
      </w:tr>
      <w:tr w:rsidR="00762EE8" w:rsidRPr="00217F2A" w:rsidTr="002E35FA">
        <w:tc>
          <w:tcPr>
            <w:tcW w:w="1662" w:type="dxa"/>
            <w:vMerge w:val="restart"/>
          </w:tcPr>
          <w:p w:rsidR="00762EE8" w:rsidRPr="00217F2A" w:rsidRDefault="00762EE8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2012-2013</w:t>
            </w:r>
          </w:p>
        </w:tc>
        <w:tc>
          <w:tcPr>
            <w:tcW w:w="1569" w:type="dxa"/>
          </w:tcPr>
          <w:p w:rsidR="00762EE8" w:rsidRPr="00217F2A" w:rsidRDefault="00762EE8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ИЗО</w:t>
            </w:r>
          </w:p>
          <w:p w:rsidR="00762EE8" w:rsidRPr="00217F2A" w:rsidRDefault="00762EE8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 xml:space="preserve">1-8 </w:t>
            </w:r>
            <w:proofErr w:type="spellStart"/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кл</w:t>
            </w:r>
            <w:proofErr w:type="spellEnd"/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.</w:t>
            </w:r>
          </w:p>
        </w:tc>
        <w:tc>
          <w:tcPr>
            <w:tcW w:w="1968" w:type="dxa"/>
          </w:tcPr>
          <w:p w:rsidR="00762EE8" w:rsidRPr="00217F2A" w:rsidRDefault="00762EE8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100%</w:t>
            </w:r>
          </w:p>
        </w:tc>
        <w:tc>
          <w:tcPr>
            <w:tcW w:w="1551" w:type="dxa"/>
          </w:tcPr>
          <w:p w:rsidR="00762EE8" w:rsidRPr="00217F2A" w:rsidRDefault="00762EE8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100%</w:t>
            </w:r>
          </w:p>
        </w:tc>
        <w:tc>
          <w:tcPr>
            <w:tcW w:w="1358" w:type="dxa"/>
          </w:tcPr>
          <w:p w:rsidR="00762EE8" w:rsidRPr="00217F2A" w:rsidRDefault="00762EE8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4,3</w:t>
            </w:r>
          </w:p>
        </w:tc>
      </w:tr>
      <w:tr w:rsidR="00762EE8" w:rsidRPr="00217F2A" w:rsidTr="002E35FA">
        <w:tc>
          <w:tcPr>
            <w:tcW w:w="1662" w:type="dxa"/>
            <w:vMerge/>
          </w:tcPr>
          <w:p w:rsidR="00762EE8" w:rsidRPr="00217F2A" w:rsidRDefault="00762EE8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</w:p>
        </w:tc>
        <w:tc>
          <w:tcPr>
            <w:tcW w:w="1569" w:type="dxa"/>
          </w:tcPr>
          <w:p w:rsidR="00762EE8" w:rsidRPr="00217F2A" w:rsidRDefault="00762EE8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Черчение</w:t>
            </w:r>
          </w:p>
          <w:p w:rsidR="00762EE8" w:rsidRPr="00217F2A" w:rsidRDefault="00762EE8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 xml:space="preserve">8-9 </w:t>
            </w:r>
            <w:proofErr w:type="spellStart"/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кл</w:t>
            </w:r>
            <w:proofErr w:type="spellEnd"/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.</w:t>
            </w:r>
          </w:p>
        </w:tc>
        <w:tc>
          <w:tcPr>
            <w:tcW w:w="1968" w:type="dxa"/>
          </w:tcPr>
          <w:p w:rsidR="00762EE8" w:rsidRPr="00217F2A" w:rsidRDefault="00762EE8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100%</w:t>
            </w:r>
          </w:p>
        </w:tc>
        <w:tc>
          <w:tcPr>
            <w:tcW w:w="1551" w:type="dxa"/>
          </w:tcPr>
          <w:p w:rsidR="00762EE8" w:rsidRPr="00217F2A" w:rsidRDefault="00762EE8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83,8%</w:t>
            </w:r>
          </w:p>
        </w:tc>
        <w:tc>
          <w:tcPr>
            <w:tcW w:w="1358" w:type="dxa"/>
          </w:tcPr>
          <w:p w:rsidR="00762EE8" w:rsidRPr="00217F2A" w:rsidRDefault="00762EE8" w:rsidP="002E35FA">
            <w:pPr>
              <w:widowControl w:val="0"/>
              <w:autoSpaceDE w:val="0"/>
              <w:autoSpaceDN w:val="0"/>
              <w:adjustRightInd w:val="0"/>
              <w:spacing w:before="56" w:line="240" w:lineRule="auto"/>
              <w:ind w:left="0" w:right="-20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217F2A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3,9</w:t>
            </w:r>
          </w:p>
        </w:tc>
      </w:tr>
    </w:tbl>
    <w:p w:rsidR="0049444D" w:rsidRDefault="0049444D">
      <w:bookmarkStart w:id="0" w:name="_GoBack"/>
      <w:bookmarkEnd w:id="0"/>
    </w:p>
    <w:sectPr w:rsidR="00494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E8"/>
    <w:rsid w:val="0049444D"/>
    <w:rsid w:val="0076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E8"/>
    <w:pPr>
      <w:suppressAutoHyphens/>
      <w:spacing w:before="32" w:after="0" w:line="299" w:lineRule="exact"/>
      <w:ind w:left="40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2EE8"/>
    <w:pPr>
      <w:suppressAutoHyphens/>
      <w:spacing w:after="0" w:line="240" w:lineRule="auto"/>
      <w:ind w:left="40"/>
    </w:pPr>
    <w:rPr>
      <w:rFonts w:ascii="Calibri" w:eastAsia="Calibri" w:hAnsi="Calibri" w:cs="Calibri"/>
      <w:lang w:eastAsia="ar-SA"/>
    </w:rPr>
  </w:style>
  <w:style w:type="table" w:styleId="a4">
    <w:name w:val="Table Grid"/>
    <w:basedOn w:val="a1"/>
    <w:uiPriority w:val="59"/>
    <w:rsid w:val="00762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E8"/>
    <w:pPr>
      <w:suppressAutoHyphens/>
      <w:spacing w:before="32" w:after="0" w:line="299" w:lineRule="exact"/>
      <w:ind w:left="40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2EE8"/>
    <w:pPr>
      <w:suppressAutoHyphens/>
      <w:spacing w:after="0" w:line="240" w:lineRule="auto"/>
      <w:ind w:left="40"/>
    </w:pPr>
    <w:rPr>
      <w:rFonts w:ascii="Calibri" w:eastAsia="Calibri" w:hAnsi="Calibri" w:cs="Calibri"/>
      <w:lang w:eastAsia="ar-SA"/>
    </w:rPr>
  </w:style>
  <w:style w:type="table" w:styleId="a4">
    <w:name w:val="Table Grid"/>
    <w:basedOn w:val="a1"/>
    <w:uiPriority w:val="59"/>
    <w:rsid w:val="00762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2015-01-18T03:51:00Z</dcterms:created>
  <dcterms:modified xsi:type="dcterms:W3CDTF">2015-01-18T03:52:00Z</dcterms:modified>
</cp:coreProperties>
</file>