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13" w:rsidRPr="00D54C74" w:rsidRDefault="00CC1413" w:rsidP="00CC14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74">
        <w:rPr>
          <w:rFonts w:ascii="Times New Roman" w:hAnsi="Times New Roman" w:cs="Times New Roman"/>
          <w:b/>
          <w:sz w:val="24"/>
          <w:szCs w:val="24"/>
        </w:rPr>
        <w:t>Результаты учебных достижений обучающихся</w:t>
      </w:r>
    </w:p>
    <w:p w:rsidR="00CC1413" w:rsidRPr="00D54C74" w:rsidRDefault="00CC1413" w:rsidP="00CC14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74">
        <w:rPr>
          <w:rFonts w:ascii="Times New Roman" w:hAnsi="Times New Roman" w:cs="Times New Roman"/>
          <w:b/>
          <w:sz w:val="24"/>
          <w:szCs w:val="24"/>
        </w:rPr>
        <w:t>при их позитивной динамике</w:t>
      </w:r>
    </w:p>
    <w:p w:rsidR="00CC1413" w:rsidRPr="00D54C74" w:rsidRDefault="00CC1413" w:rsidP="00CC1413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 период 2010 – 2014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CC1413" w:rsidRDefault="00CC1413" w:rsidP="00CC14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Новый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 требует от образованных людей способности самостоятельно ориентироваться в современном противоречивом сложном мире, перенасыщенном огромным количеством информации, умения найти в нём своё место, стать успешным человеком, специалистом, сохранив при этом интерес к жизни, желание и умение творчески  преобразовывать, окружающую действительность, формировать  свой мир по законам гармонии, красоты и добра.</w:t>
      </w:r>
      <w:proofErr w:type="gramEnd"/>
    </w:p>
    <w:p w:rsidR="00CC1413" w:rsidRDefault="00CC1413" w:rsidP="00CC1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Это значит, что ближайшее будущее потребует от каждого сегодняшнего ученика самостоятельности, ответственности за свой выбор, умения мыслить нестандартно, творчески, быть социально активной, позитивной личностью, желающей и умеющей развиваться, совершенствовать, обогащать и  изменять себя и мир, руководствуясь принципами толерантности, взаимопонимания, сотрудничества.</w:t>
      </w:r>
    </w:p>
    <w:p w:rsidR="00CC1413" w:rsidRDefault="00CC1413" w:rsidP="00CC1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Поэтому, </w:t>
      </w:r>
      <w:r>
        <w:rPr>
          <w:rFonts w:ascii="Times New Roman" w:hAnsi="Times New Roman"/>
          <w:b/>
          <w:sz w:val="24"/>
          <w:szCs w:val="24"/>
        </w:rPr>
        <w:t>целью своей педагогической деятельности</w:t>
      </w:r>
      <w:r>
        <w:rPr>
          <w:rFonts w:ascii="Times New Roman" w:hAnsi="Times New Roman"/>
          <w:sz w:val="24"/>
          <w:szCs w:val="24"/>
        </w:rPr>
        <w:t xml:space="preserve"> на современном этапе ставлю формирование творческого начала в личности ученика, воспитание человека, умеющего учиться самостоятельно, стремящегося к самосовершенствованию,  способного  ставить цели, принимать решения, отвечать за них, находить пути их реализации.</w:t>
      </w:r>
    </w:p>
    <w:p w:rsidR="00CC1413" w:rsidRDefault="00CC1413" w:rsidP="00CC1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Несмотря на кажущуюся лёгкость и простоту предмета «изобразительное искусство», по сути своей это уникальный синтетический предмет, где ребёнок  проявляет и свои  универсальные учебные умения, и специальные знания и навыки. А графическая культура является очень важной частью учебной культуры школьника. </w:t>
      </w:r>
    </w:p>
    <w:p w:rsidR="00CC1413" w:rsidRDefault="00CC1413" w:rsidP="00CC1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Глазомер, наблюдательность, умение сравнивать, анализировать, сопоставлять, умение мыслить объёмно, </w:t>
      </w:r>
      <w:proofErr w:type="spellStart"/>
      <w:r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>
        <w:rPr>
          <w:rFonts w:ascii="Times New Roman" w:hAnsi="Times New Roman"/>
          <w:sz w:val="24"/>
          <w:szCs w:val="24"/>
        </w:rPr>
        <w:t>, соблюдать пропорции, умение увидеть конструкцию предмета сквозь сложность внешней формы, составить гармоничную композицию — всё это необходимые умения не только на уроках изо и черчения, но и во всей учебной деятельности учени</w:t>
      </w:r>
      <w:r w:rsidR="00241195">
        <w:rPr>
          <w:rFonts w:ascii="Times New Roman" w:hAnsi="Times New Roman"/>
          <w:sz w:val="24"/>
          <w:szCs w:val="24"/>
        </w:rPr>
        <w:t xml:space="preserve">ка.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 как обойтись без умения формулировать свои мысли, передавать словами свои ощущения, переживания, чувства, без умения  репродуцировать, то есть просто воспроизводить образец без ошибок и изменений? Но и без специальных предметных учебных умений на моих уроках не обойтись.</w:t>
      </w:r>
    </w:p>
    <w:p w:rsidR="00CC1413" w:rsidRDefault="00CC1413" w:rsidP="00CC1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Все это самые необходимые на уроках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умения, которые формируются во время занятий. Различные виды заданий на уроках выявляют и развивают различные степени способностей и уровни одарённости учащихся. Но в искусстве не может быть единственного правильного ответа, особенно в работах с творческой компонентой. Работ-ответов будет много — столько же, сколько и учеников. И все ответы будут разными. И все — </w:t>
      </w:r>
      <w:proofErr w:type="gramStart"/>
      <w:r>
        <w:rPr>
          <w:rFonts w:ascii="Times New Roman" w:hAnsi="Times New Roman"/>
          <w:sz w:val="24"/>
          <w:szCs w:val="24"/>
        </w:rPr>
        <w:t>правильными</w:t>
      </w:r>
      <w:proofErr w:type="gramEnd"/>
      <w:r>
        <w:rPr>
          <w:rFonts w:ascii="Times New Roman" w:hAnsi="Times New Roman"/>
          <w:sz w:val="24"/>
          <w:szCs w:val="24"/>
        </w:rPr>
        <w:t>! Разве возможно такое на каком-то другом  уроке?!</w:t>
      </w:r>
    </w:p>
    <w:p w:rsidR="00CC1413" w:rsidRDefault="00CC1413" w:rsidP="00CC1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 конечно, сам вид деятельности на уроках, особенно в свете последних требований времени, предполагает индивидуальный подход  к личности каждого ребёнка и применение методов дифференцированного обучения.  Ведь очень часто учебная деятельность детей на уроках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по сути своей есть деятельность творческая, а значит, в большой степени индивидуальная и дифференцированная. </w:t>
      </w:r>
    </w:p>
    <w:p w:rsidR="00CC1413" w:rsidRDefault="00CC1413" w:rsidP="00CC1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Я работаю в Муниципальном бюджетном общеобразовательном учреждении «Средней общеобразовательной школе №1» города Зимы с 1993 года учителем изобразительного искусства и черчения.  С 1993 года</w:t>
      </w:r>
      <w:r w:rsidRPr="00F61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 преподавать в 1-4 классах и в 5-8 классах предмет «Изобразительное искусство», в 8-9 классах  предмет «Черчение».</w:t>
      </w:r>
    </w:p>
    <w:p w:rsidR="00CC1413" w:rsidRDefault="00CC1413" w:rsidP="00CC1413">
      <w:pPr>
        <w:pStyle w:val="a3"/>
        <w:ind w:firstLine="6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использую современные образовательные технологии:  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обучение, технологию игровых методов обучения, проектную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>, информационно-коммуникационные технологии, развивающее обучение.</w:t>
      </w:r>
    </w:p>
    <w:p w:rsidR="00CC1413" w:rsidRDefault="00CC1413" w:rsidP="00CC1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Позитивную динами</w:t>
      </w:r>
      <w:r w:rsidR="00241195">
        <w:rPr>
          <w:rFonts w:ascii="Times New Roman" w:hAnsi="Times New Roman"/>
          <w:sz w:val="24"/>
          <w:szCs w:val="24"/>
        </w:rPr>
        <w:t xml:space="preserve">ку уровня </w:t>
      </w:r>
      <w:proofErr w:type="spellStart"/>
      <w:r w:rsidR="0024119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241195">
        <w:rPr>
          <w:rFonts w:ascii="Times New Roman" w:hAnsi="Times New Roman"/>
          <w:sz w:val="24"/>
          <w:szCs w:val="24"/>
        </w:rPr>
        <w:t xml:space="preserve"> учащихся, успеваемости и </w:t>
      </w:r>
      <w:r>
        <w:rPr>
          <w:rFonts w:ascii="Times New Roman" w:hAnsi="Times New Roman"/>
          <w:sz w:val="24"/>
          <w:szCs w:val="24"/>
        </w:rPr>
        <w:t xml:space="preserve"> качества знаний по предметам</w:t>
      </w:r>
      <w:r w:rsidR="0024119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r w:rsidR="00241195">
        <w:rPr>
          <w:rFonts w:ascii="Times New Roman" w:hAnsi="Times New Roman"/>
          <w:sz w:val="24"/>
          <w:szCs w:val="24"/>
        </w:rPr>
        <w:t xml:space="preserve"> и черчение </w:t>
      </w:r>
      <w:r>
        <w:rPr>
          <w:rFonts w:ascii="Times New Roman" w:hAnsi="Times New Roman"/>
          <w:sz w:val="24"/>
          <w:szCs w:val="24"/>
        </w:rPr>
        <w:t xml:space="preserve"> можно проследить по следующим таблицам.</w:t>
      </w:r>
    </w:p>
    <w:p w:rsidR="00CC1413" w:rsidRDefault="00CC1413" w:rsidP="00CC1413">
      <w:pPr>
        <w:widowControl w:val="0"/>
        <w:autoSpaceDE w:val="0"/>
        <w:autoSpaceDN w:val="0"/>
        <w:adjustRightInd w:val="0"/>
        <w:spacing w:before="56" w:line="240" w:lineRule="auto"/>
        <w:ind w:left="142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413" w:rsidRDefault="00CC1413" w:rsidP="00CC1413">
      <w:pPr>
        <w:widowControl w:val="0"/>
        <w:autoSpaceDE w:val="0"/>
        <w:autoSpaceDN w:val="0"/>
        <w:adjustRightInd w:val="0"/>
        <w:spacing w:before="56" w:line="240" w:lineRule="auto"/>
        <w:ind w:left="142" w:right="-20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217F2A">
        <w:rPr>
          <w:rFonts w:ascii="Times New Roman" w:hAnsi="Times New Roman"/>
          <w:b/>
          <w:bCs/>
          <w:sz w:val="24"/>
          <w:szCs w:val="24"/>
        </w:rPr>
        <w:t>Ре</w:t>
      </w:r>
      <w:r w:rsidRPr="00217F2A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17F2A">
        <w:rPr>
          <w:rFonts w:ascii="Times New Roman" w:hAnsi="Times New Roman"/>
          <w:b/>
          <w:bCs/>
          <w:sz w:val="24"/>
          <w:szCs w:val="24"/>
        </w:rPr>
        <w:t>ь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та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ты</w:t>
      </w:r>
      <w:r w:rsidRPr="00217F2A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z w:val="24"/>
          <w:szCs w:val="24"/>
        </w:rPr>
        <w:t>с</w:t>
      </w:r>
      <w:r w:rsidRPr="00217F2A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z w:val="24"/>
          <w:szCs w:val="24"/>
        </w:rPr>
        <w:t>е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17F2A">
        <w:rPr>
          <w:rFonts w:ascii="Times New Roman" w:hAnsi="Times New Roman"/>
          <w:b/>
          <w:bCs/>
          <w:sz w:val="24"/>
          <w:szCs w:val="24"/>
        </w:rPr>
        <w:t>я</w:t>
      </w:r>
      <w:r w:rsidRPr="00217F2A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217F2A">
        <w:rPr>
          <w:rFonts w:ascii="Times New Roman" w:hAnsi="Times New Roman"/>
          <w:b/>
          <w:bCs/>
          <w:sz w:val="24"/>
          <w:szCs w:val="24"/>
        </w:rPr>
        <w:t>ч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Pr="00217F2A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м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17F2A">
        <w:rPr>
          <w:rFonts w:ascii="Times New Roman" w:hAnsi="Times New Roman"/>
          <w:b/>
          <w:bCs/>
          <w:sz w:val="24"/>
          <w:szCs w:val="24"/>
        </w:rPr>
        <w:t>ся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217F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б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р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217F2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з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в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217F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т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л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ь</w:t>
      </w:r>
      <w:r w:rsidRPr="00217F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ны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х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17F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п</w:t>
      </w:r>
      <w:r w:rsidRPr="00217F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р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г</w:t>
      </w:r>
      <w:r w:rsidRPr="00217F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р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217F2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м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м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:</w:t>
      </w:r>
    </w:p>
    <w:p w:rsidR="00CC1413" w:rsidRPr="00217F2A" w:rsidRDefault="00CC1413" w:rsidP="00CC1413">
      <w:pPr>
        <w:widowControl w:val="0"/>
        <w:autoSpaceDE w:val="0"/>
        <w:autoSpaceDN w:val="0"/>
        <w:adjustRightInd w:val="0"/>
        <w:spacing w:before="56" w:line="240" w:lineRule="auto"/>
        <w:ind w:left="142" w:right="-20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</w:p>
    <w:tbl>
      <w:tblPr>
        <w:tblStyle w:val="a4"/>
        <w:tblW w:w="0" w:type="auto"/>
        <w:tblInd w:w="714" w:type="dxa"/>
        <w:tblLook w:val="04A0" w:firstRow="1" w:lastRow="0" w:firstColumn="1" w:lastColumn="0" w:noHBand="0" w:noVBand="1"/>
      </w:tblPr>
      <w:tblGrid>
        <w:gridCol w:w="1662"/>
        <w:gridCol w:w="1569"/>
        <w:gridCol w:w="1968"/>
        <w:gridCol w:w="1551"/>
        <w:gridCol w:w="1358"/>
      </w:tblGrid>
      <w:tr w:rsidR="00CC1413" w:rsidRPr="00217F2A" w:rsidTr="002E35FA">
        <w:tc>
          <w:tcPr>
            <w:tcW w:w="1662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ебный </w:t>
            </w: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год</w:t>
            </w: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предмет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успеваемость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качество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 о</w:t>
            </w:r>
          </w:p>
        </w:tc>
      </w:tr>
      <w:tr w:rsidR="00CC1413" w:rsidRPr="00217F2A" w:rsidTr="002E35FA">
        <w:tc>
          <w:tcPr>
            <w:tcW w:w="1662" w:type="dxa"/>
            <w:vMerge w:val="restart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2010-2011</w:t>
            </w: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ИЗО</w:t>
            </w:r>
          </w:p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</w:t>
            </w: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-8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99,4%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94,8%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4,3</w:t>
            </w:r>
          </w:p>
        </w:tc>
      </w:tr>
      <w:tr w:rsidR="00CC1413" w:rsidRPr="00217F2A" w:rsidTr="002E35FA">
        <w:tc>
          <w:tcPr>
            <w:tcW w:w="1662" w:type="dxa"/>
            <w:vMerge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Черчение</w:t>
            </w:r>
          </w:p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8-9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96,2%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76,9%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3,8</w:t>
            </w:r>
          </w:p>
        </w:tc>
      </w:tr>
      <w:tr w:rsidR="00CC1413" w:rsidRPr="00217F2A" w:rsidTr="002E35FA">
        <w:tc>
          <w:tcPr>
            <w:tcW w:w="1662" w:type="dxa"/>
            <w:vMerge w:val="restart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2011-2012</w:t>
            </w: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ИЗО</w:t>
            </w:r>
          </w:p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</w:t>
            </w: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-8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95,9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4,3</w:t>
            </w:r>
          </w:p>
        </w:tc>
      </w:tr>
      <w:tr w:rsidR="00CC1413" w:rsidRPr="00217F2A" w:rsidTr="002E35FA">
        <w:tc>
          <w:tcPr>
            <w:tcW w:w="1662" w:type="dxa"/>
            <w:vMerge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Черчение</w:t>
            </w:r>
          </w:p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8-9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85,6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</w:t>
            </w:r>
          </w:p>
        </w:tc>
      </w:tr>
      <w:tr w:rsidR="00CC1413" w:rsidRPr="00217F2A" w:rsidTr="002E35FA">
        <w:tc>
          <w:tcPr>
            <w:tcW w:w="1662" w:type="dxa"/>
            <w:vMerge w:val="restart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2012-2013</w:t>
            </w: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ИЗО</w:t>
            </w:r>
          </w:p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</w:t>
            </w: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-8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4,3</w:t>
            </w:r>
          </w:p>
        </w:tc>
      </w:tr>
      <w:tr w:rsidR="00CC1413" w:rsidRPr="00217F2A" w:rsidTr="002E35FA">
        <w:tc>
          <w:tcPr>
            <w:tcW w:w="1662" w:type="dxa"/>
            <w:vMerge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Черчение</w:t>
            </w:r>
          </w:p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8-9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83,8%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3,9</w:t>
            </w:r>
          </w:p>
        </w:tc>
      </w:tr>
      <w:tr w:rsidR="00CC1413" w:rsidRPr="00217F2A" w:rsidTr="002E35FA">
        <w:tc>
          <w:tcPr>
            <w:tcW w:w="1662" w:type="dxa"/>
            <w:vMerge w:val="restart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2013-2014</w:t>
            </w: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ИЗО</w:t>
            </w:r>
          </w:p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</w:t>
            </w: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-8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4,3</w:t>
            </w:r>
          </w:p>
        </w:tc>
      </w:tr>
      <w:tr w:rsidR="00CC1413" w:rsidRPr="00217F2A" w:rsidTr="002E35FA">
        <w:tc>
          <w:tcPr>
            <w:tcW w:w="1662" w:type="dxa"/>
            <w:vMerge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569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Черчение</w:t>
            </w:r>
          </w:p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8-9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84,6%</w:t>
            </w:r>
          </w:p>
        </w:tc>
        <w:tc>
          <w:tcPr>
            <w:tcW w:w="1358" w:type="dxa"/>
          </w:tcPr>
          <w:p w:rsidR="00CC1413" w:rsidRPr="00217F2A" w:rsidRDefault="00CC1413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</w:t>
            </w:r>
          </w:p>
        </w:tc>
      </w:tr>
    </w:tbl>
    <w:p w:rsidR="0049444D" w:rsidRDefault="0049444D"/>
    <w:sectPr w:rsidR="0049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13"/>
    <w:rsid w:val="00241195"/>
    <w:rsid w:val="0049444D"/>
    <w:rsid w:val="00C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3"/>
    <w:pPr>
      <w:suppressAutoHyphens/>
      <w:spacing w:before="32" w:after="0" w:line="299" w:lineRule="exact"/>
      <w:ind w:left="4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413"/>
    <w:pPr>
      <w:suppressAutoHyphens/>
      <w:spacing w:after="0" w:line="240" w:lineRule="auto"/>
      <w:ind w:left="4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CC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3"/>
    <w:pPr>
      <w:suppressAutoHyphens/>
      <w:spacing w:before="32" w:after="0" w:line="299" w:lineRule="exact"/>
      <w:ind w:left="4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413"/>
    <w:pPr>
      <w:suppressAutoHyphens/>
      <w:spacing w:after="0" w:line="240" w:lineRule="auto"/>
      <w:ind w:left="4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CC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2015-01-18T03:59:00Z</dcterms:created>
  <dcterms:modified xsi:type="dcterms:W3CDTF">2015-01-18T04:04:00Z</dcterms:modified>
</cp:coreProperties>
</file>