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A3" w:rsidRDefault="002E2706" w:rsidP="009F6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6F51E1">
        <w:rPr>
          <w:rFonts w:ascii="Times New Roman" w:hAnsi="Times New Roman" w:cs="Times New Roman"/>
          <w:sz w:val="28"/>
          <w:szCs w:val="28"/>
        </w:rPr>
        <w:t>Коррекция поведения детей группы риска</w:t>
      </w:r>
      <w:r w:rsidR="00ED4F7B">
        <w:rPr>
          <w:rFonts w:ascii="Times New Roman" w:hAnsi="Times New Roman" w:cs="Times New Roman"/>
          <w:sz w:val="28"/>
          <w:szCs w:val="28"/>
        </w:rPr>
        <w:t>»</w:t>
      </w:r>
      <w:r w:rsidR="00B233AF">
        <w:rPr>
          <w:rFonts w:ascii="Times New Roman" w:hAnsi="Times New Roman" w:cs="Times New Roman"/>
          <w:sz w:val="28"/>
          <w:szCs w:val="28"/>
        </w:rPr>
        <w:t>.</w:t>
      </w:r>
    </w:p>
    <w:p w:rsidR="00ED4F7B" w:rsidRDefault="006F51E1" w:rsidP="00ED4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учащихся младшего школьного возраста при поступлении в школу часто наблюдаются нарушения</w:t>
      </w:r>
      <w:r w:rsidR="002607FC">
        <w:rPr>
          <w:rFonts w:ascii="Times New Roman" w:hAnsi="Times New Roman" w:cs="Times New Roman"/>
          <w:sz w:val="28"/>
          <w:szCs w:val="28"/>
        </w:rPr>
        <w:t xml:space="preserve"> в поведении детей группы риска</w:t>
      </w:r>
      <w:r>
        <w:rPr>
          <w:rFonts w:ascii="Times New Roman" w:hAnsi="Times New Roman" w:cs="Times New Roman"/>
          <w:sz w:val="28"/>
          <w:szCs w:val="28"/>
        </w:rPr>
        <w:t xml:space="preserve">, что часто приводит к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ребенок долго адаптируется к обучению в школе.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необходимо своевременно обратить внимание на нарушения поведения детей и спроектировать коррекционную работу по их устранению.</w:t>
      </w:r>
    </w:p>
    <w:p w:rsidR="006F51E1" w:rsidRDefault="006F51E1" w:rsidP="00ED4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массовой практике педагогической деятельности многих учителей дети с постоянными нарушениями поведения часто вызывают отрицательные к ним отношения со стороны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 время как к этим детям требуется индивидуальный подход. Создается проблемная ситуация: в школу приходят многие дети с нарушениями в поведении, а учителя не могут найти к ним индивидуального подхода. Противоречие состоит в том, что практика педагогической деятельности требует профессионального подхода к детям группы риска с нарушениями в поведении, а учитель не готов к такой деятельности.</w:t>
      </w:r>
    </w:p>
    <w:p w:rsidR="006F51E1" w:rsidRDefault="006F51E1" w:rsidP="00ED4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проблема: как профессионально грамотно </w:t>
      </w:r>
      <w:r w:rsidR="000D1AAA">
        <w:rPr>
          <w:rFonts w:ascii="Times New Roman" w:hAnsi="Times New Roman" w:cs="Times New Roman"/>
          <w:sz w:val="28"/>
          <w:szCs w:val="28"/>
        </w:rPr>
        <w:t>корректировать нарушения в поведении детей группы риска. Эта проблема исследуется в нашей работе.</w:t>
      </w:r>
    </w:p>
    <w:p w:rsidR="00C462EC" w:rsidRDefault="00C462EC" w:rsidP="00C462EC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Цель исследования: выявить </w:t>
      </w:r>
      <w:r w:rsidR="000D1AAA">
        <w:rPr>
          <w:rStyle w:val="FontStyle42"/>
          <w:sz w:val="28"/>
          <w:szCs w:val="28"/>
        </w:rPr>
        <w:t>возможности игровой терапии в устранении нарушений в поведении детей группы риска.</w:t>
      </w:r>
    </w:p>
    <w:p w:rsidR="000D1AAA" w:rsidRDefault="000D1AAA" w:rsidP="00C462EC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Объект исследования: педагогический процесс в начальной школе.</w:t>
      </w:r>
    </w:p>
    <w:p w:rsidR="000D1AAA" w:rsidRDefault="000D1AAA" w:rsidP="00C462EC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Предмет исследования: возможность игровых технологий в </w:t>
      </w:r>
      <w:proofErr w:type="spellStart"/>
      <w:r>
        <w:rPr>
          <w:rStyle w:val="FontStyle42"/>
          <w:sz w:val="28"/>
          <w:szCs w:val="28"/>
        </w:rPr>
        <w:t>психокоррекционной</w:t>
      </w:r>
      <w:proofErr w:type="spellEnd"/>
      <w:r>
        <w:rPr>
          <w:rStyle w:val="FontStyle42"/>
          <w:sz w:val="28"/>
          <w:szCs w:val="28"/>
        </w:rPr>
        <w:t xml:space="preserve"> работе с детьми группы риска.</w:t>
      </w:r>
    </w:p>
    <w:p w:rsidR="00C462EC" w:rsidRDefault="00C462EC" w:rsidP="00C462EC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Гипотеза исследования:</w:t>
      </w:r>
    </w:p>
    <w:p w:rsidR="00C462EC" w:rsidRDefault="000D1AAA" w:rsidP="00C462EC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Использование игровых технологий в </w:t>
      </w:r>
      <w:proofErr w:type="spellStart"/>
      <w:r>
        <w:rPr>
          <w:rStyle w:val="FontStyle42"/>
          <w:sz w:val="28"/>
          <w:szCs w:val="28"/>
        </w:rPr>
        <w:t>психокоррекционной</w:t>
      </w:r>
      <w:proofErr w:type="spellEnd"/>
      <w:r>
        <w:rPr>
          <w:rStyle w:val="FontStyle42"/>
          <w:sz w:val="28"/>
          <w:szCs w:val="28"/>
        </w:rPr>
        <w:t xml:space="preserve"> работе с детьми группы риска будет успешным, если:</w:t>
      </w:r>
    </w:p>
    <w:p w:rsidR="00C31C6C" w:rsidRDefault="002607FC" w:rsidP="00C31C6C">
      <w:pPr>
        <w:pStyle w:val="Style6"/>
        <w:widowControl/>
        <w:numPr>
          <w:ilvl w:val="0"/>
          <w:numId w:val="15"/>
        </w:numPr>
        <w:spacing w:line="360" w:lineRule="auto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ф</w:t>
      </w:r>
      <w:r w:rsidR="00C31C6C">
        <w:rPr>
          <w:rStyle w:val="FontStyle42"/>
          <w:sz w:val="28"/>
          <w:szCs w:val="28"/>
        </w:rPr>
        <w:t xml:space="preserve">ормировать позитивные представления у них о себе и об </w:t>
      </w:r>
      <w:r>
        <w:rPr>
          <w:rStyle w:val="FontStyle42"/>
          <w:sz w:val="28"/>
          <w:szCs w:val="28"/>
        </w:rPr>
        <w:t>окружающих;</w:t>
      </w:r>
    </w:p>
    <w:p w:rsidR="00C31C6C" w:rsidRDefault="00C31C6C" w:rsidP="00C31C6C">
      <w:pPr>
        <w:pStyle w:val="Style6"/>
        <w:widowControl/>
        <w:numPr>
          <w:ilvl w:val="0"/>
          <w:numId w:val="15"/>
        </w:numPr>
        <w:spacing w:line="360" w:lineRule="auto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 </w:t>
      </w:r>
      <w:r w:rsidR="002607FC">
        <w:rPr>
          <w:rStyle w:val="FontStyle42"/>
          <w:sz w:val="28"/>
          <w:szCs w:val="28"/>
        </w:rPr>
        <w:t>у</w:t>
      </w:r>
      <w:r>
        <w:rPr>
          <w:rStyle w:val="FontStyle42"/>
          <w:sz w:val="28"/>
          <w:szCs w:val="28"/>
        </w:rPr>
        <w:t>чить способом конструктивного поведения;</w:t>
      </w:r>
    </w:p>
    <w:p w:rsidR="00C31C6C" w:rsidRDefault="002607FC" w:rsidP="00C31C6C">
      <w:pPr>
        <w:pStyle w:val="Style6"/>
        <w:widowControl/>
        <w:numPr>
          <w:ilvl w:val="0"/>
          <w:numId w:val="15"/>
        </w:numPr>
        <w:spacing w:line="360" w:lineRule="auto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>р</w:t>
      </w:r>
      <w:r w:rsidR="00C31C6C">
        <w:rPr>
          <w:rStyle w:val="FontStyle42"/>
          <w:sz w:val="28"/>
          <w:szCs w:val="28"/>
        </w:rPr>
        <w:t>азвивать умения, адекватно выражать собственные эмоции.</w:t>
      </w:r>
    </w:p>
    <w:p w:rsidR="00C31C6C" w:rsidRDefault="0093087D" w:rsidP="00C31C6C">
      <w:pPr>
        <w:pStyle w:val="Style6"/>
        <w:widowControl/>
        <w:spacing w:line="360" w:lineRule="auto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Задачи исследования.</w:t>
      </w:r>
    </w:p>
    <w:p w:rsidR="0093087D" w:rsidRDefault="0093087D" w:rsidP="0093087D">
      <w:pPr>
        <w:pStyle w:val="Style6"/>
        <w:widowControl/>
        <w:numPr>
          <w:ilvl w:val="0"/>
          <w:numId w:val="16"/>
        </w:numPr>
        <w:spacing w:line="360" w:lineRule="auto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Обобщить научные знания о видах нарушений в поведении детей и их устранении.</w:t>
      </w:r>
    </w:p>
    <w:p w:rsidR="0093087D" w:rsidRDefault="0093087D" w:rsidP="0093087D">
      <w:pPr>
        <w:pStyle w:val="Style6"/>
        <w:widowControl/>
        <w:numPr>
          <w:ilvl w:val="0"/>
          <w:numId w:val="16"/>
        </w:numPr>
        <w:spacing w:line="360" w:lineRule="auto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Выявить возможности игровых технологий в </w:t>
      </w:r>
      <w:proofErr w:type="spellStart"/>
      <w:r>
        <w:rPr>
          <w:rStyle w:val="FontStyle42"/>
          <w:sz w:val="28"/>
          <w:szCs w:val="28"/>
        </w:rPr>
        <w:t>психокоррекционной</w:t>
      </w:r>
      <w:proofErr w:type="spellEnd"/>
      <w:r>
        <w:rPr>
          <w:rStyle w:val="FontStyle42"/>
          <w:sz w:val="28"/>
          <w:szCs w:val="28"/>
        </w:rPr>
        <w:t xml:space="preserve"> работе с детьми группы риска.</w:t>
      </w:r>
    </w:p>
    <w:p w:rsidR="0093087D" w:rsidRDefault="008E50DA" w:rsidP="0093087D">
      <w:pPr>
        <w:pStyle w:val="Style6"/>
        <w:widowControl/>
        <w:numPr>
          <w:ilvl w:val="0"/>
          <w:numId w:val="16"/>
        </w:numPr>
        <w:spacing w:line="360" w:lineRule="auto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Проанализировать результаты опытно-экспериментальной работы.</w:t>
      </w:r>
    </w:p>
    <w:p w:rsidR="008E50DA" w:rsidRDefault="008E50DA" w:rsidP="002607FC">
      <w:pPr>
        <w:pStyle w:val="Style6"/>
        <w:widowControl/>
        <w:spacing w:line="360" w:lineRule="auto"/>
        <w:ind w:firstLine="720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Методы исследования: теоретический анализ литературы по проблеме коррекции нарушений в поведении детей группы риска; обобщение результатов исследования; проективные методики, опытно-экспериментальная работа.</w:t>
      </w:r>
    </w:p>
    <w:p w:rsidR="008E50DA" w:rsidRDefault="008E50DA" w:rsidP="008E50DA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Проанализировав литературу по проблеме исследования, мы пришли к определенным выводам:</w:t>
      </w:r>
    </w:p>
    <w:p w:rsidR="008E50DA" w:rsidRDefault="008E50DA" w:rsidP="00237353">
      <w:pPr>
        <w:pStyle w:val="Style6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Дети группы риска не имеют классических форм аномалий интеллектуального развития, однако эти дети испытывают затруднения в освоении учебной программы, имеют определенные трудности в социальной адаптации. Поэтому этим детям необходима педагогическая коррекция их поведения.</w:t>
      </w:r>
    </w:p>
    <w:p w:rsidR="008E50DA" w:rsidRDefault="008E50DA" w:rsidP="00237353">
      <w:pPr>
        <w:pStyle w:val="Style6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Причины отклонений в поведении детей группы риска: 1)</w:t>
      </w:r>
      <w:r w:rsidR="00C91CD6">
        <w:rPr>
          <w:rStyle w:val="FontStyle42"/>
          <w:sz w:val="28"/>
          <w:szCs w:val="28"/>
        </w:rPr>
        <w:t xml:space="preserve"> психомоторная расторможенность, легкость перехода от повышенной активности к пассивности и наоборот от полного бездействия к неупорядоченной активности; 2) неадекватное реагирование ребенка на те или иные затруднения школьной жизни или на неудовлетворяющий ребенка стиль взаимоотношений </w:t>
      </w:r>
      <w:proofErr w:type="gramStart"/>
      <w:r w:rsidR="00C91CD6">
        <w:rPr>
          <w:rStyle w:val="FontStyle42"/>
          <w:sz w:val="28"/>
          <w:szCs w:val="28"/>
        </w:rPr>
        <w:t>со</w:t>
      </w:r>
      <w:proofErr w:type="gramEnd"/>
      <w:r w:rsidR="00C91CD6">
        <w:rPr>
          <w:rStyle w:val="FontStyle42"/>
          <w:sz w:val="28"/>
          <w:szCs w:val="28"/>
        </w:rPr>
        <w:t xml:space="preserve"> взрослыми и сверстниками.</w:t>
      </w:r>
    </w:p>
    <w:p w:rsidR="00C91CD6" w:rsidRDefault="00C91CD6" w:rsidP="00237353">
      <w:pPr>
        <w:pStyle w:val="Style6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Предупреждение нарушений в поведении детей группы риска легко осуществимо в тех случаях, когда взрослые обращают внимание уже на первые такие проявления.</w:t>
      </w:r>
    </w:p>
    <w:p w:rsidR="00C91CD6" w:rsidRDefault="00C91CD6" w:rsidP="00C91CD6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Важность быстрого реагирования взрослого на нарушения поведения объясняется тем, что раз возникнув, эти нарушения сразу становятся  причиной появления неправильных отношений </w:t>
      </w:r>
      <w:proofErr w:type="gramStart"/>
      <w:r>
        <w:rPr>
          <w:rStyle w:val="FontStyle42"/>
          <w:sz w:val="28"/>
          <w:szCs w:val="28"/>
        </w:rPr>
        <w:t>со</w:t>
      </w:r>
      <w:proofErr w:type="gramEnd"/>
      <w:r>
        <w:rPr>
          <w:rStyle w:val="FontStyle42"/>
          <w:sz w:val="28"/>
          <w:szCs w:val="28"/>
        </w:rPr>
        <w:t xml:space="preserve"> взрослыми и детьми.</w:t>
      </w:r>
    </w:p>
    <w:p w:rsidR="00C91CD6" w:rsidRDefault="00C91CD6" w:rsidP="00C91CD6">
      <w:pPr>
        <w:pStyle w:val="Style6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>Предупреждение и исправления поведения детей группы риска возможно, если формировать у них познавательную активность, включать в разнообразные виды деятельности, конкретизировать правила поведения в различных ситуациях.</w:t>
      </w:r>
    </w:p>
    <w:p w:rsidR="00C91CD6" w:rsidRDefault="00C91CD6" w:rsidP="00E6489A">
      <w:pPr>
        <w:pStyle w:val="Style6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Учителю необходимо владеть разнообразными методами коррекции поведения: </w:t>
      </w:r>
      <w:r w:rsidR="00E6489A">
        <w:rPr>
          <w:rStyle w:val="FontStyle42"/>
          <w:sz w:val="28"/>
          <w:szCs w:val="28"/>
        </w:rPr>
        <w:t xml:space="preserve">1) специфическими методами  – игнорирование поведения ребенка, разрешение на поведение (например, просит повторить выходку), изменения статуса ребенка в коллективе (несмотря на постоянное нежелательное поведение </w:t>
      </w:r>
      <w:proofErr w:type="gramStart"/>
      <w:r w:rsidR="00E6489A">
        <w:rPr>
          <w:rStyle w:val="FontStyle42"/>
          <w:sz w:val="28"/>
          <w:szCs w:val="28"/>
        </w:rPr>
        <w:t>ребенка</w:t>
      </w:r>
      <w:proofErr w:type="gramEnd"/>
      <w:r w:rsidR="00E6489A">
        <w:rPr>
          <w:rStyle w:val="FontStyle42"/>
          <w:sz w:val="28"/>
          <w:szCs w:val="28"/>
        </w:rPr>
        <w:t xml:space="preserve"> возлагается на него ответственное поручение), метод педагогической поддержки (поощряется инициатива и желание соблюдать правила поведения); 2) неспецифические методы коррекции отклоняющегося поведения: а) методы изменения деятельности; б) методы изменения отношений; 3) методы изменения компонентов образовательно-воспитательной системы.</w:t>
      </w:r>
    </w:p>
    <w:p w:rsidR="00E6489A" w:rsidRDefault="00E6489A" w:rsidP="00E6489A">
      <w:pPr>
        <w:pStyle w:val="Style6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Театрализованные игры нравятся детям, поэтому необходимо использовать их возможности в </w:t>
      </w:r>
      <w:proofErr w:type="spellStart"/>
      <w:r>
        <w:rPr>
          <w:rStyle w:val="FontStyle42"/>
          <w:sz w:val="28"/>
          <w:szCs w:val="28"/>
        </w:rPr>
        <w:t>психокоррекционной</w:t>
      </w:r>
      <w:proofErr w:type="spellEnd"/>
      <w:r>
        <w:rPr>
          <w:rStyle w:val="FontStyle42"/>
          <w:sz w:val="28"/>
          <w:szCs w:val="28"/>
        </w:rPr>
        <w:t xml:space="preserve"> работе с детьми группы риска. В театрализованных играх совершенствуются формы, виды и средства общения, приобретаются коммуникативные умения.</w:t>
      </w:r>
    </w:p>
    <w:p w:rsidR="00E6489A" w:rsidRDefault="00E6489A" w:rsidP="00E6489A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Принимая во внимание эти выводы, мы спроектировали опытно-экспериментальную работу.</w:t>
      </w:r>
    </w:p>
    <w:p w:rsidR="00E6489A" w:rsidRDefault="00E6489A" w:rsidP="00E6489A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На диагностическом этапе эксперимента  решились следующие задачи:</w:t>
      </w:r>
    </w:p>
    <w:p w:rsidR="00E6489A" w:rsidRDefault="00E6489A" w:rsidP="003A4D9D">
      <w:pPr>
        <w:pStyle w:val="Style6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Выявить среди младших школьников тенденции к нарушению поведения, агрессивность в общении с детьми.</w:t>
      </w:r>
    </w:p>
    <w:p w:rsidR="00E6489A" w:rsidRDefault="00E6489A" w:rsidP="003A4D9D">
      <w:pPr>
        <w:pStyle w:val="Style6"/>
        <w:widowControl/>
        <w:numPr>
          <w:ilvl w:val="0"/>
          <w:numId w:val="18"/>
        </w:numPr>
        <w:spacing w:line="360" w:lineRule="auto"/>
        <w:ind w:left="0"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Спроектировать экспериментальную программу по коррекции нарушений в поведении детей.</w:t>
      </w:r>
    </w:p>
    <w:p w:rsidR="00E6489A" w:rsidRDefault="003A4D9D" w:rsidP="003A4D9D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Экспериментальная часть исследования проходила в три этапа:</w:t>
      </w:r>
    </w:p>
    <w:p w:rsidR="003A4D9D" w:rsidRDefault="003A4D9D" w:rsidP="003A4D9D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1 этап – обобщение результатов диагностического этапа и на основе этого написание характеристики на детей с агрессивным поведением.</w:t>
      </w:r>
    </w:p>
    <w:p w:rsidR="003A4D9D" w:rsidRDefault="003A4D9D" w:rsidP="003A4D9D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2 этап – подбор методов коррекции нарушений в поведении детей.</w:t>
      </w:r>
    </w:p>
    <w:p w:rsidR="003A4D9D" w:rsidRDefault="003A4D9D" w:rsidP="003A4D9D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3 этап – оценка результатов коррекционной работы.</w:t>
      </w:r>
    </w:p>
    <w:p w:rsidR="003A4D9D" w:rsidRDefault="003A4D9D" w:rsidP="003A4D9D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>На диагностическом этапе нами была использована игра «Знакомство».</w:t>
      </w:r>
    </w:p>
    <w:p w:rsidR="00C31C6C" w:rsidRDefault="00C31C6C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После окончания игры мы подвели итоги и выявили, как бы дети хотели, чтобы к ним относились окружающие.</w:t>
      </w:r>
    </w:p>
    <w:p w:rsidR="00C31C6C" w:rsidRDefault="00C31C6C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Далее мы проводили игры, разделив детей на команды. Такие игры позволяют определить, как дети умеют работать в команде. Наши наблюдения за детьми в процессе игры и обобщение фактов наблюдений позволили выявить типичное некоторых детей</w:t>
      </w:r>
      <w:r w:rsidRPr="00C31C6C">
        <w:rPr>
          <w:rStyle w:val="FontStyle42"/>
          <w:sz w:val="28"/>
          <w:szCs w:val="28"/>
        </w:rPr>
        <w:t>:</w:t>
      </w:r>
      <w:r>
        <w:rPr>
          <w:rStyle w:val="FontStyle42"/>
          <w:sz w:val="28"/>
          <w:szCs w:val="28"/>
        </w:rPr>
        <w:t xml:space="preserve"> Елена К. –</w:t>
      </w:r>
      <w:r w:rsidR="003A4D9D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 xml:space="preserve">если </w:t>
      </w:r>
      <w:r w:rsidR="00CF7C66">
        <w:rPr>
          <w:rStyle w:val="FontStyle42"/>
          <w:sz w:val="28"/>
          <w:szCs w:val="28"/>
        </w:rPr>
        <w:t>у нее что-то не получалось, она начинала кричать и обзывать детей</w:t>
      </w:r>
      <w:r w:rsidR="00CF7C66" w:rsidRPr="00CF7C66">
        <w:rPr>
          <w:rStyle w:val="FontStyle42"/>
          <w:sz w:val="28"/>
          <w:szCs w:val="28"/>
        </w:rPr>
        <w:t>;</w:t>
      </w:r>
      <w:r w:rsidR="00CF7C66">
        <w:rPr>
          <w:rStyle w:val="FontStyle42"/>
          <w:sz w:val="28"/>
          <w:szCs w:val="28"/>
        </w:rPr>
        <w:t xml:space="preserve"> Александр Т.- в играх больше кричал и никого не слушался. </w:t>
      </w:r>
    </w:p>
    <w:p w:rsidR="00CF7C66" w:rsidRDefault="00CF7C66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На следующем этапе мы провели игру «Воробьиные драки», а также использовали для коррекции поведения детей ролевую гимнастику. Цель этих игр снятие физической агрессии. </w:t>
      </w:r>
    </w:p>
    <w:p w:rsidR="00CF7C66" w:rsidRDefault="00CF7C66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После проведения этих игр </w:t>
      </w:r>
      <w:r w:rsidR="003A4D9D">
        <w:rPr>
          <w:rStyle w:val="FontStyle42"/>
          <w:sz w:val="28"/>
          <w:szCs w:val="28"/>
        </w:rPr>
        <w:t>и</w:t>
      </w:r>
      <w:r>
        <w:rPr>
          <w:rStyle w:val="FontStyle42"/>
          <w:sz w:val="28"/>
          <w:szCs w:val="28"/>
        </w:rPr>
        <w:t xml:space="preserve"> упражнений можно было наблюдать, что Лена и Саша в меньшей степени разрешали возникшие конфликты с помощью драки, оскорбления детей. Однако вербальная агрессия очень часто встречалась в поведении детей. Чтобы обратить внимание детей на отрицательные моменты вербальной агрессии, мы провели игру «Клоуны ругаются».</w:t>
      </w:r>
    </w:p>
    <w:p w:rsidR="00C57257" w:rsidRDefault="00CF7C66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Содержание игры</w:t>
      </w:r>
      <w:r w:rsidRPr="00CF7C66">
        <w:rPr>
          <w:rStyle w:val="FontStyle42"/>
          <w:sz w:val="28"/>
          <w:szCs w:val="28"/>
        </w:rPr>
        <w:t>:</w:t>
      </w:r>
      <w:r>
        <w:rPr>
          <w:rStyle w:val="FontStyle42"/>
          <w:sz w:val="28"/>
          <w:szCs w:val="28"/>
        </w:rPr>
        <w:t xml:space="preserve"> клоуны </w:t>
      </w:r>
      <w:proofErr w:type="gramStart"/>
      <w:r>
        <w:rPr>
          <w:rStyle w:val="FontStyle42"/>
          <w:sz w:val="28"/>
          <w:szCs w:val="28"/>
        </w:rPr>
        <w:t>показывали детям представление веселили</w:t>
      </w:r>
      <w:proofErr w:type="gramEnd"/>
      <w:r>
        <w:rPr>
          <w:rStyle w:val="FontStyle42"/>
          <w:sz w:val="28"/>
          <w:szCs w:val="28"/>
        </w:rPr>
        <w:t xml:space="preserve"> их, а потом стали учить детей ругаться </w:t>
      </w:r>
      <w:r w:rsidR="00C57257">
        <w:rPr>
          <w:rStyle w:val="FontStyle42"/>
          <w:sz w:val="28"/>
          <w:szCs w:val="28"/>
        </w:rPr>
        <w:t>«овощами и фруктами». Например</w:t>
      </w:r>
      <w:r w:rsidR="00C57257" w:rsidRPr="00C57257">
        <w:rPr>
          <w:rStyle w:val="FontStyle42"/>
          <w:sz w:val="28"/>
          <w:szCs w:val="28"/>
        </w:rPr>
        <w:t>:</w:t>
      </w:r>
      <w:r w:rsidR="00C57257">
        <w:rPr>
          <w:rStyle w:val="FontStyle42"/>
          <w:sz w:val="28"/>
          <w:szCs w:val="28"/>
        </w:rPr>
        <w:t xml:space="preserve"> «Ты - говорит клоун</w:t>
      </w:r>
      <w:r w:rsidR="003A4D9D">
        <w:rPr>
          <w:rStyle w:val="FontStyle42"/>
          <w:sz w:val="28"/>
          <w:szCs w:val="28"/>
        </w:rPr>
        <w:t>,</w:t>
      </w:r>
      <w:r w:rsidR="00C57257">
        <w:rPr>
          <w:rStyle w:val="FontStyle42"/>
          <w:sz w:val="28"/>
          <w:szCs w:val="28"/>
        </w:rPr>
        <w:t xml:space="preserve"> – капуста!». А ребенок отвечает…(пауза для того, чтобы ребенок подумал ответ). «А ты, - продолжает клоун, - клубника». Другой ребенок отвечает. Дети могут выбирать пары, менять партнеров, «ругаться» вместе или по очереди «ругать всех детей». Взрослый руководит игрой, останавливает игру, если используются другие слова или проявляется физическая агрессия. </w:t>
      </w:r>
      <w:proofErr w:type="gramStart"/>
      <w:r w:rsidR="00C57257">
        <w:rPr>
          <w:rStyle w:val="FontStyle42"/>
          <w:sz w:val="28"/>
          <w:szCs w:val="28"/>
        </w:rPr>
        <w:t>Клоуны</w:t>
      </w:r>
      <w:proofErr w:type="gramEnd"/>
      <w:r w:rsidR="00C57257">
        <w:rPr>
          <w:rStyle w:val="FontStyle42"/>
          <w:sz w:val="28"/>
          <w:szCs w:val="28"/>
        </w:rPr>
        <w:t xml:space="preserve"> продолжая игру, учат детей не только ругаться овощами и фруктами, но и ласково называть друг друга цветами. Например</w:t>
      </w:r>
      <w:r w:rsidR="00C57257" w:rsidRPr="00C57257">
        <w:rPr>
          <w:rStyle w:val="FontStyle42"/>
          <w:sz w:val="28"/>
          <w:szCs w:val="28"/>
        </w:rPr>
        <w:t>:</w:t>
      </w:r>
      <w:r w:rsidR="00C57257">
        <w:rPr>
          <w:rStyle w:val="FontStyle42"/>
          <w:sz w:val="28"/>
          <w:szCs w:val="28"/>
        </w:rPr>
        <w:t xml:space="preserve"> «Ты - колокольчик…» (ребенок ласково называет взрослого). Интонирование должно быть адекватным. Дети вновь разбиваются на пары и ласково </w:t>
      </w:r>
      <w:r w:rsidR="00C57257">
        <w:rPr>
          <w:rStyle w:val="FontStyle42"/>
          <w:sz w:val="28"/>
          <w:szCs w:val="28"/>
        </w:rPr>
        <w:lastRenderedPageBreak/>
        <w:t>называют друг друга цветами.</w:t>
      </w:r>
      <w:r w:rsidR="00FF7653">
        <w:rPr>
          <w:rStyle w:val="FontStyle42"/>
          <w:sz w:val="28"/>
          <w:szCs w:val="28"/>
        </w:rPr>
        <w:t xml:space="preserve"> Эта игра очень понравилась ребятам, после занятий и на переменах они стали называть друг друга ласковыми цветочными названиями.</w:t>
      </w:r>
    </w:p>
    <w:p w:rsidR="00FF7653" w:rsidRDefault="00FF7653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Все дети любят шалости, а у детей группы риска шалости бывают жестокими. Для коррекции шалостей мы провели игру «Минута шалости».</w:t>
      </w:r>
    </w:p>
    <w:p w:rsidR="00FF7653" w:rsidRDefault="00FF7653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Содержание игры</w:t>
      </w:r>
      <w:r w:rsidRPr="00FF7653">
        <w:rPr>
          <w:rStyle w:val="FontStyle42"/>
          <w:sz w:val="28"/>
          <w:szCs w:val="28"/>
        </w:rPr>
        <w:t>:</w:t>
      </w:r>
      <w:r>
        <w:rPr>
          <w:rStyle w:val="FontStyle42"/>
          <w:sz w:val="28"/>
          <w:szCs w:val="28"/>
        </w:rPr>
        <w:t xml:space="preserve"> ведущий по сигналу предлагает детям шалить</w:t>
      </w:r>
      <w:r w:rsidRPr="00FF7653">
        <w:rPr>
          <w:rStyle w:val="FontStyle42"/>
          <w:sz w:val="28"/>
          <w:szCs w:val="28"/>
        </w:rPr>
        <w:t>:</w:t>
      </w:r>
      <w:r>
        <w:rPr>
          <w:rStyle w:val="FontStyle42"/>
          <w:sz w:val="28"/>
          <w:szCs w:val="28"/>
        </w:rPr>
        <w:t xml:space="preserve"> каждый делает то, что ему хочется – прыгает, бегает, кувыркается и т.п. Повторный </w:t>
      </w:r>
      <w:proofErr w:type="gramStart"/>
      <w:r>
        <w:rPr>
          <w:rStyle w:val="FontStyle42"/>
          <w:sz w:val="28"/>
          <w:szCs w:val="28"/>
        </w:rPr>
        <w:t>сигнал</w:t>
      </w:r>
      <w:proofErr w:type="gramEnd"/>
      <w:r>
        <w:rPr>
          <w:rStyle w:val="FontStyle42"/>
          <w:sz w:val="28"/>
          <w:szCs w:val="28"/>
        </w:rPr>
        <w:t xml:space="preserve"> ведущий через 1 – 3 минуты объявляет конец шалостям. </w:t>
      </w:r>
    </w:p>
    <w:p w:rsidR="00FF7653" w:rsidRDefault="00FF7653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Эту игру мы использовали тогда, когда видели, чтобы внимание детей рассеивается, нет у детей сосредоточенности на выполнении задани</w:t>
      </w:r>
      <w:r w:rsidR="003A4D9D">
        <w:rPr>
          <w:rStyle w:val="FontStyle42"/>
          <w:sz w:val="28"/>
          <w:szCs w:val="28"/>
        </w:rPr>
        <w:t>й.</w:t>
      </w:r>
    </w:p>
    <w:p w:rsidR="00FF7653" w:rsidRDefault="00FF7653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Чтобы снять агрессивные чувства детей и развить навыки совестной деятельности, мы использовали</w:t>
      </w:r>
      <w:r w:rsidR="0093087D">
        <w:rPr>
          <w:rStyle w:val="FontStyle42"/>
          <w:sz w:val="28"/>
          <w:szCs w:val="28"/>
        </w:rPr>
        <w:t xml:space="preserve"> игру «Лепим сказку».</w:t>
      </w:r>
    </w:p>
    <w:p w:rsidR="0093087D" w:rsidRDefault="0093087D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Содержание игры: детям предлагается всем вместе слепить какую-нибудь сказку. Мы взяли сказку «Три медведя», так как в ней много героев, и каждый ребенок может лепить одного из них. Перед игрой дети обсуждают фрагмент, который они собираются изобразить, соотносят друг с другом свои замыслы. Работая с пластилином, ребенок направляет на него свою энергию, что позволяет косвенным образом реализовать агрессивные чувства. </w:t>
      </w:r>
    </w:p>
    <w:p w:rsidR="0093087D" w:rsidRDefault="0093087D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Подобные игры мы использовали на уроках чтения, на уроках труда.</w:t>
      </w:r>
    </w:p>
    <w:p w:rsidR="0093087D" w:rsidRPr="001F6867" w:rsidRDefault="0093087D" w:rsidP="003A4D9D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Игра «Сказка наоборот» расширяла моральные представления детей о разных стилях поведения.</w:t>
      </w:r>
    </w:p>
    <w:p w:rsidR="00237353" w:rsidRDefault="00237353" w:rsidP="00237353">
      <w:pPr>
        <w:pStyle w:val="Style4"/>
        <w:widowControl/>
        <w:spacing w:line="360" w:lineRule="auto"/>
        <w:ind w:firstLine="709"/>
        <w:rPr>
          <w:rStyle w:val="FontStyle16"/>
        </w:rPr>
      </w:pPr>
      <w:r>
        <w:rPr>
          <w:rStyle w:val="FontStyle16"/>
        </w:rPr>
        <w:t>Известная детям сказка разыгрывается в двух частях:</w:t>
      </w:r>
    </w:p>
    <w:p w:rsidR="00237353" w:rsidRDefault="00237353" w:rsidP="00237353">
      <w:pPr>
        <w:pStyle w:val="Style3"/>
        <w:widowControl/>
        <w:tabs>
          <w:tab w:val="left" w:pos="1488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3"/>
        </w:rPr>
        <w:t>1-</w:t>
      </w:r>
      <w:r>
        <w:rPr>
          <w:rStyle w:val="FontStyle16"/>
        </w:rPr>
        <w:t xml:space="preserve">я часть </w:t>
      </w:r>
      <w:r w:rsidRPr="00237353">
        <w:rPr>
          <w:rStyle w:val="FontStyle16"/>
        </w:rPr>
        <w:t>–</w:t>
      </w:r>
      <w:r>
        <w:rPr>
          <w:rStyle w:val="FontStyle16"/>
        </w:rPr>
        <w:t xml:space="preserve"> с привычными образами сказочных героев;</w:t>
      </w:r>
    </w:p>
    <w:p w:rsidR="00237353" w:rsidRDefault="00237353" w:rsidP="00237353">
      <w:pPr>
        <w:pStyle w:val="Style3"/>
        <w:widowControl/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2-я часть</w:t>
      </w:r>
      <w:r w:rsidRPr="00237353">
        <w:rPr>
          <w:rStyle w:val="FontStyle16"/>
        </w:rPr>
        <w:t xml:space="preserve"> – </w:t>
      </w:r>
      <w:r>
        <w:rPr>
          <w:rStyle w:val="FontStyle16"/>
        </w:rPr>
        <w:t xml:space="preserve">черты характера сказочных героев меняются </w:t>
      </w:r>
      <w:proofErr w:type="gramStart"/>
      <w:r>
        <w:rPr>
          <w:rStyle w:val="FontStyle16"/>
        </w:rPr>
        <w:t>на</w:t>
      </w:r>
      <w:proofErr w:type="gramEnd"/>
      <w:r>
        <w:rPr>
          <w:rStyle w:val="FontStyle16"/>
        </w:rPr>
        <w:t xml:space="preserve"> противоположные.</w:t>
      </w:r>
    </w:p>
    <w:p w:rsidR="00237353" w:rsidRDefault="00237353" w:rsidP="00237353">
      <w:pPr>
        <w:pStyle w:val="Style4"/>
        <w:widowControl/>
        <w:spacing w:line="360" w:lineRule="auto"/>
        <w:ind w:firstLine="709"/>
        <w:rPr>
          <w:rStyle w:val="FontStyle16"/>
        </w:rPr>
      </w:pPr>
      <w:r>
        <w:rPr>
          <w:rStyle w:val="FontStyle16"/>
        </w:rPr>
        <w:t>Каждый ребенок играет одного и того же персонажа и в первой, и во второй части игры.</w:t>
      </w:r>
    </w:p>
    <w:p w:rsidR="00237353" w:rsidRDefault="00237353" w:rsidP="00237353">
      <w:pPr>
        <w:pStyle w:val="Style4"/>
        <w:widowControl/>
        <w:spacing w:line="360" w:lineRule="auto"/>
        <w:ind w:firstLine="709"/>
        <w:rPr>
          <w:rStyle w:val="FontStyle16"/>
        </w:rPr>
      </w:pPr>
      <w:r>
        <w:rPr>
          <w:rStyle w:val="FontStyle16"/>
        </w:rPr>
        <w:t>После игры проходит обсуждение. Примерные вопросы для беседы:</w:t>
      </w:r>
    </w:p>
    <w:p w:rsidR="00237353" w:rsidRDefault="00237353" w:rsidP="00237353">
      <w:pPr>
        <w:pStyle w:val="Style3"/>
        <w:widowControl/>
        <w:numPr>
          <w:ilvl w:val="0"/>
          <w:numId w:val="20"/>
        </w:numPr>
        <w:tabs>
          <w:tab w:val="left" w:pos="141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Кого легче играть (доброго или злого, хитрого или честного)?</w:t>
      </w:r>
    </w:p>
    <w:p w:rsidR="00237353" w:rsidRDefault="00237353" w:rsidP="00237353">
      <w:pPr>
        <w:pStyle w:val="Style3"/>
        <w:widowControl/>
        <w:numPr>
          <w:ilvl w:val="0"/>
          <w:numId w:val="20"/>
        </w:numPr>
        <w:tabs>
          <w:tab w:val="left" w:pos="141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Как в жизни люди относятся к разным характерам?</w:t>
      </w:r>
    </w:p>
    <w:p w:rsidR="00237353" w:rsidRDefault="00237353" w:rsidP="00237353">
      <w:pPr>
        <w:pStyle w:val="Style3"/>
        <w:widowControl/>
        <w:numPr>
          <w:ilvl w:val="0"/>
          <w:numId w:val="20"/>
        </w:numPr>
        <w:tabs>
          <w:tab w:val="left" w:pos="141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lastRenderedPageBreak/>
        <w:t xml:space="preserve">Трудно ли </w:t>
      </w:r>
      <w:r w:rsidRPr="00237353">
        <w:rPr>
          <w:rStyle w:val="FontStyle16"/>
        </w:rPr>
        <w:t>переключаться с одного характера на другой</w:t>
      </w:r>
      <w:r>
        <w:rPr>
          <w:rStyle w:val="FontStyle16"/>
        </w:rPr>
        <w:t>?</w:t>
      </w:r>
    </w:p>
    <w:p w:rsidR="001F6867" w:rsidRDefault="001F6867" w:rsidP="001F6867">
      <w:pPr>
        <w:pStyle w:val="Style6"/>
        <w:widowControl/>
        <w:numPr>
          <w:ilvl w:val="0"/>
          <w:numId w:val="19"/>
        </w:numPr>
        <w:spacing w:line="360" w:lineRule="auto"/>
        <w:ind w:left="0"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Бывают ли в жизни такие ситуации? Беседа выявила различные типы поведения детей: многие дети хотели играть доброго человека, так как таких людей уважают больше; но были и дети, которые считали, что над добрыми смеются, их не уважают, считают дурачками.</w:t>
      </w:r>
    </w:p>
    <w:p w:rsidR="001F6867" w:rsidRDefault="001F6867" w:rsidP="00237353">
      <w:pPr>
        <w:pStyle w:val="Style6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С целью расширения поведенческого репертуара детей мы использовали ролевую гимнастику. Это были упражнения следующего характера: </w:t>
      </w:r>
    </w:p>
    <w:p w:rsidR="00237353" w:rsidRDefault="00237353" w:rsidP="00237353">
      <w:pPr>
        <w:pStyle w:val="Style3"/>
        <w:widowControl/>
        <w:tabs>
          <w:tab w:val="left" w:pos="142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а) рассказать известное стихотворение следующим образом:</w:t>
      </w:r>
    </w:p>
    <w:p w:rsidR="00237353" w:rsidRDefault="00237353" w:rsidP="00237353">
      <w:pPr>
        <w:pStyle w:val="Style3"/>
        <w:widowControl/>
        <w:numPr>
          <w:ilvl w:val="0"/>
          <w:numId w:val="21"/>
        </w:numPr>
        <w:tabs>
          <w:tab w:val="left" w:pos="1306"/>
        </w:tabs>
        <w:spacing w:line="360" w:lineRule="auto"/>
        <w:ind w:left="709"/>
        <w:jc w:val="both"/>
        <w:rPr>
          <w:rStyle w:val="FontStyle16"/>
        </w:rPr>
      </w:pPr>
      <w:r>
        <w:rPr>
          <w:rStyle w:val="FontStyle16"/>
        </w:rPr>
        <w:t>шепотом; – с пулеметной скоростью;- со скоростью улитки; – как робот;</w:t>
      </w:r>
    </w:p>
    <w:p w:rsidR="00237353" w:rsidRDefault="00237353" w:rsidP="00237353">
      <w:pPr>
        <w:pStyle w:val="Style3"/>
        <w:widowControl/>
        <w:tabs>
          <w:tab w:val="left" w:pos="130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– как иностранец.</w:t>
      </w:r>
    </w:p>
    <w:p w:rsidR="00237353" w:rsidRDefault="002607FC" w:rsidP="00237353">
      <w:pPr>
        <w:pStyle w:val="Style3"/>
        <w:widowControl/>
        <w:tabs>
          <w:tab w:val="left" w:pos="142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б)</w:t>
      </w:r>
      <w:r>
        <w:rPr>
          <w:rStyle w:val="FontStyle16"/>
        </w:rPr>
        <w:tab/>
      </w:r>
      <w:r w:rsidR="00237353">
        <w:rPr>
          <w:rStyle w:val="FontStyle16"/>
        </w:rPr>
        <w:t>походить как:</w:t>
      </w:r>
    </w:p>
    <w:p w:rsidR="00237353" w:rsidRDefault="00237353" w:rsidP="00237353">
      <w:pPr>
        <w:pStyle w:val="Style3"/>
        <w:widowControl/>
        <w:numPr>
          <w:ilvl w:val="0"/>
          <w:numId w:val="21"/>
        </w:numPr>
        <w:tabs>
          <w:tab w:val="left" w:pos="130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младенец; - глубокий старик; - лев.</w:t>
      </w:r>
    </w:p>
    <w:p w:rsidR="00237353" w:rsidRDefault="00237353" w:rsidP="00237353">
      <w:pPr>
        <w:pStyle w:val="Style3"/>
        <w:widowControl/>
        <w:tabs>
          <w:tab w:val="left" w:pos="142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в)</w:t>
      </w:r>
      <w:r>
        <w:rPr>
          <w:rStyle w:val="FontStyle16"/>
        </w:rPr>
        <w:tab/>
        <w:t>улыбнуться как:</w:t>
      </w:r>
    </w:p>
    <w:p w:rsidR="00237353" w:rsidRDefault="00237353" w:rsidP="00237353">
      <w:pPr>
        <w:pStyle w:val="Style3"/>
        <w:widowControl/>
        <w:numPr>
          <w:ilvl w:val="0"/>
          <w:numId w:val="21"/>
        </w:numPr>
        <w:tabs>
          <w:tab w:val="left" w:pos="130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кот на солнышке; - само солнышко.</w:t>
      </w:r>
    </w:p>
    <w:p w:rsidR="00237353" w:rsidRDefault="00237353" w:rsidP="00237353">
      <w:pPr>
        <w:pStyle w:val="Style3"/>
        <w:widowControl/>
        <w:tabs>
          <w:tab w:val="left" w:pos="142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г)</w:t>
      </w:r>
      <w:r>
        <w:rPr>
          <w:rStyle w:val="FontStyle16"/>
        </w:rPr>
        <w:tab/>
        <w:t>досидеть как:</w:t>
      </w:r>
    </w:p>
    <w:p w:rsidR="00237353" w:rsidRDefault="00237353" w:rsidP="00237353">
      <w:pPr>
        <w:pStyle w:val="Style3"/>
        <w:widowControl/>
        <w:numPr>
          <w:ilvl w:val="0"/>
          <w:numId w:val="21"/>
        </w:numPr>
        <w:tabs>
          <w:tab w:val="left" w:pos="130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пчела на цветке; - наездник на лошади; - Карабас-</w:t>
      </w:r>
      <w:proofErr w:type="spellStart"/>
      <w:r>
        <w:rPr>
          <w:rStyle w:val="FontStyle16"/>
        </w:rPr>
        <w:t>Барабас</w:t>
      </w:r>
      <w:proofErr w:type="spellEnd"/>
      <w:r>
        <w:rPr>
          <w:rStyle w:val="FontStyle16"/>
        </w:rPr>
        <w:t>.</w:t>
      </w:r>
    </w:p>
    <w:p w:rsidR="00237353" w:rsidRDefault="00237353" w:rsidP="00237353">
      <w:pPr>
        <w:pStyle w:val="Style3"/>
        <w:widowControl/>
        <w:tabs>
          <w:tab w:val="left" w:pos="142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д)</w:t>
      </w:r>
      <w:r>
        <w:rPr>
          <w:rStyle w:val="FontStyle16"/>
        </w:rPr>
        <w:tab/>
        <w:t>попрыгать как:</w:t>
      </w:r>
    </w:p>
    <w:p w:rsidR="00237353" w:rsidRDefault="00237353" w:rsidP="00237353">
      <w:pPr>
        <w:pStyle w:val="Style3"/>
        <w:widowControl/>
        <w:numPr>
          <w:ilvl w:val="0"/>
          <w:numId w:val="21"/>
        </w:numPr>
        <w:tabs>
          <w:tab w:val="left" w:pos="130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кузнечик; - козлик;- кенгуру.</w:t>
      </w:r>
    </w:p>
    <w:p w:rsidR="00237353" w:rsidRDefault="00237353" w:rsidP="00237353">
      <w:pPr>
        <w:pStyle w:val="Style3"/>
        <w:widowControl/>
        <w:tabs>
          <w:tab w:val="left" w:pos="1426"/>
        </w:tabs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е)</w:t>
      </w:r>
      <w:r>
        <w:rPr>
          <w:rStyle w:val="FontStyle16"/>
        </w:rPr>
        <w:tab/>
        <w:t>нахмуриться как:</w:t>
      </w:r>
    </w:p>
    <w:p w:rsidR="00237353" w:rsidRDefault="00237353" w:rsidP="00237353">
      <w:pPr>
        <w:pStyle w:val="Style2"/>
        <w:widowControl/>
        <w:spacing w:line="360" w:lineRule="auto"/>
        <w:ind w:firstLine="709"/>
        <w:jc w:val="both"/>
        <w:rPr>
          <w:rStyle w:val="FontStyle16"/>
        </w:rPr>
      </w:pPr>
      <w:r>
        <w:rPr>
          <w:rStyle w:val="FontStyle16"/>
        </w:rPr>
        <w:t>осенняя туча;- рассерженная мама;- разъяренный лев.</w:t>
      </w:r>
    </w:p>
    <w:p w:rsidR="001F6867" w:rsidRDefault="001F6867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В коррекционной работе с детьми группы риска мы использовали </w:t>
      </w:r>
      <w:proofErr w:type="spellStart"/>
      <w:r>
        <w:rPr>
          <w:rStyle w:val="FontStyle42"/>
          <w:sz w:val="28"/>
          <w:szCs w:val="28"/>
        </w:rPr>
        <w:t>сказкотерапию</w:t>
      </w:r>
      <w:proofErr w:type="spellEnd"/>
      <w:r>
        <w:rPr>
          <w:rStyle w:val="FontStyle42"/>
          <w:sz w:val="28"/>
          <w:szCs w:val="28"/>
        </w:rPr>
        <w:t>. Часто мы предлагали детям такое задание: «рисуем сказочных героев». Детям предлагали нарисовать различных сказочных героев: добрых и злых, сильных и слабых, умных и глупых, хороших и плохих. После рисования обращали внимание детей на особенности рисунка:</w:t>
      </w:r>
    </w:p>
    <w:p w:rsidR="001F6867" w:rsidRDefault="001F6867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proofErr w:type="gramStart"/>
      <w:r>
        <w:rPr>
          <w:rStyle w:val="FontStyle42"/>
          <w:sz w:val="28"/>
          <w:szCs w:val="28"/>
        </w:rPr>
        <w:t>- каким цветом, какие герои нарисованы, в какой они позе, какое у них выражение лица; можно спросить детей, какие герои им больше нравятся и почему;</w:t>
      </w:r>
      <w:proofErr w:type="gramEnd"/>
    </w:p>
    <w:p w:rsidR="0058088B" w:rsidRDefault="0058088B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>- на каких героев они хотели быть похожи; что нужно сделать сказочному герою, чтобы стать таким, какой нравится ребенку.</w:t>
      </w:r>
    </w:p>
    <w:p w:rsidR="0058088B" w:rsidRDefault="0058088B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Большинство детей нарисовали добрых, умных, хороших сказочных героев и объясняли, почему они им нравятся. Это свидетельствует  о том, что у детей произошли определенные изменения в их представлении о моральном поведении людей.</w:t>
      </w:r>
    </w:p>
    <w:p w:rsidR="0058088B" w:rsidRPr="00237353" w:rsidRDefault="0058088B" w:rsidP="00237353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Эти </w:t>
      </w:r>
      <w:r w:rsidRPr="00237353">
        <w:rPr>
          <w:rStyle w:val="FontStyle42"/>
          <w:sz w:val="28"/>
          <w:szCs w:val="28"/>
        </w:rPr>
        <w:t>представления детей необходимо было перевести в реальные жизненные ситуации. Мы предложили детям разыграть следующие ситуации:</w:t>
      </w:r>
    </w:p>
    <w:p w:rsidR="00237353" w:rsidRPr="00237353" w:rsidRDefault="00237353" w:rsidP="00237353">
      <w:pPr>
        <w:pStyle w:val="Style2"/>
        <w:widowControl/>
        <w:spacing w:line="360" w:lineRule="auto"/>
        <w:ind w:firstLine="851"/>
        <w:rPr>
          <w:rStyle w:val="FontStyle16"/>
        </w:rPr>
      </w:pPr>
      <w:r w:rsidRPr="00237353">
        <w:rPr>
          <w:rStyle w:val="FontStyle16"/>
        </w:rPr>
        <w:t>- два мальчика поссорились - помири их;</w:t>
      </w:r>
    </w:p>
    <w:p w:rsidR="00237353" w:rsidRPr="00237353" w:rsidRDefault="00237353" w:rsidP="00237353">
      <w:pPr>
        <w:pStyle w:val="Style2"/>
        <w:widowControl/>
        <w:spacing w:line="360" w:lineRule="auto"/>
        <w:ind w:firstLine="851"/>
        <w:jc w:val="both"/>
        <w:rPr>
          <w:rStyle w:val="FontStyle16"/>
        </w:rPr>
      </w:pPr>
      <w:r w:rsidRPr="00237353">
        <w:rPr>
          <w:rStyle w:val="FontStyle16"/>
        </w:rPr>
        <w:t>- ты и твой друг хотят играть одной и той же игрушкой;</w:t>
      </w:r>
    </w:p>
    <w:p w:rsidR="00237353" w:rsidRPr="00237353" w:rsidRDefault="00237353" w:rsidP="00237353">
      <w:pPr>
        <w:pStyle w:val="Style6"/>
        <w:widowControl/>
        <w:spacing w:line="360" w:lineRule="auto"/>
        <w:ind w:firstLine="851"/>
        <w:jc w:val="both"/>
        <w:rPr>
          <w:rStyle w:val="FontStyle16"/>
        </w:rPr>
      </w:pPr>
      <w:r w:rsidRPr="00237353">
        <w:rPr>
          <w:rStyle w:val="FontStyle16"/>
        </w:rPr>
        <w:t xml:space="preserve">- твой друг обижен на тебя, извинись перед ним и попробуй помириться. </w:t>
      </w:r>
    </w:p>
    <w:p w:rsidR="0058088B" w:rsidRPr="00237353" w:rsidRDefault="00237353" w:rsidP="00237353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 w:rsidRPr="00237353">
        <w:rPr>
          <w:rStyle w:val="FontStyle16"/>
        </w:rPr>
        <w:t>Можно использовать для разыгрывания и те ситуации, которые возникают в ходе реальной игры. При разыгрывании хорошо использовать  такой прием, как «</w:t>
      </w:r>
      <w:r w:rsidRPr="00237353">
        <w:rPr>
          <w:rStyle w:val="FontStyle16"/>
          <w:lang w:eastAsia="en-US"/>
        </w:rPr>
        <w:t xml:space="preserve">обмен ролями», </w:t>
      </w:r>
      <w:r w:rsidRPr="00237353">
        <w:rPr>
          <w:rStyle w:val="FontStyle15"/>
          <w:b w:val="0"/>
          <w:sz w:val="28"/>
          <w:szCs w:val="28"/>
          <w:lang w:eastAsia="en-US"/>
        </w:rPr>
        <w:t>когда дети меняются ролями  в ходе разыгрывания.</w:t>
      </w:r>
      <w:r w:rsidRPr="00237353">
        <w:rPr>
          <w:rStyle w:val="FontStyle15"/>
          <w:sz w:val="28"/>
          <w:szCs w:val="28"/>
          <w:lang w:eastAsia="en-US"/>
        </w:rPr>
        <w:t xml:space="preserve"> </w:t>
      </w:r>
      <w:r w:rsidRPr="00237353">
        <w:rPr>
          <w:rStyle w:val="FontStyle16"/>
          <w:lang w:eastAsia="en-US"/>
        </w:rPr>
        <w:t>Это дает конфликтному ребенку хорошую возможность почувствовать себя в роли слабого и обиженного.</w:t>
      </w:r>
    </w:p>
    <w:p w:rsidR="0058088B" w:rsidRPr="00237353" w:rsidRDefault="0058088B" w:rsidP="00237353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 w:rsidRPr="00237353">
        <w:rPr>
          <w:rStyle w:val="FontStyle42"/>
          <w:sz w:val="28"/>
          <w:szCs w:val="28"/>
        </w:rPr>
        <w:t>Такие ситуации позволяли формировать у детей опыт поведения в соответствии с нормами общественной морали.</w:t>
      </w:r>
    </w:p>
    <w:p w:rsidR="0058088B" w:rsidRDefault="0058088B" w:rsidP="00237353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Для коррекции негативных поведенческих реакций, для формирования опыта взаимоотношений друг с другом мы использовали игру «Встреча сказочных героев».</w:t>
      </w:r>
    </w:p>
    <w:p w:rsidR="002607FC" w:rsidRDefault="002607FC" w:rsidP="00237353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</w:p>
    <w:p w:rsidR="002607FC" w:rsidRDefault="002607FC" w:rsidP="00237353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</w:p>
    <w:p w:rsidR="0058088B" w:rsidRDefault="0058088B" w:rsidP="002607FC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Содержание игры.</w:t>
      </w:r>
    </w:p>
    <w:p w:rsidR="002607FC" w:rsidRPr="0030523B" w:rsidRDefault="002607FC" w:rsidP="002607FC">
      <w:pPr>
        <w:pStyle w:val="Style4"/>
        <w:widowControl/>
        <w:spacing w:line="360" w:lineRule="auto"/>
        <w:ind w:firstLine="696"/>
        <w:rPr>
          <w:rStyle w:val="FontStyle16"/>
        </w:rPr>
      </w:pPr>
      <w:r>
        <w:rPr>
          <w:rStyle w:val="FontStyle16"/>
        </w:rPr>
        <w:t xml:space="preserve">Взрослый подбирает каждому ребенку сказочный персонаж, который обладает противоположными личностными особенностями. Например, конфликтному ребенку дается роль персонажа, который со всеми дружит, всем помогает (Золушка, Мальчик с пальчик), ребенку с низкой самооценкой </w:t>
      </w:r>
      <w:r>
        <w:rPr>
          <w:rStyle w:val="FontStyle16"/>
        </w:rPr>
        <w:lastRenderedPageBreak/>
        <w:t>дается роль героя, которым все восхищаются (</w:t>
      </w:r>
      <w:proofErr w:type="gramStart"/>
      <w:r>
        <w:rPr>
          <w:rStyle w:val="FontStyle16"/>
        </w:rPr>
        <w:t>например</w:t>
      </w:r>
      <w:proofErr w:type="gramEnd"/>
      <w:r>
        <w:rPr>
          <w:rStyle w:val="FontStyle16"/>
        </w:rPr>
        <w:t xml:space="preserve"> Илья Муромец), активному ребенку с двигательной расторможенностью предлагается предусматривающая ограничения </w:t>
      </w:r>
      <w:r w:rsidRPr="002607FC">
        <w:rPr>
          <w:rStyle w:val="FontStyle16"/>
        </w:rPr>
        <w:t>активности (стеклянный человечек</w:t>
      </w:r>
      <w:r>
        <w:rPr>
          <w:rStyle w:val="FontStyle16"/>
        </w:rPr>
        <w:t xml:space="preserve">, </w:t>
      </w:r>
      <w:r w:rsidRPr="002607FC">
        <w:rPr>
          <w:rStyle w:val="FontStyle16"/>
        </w:rPr>
        <w:t>стойки</w:t>
      </w:r>
      <w:r>
        <w:rPr>
          <w:rStyle w:val="FontStyle16"/>
        </w:rPr>
        <w:t>й оловянный солдатик).</w:t>
      </w:r>
    </w:p>
    <w:p w:rsidR="002607FC" w:rsidRDefault="002607FC" w:rsidP="002607FC">
      <w:pPr>
        <w:pStyle w:val="Style4"/>
        <w:widowControl/>
        <w:spacing w:line="360" w:lineRule="auto"/>
        <w:ind w:firstLine="672"/>
        <w:rPr>
          <w:rStyle w:val="FontStyle16"/>
        </w:rPr>
      </w:pPr>
      <w:r>
        <w:rPr>
          <w:rStyle w:val="FontStyle16"/>
        </w:rPr>
        <w:t xml:space="preserve">Каждому ребенку волшебник </w:t>
      </w:r>
      <w:proofErr w:type="gramStart"/>
      <w:r>
        <w:rPr>
          <w:rStyle w:val="FontStyle16"/>
        </w:rPr>
        <w:t>дает</w:t>
      </w:r>
      <w:proofErr w:type="gramEnd"/>
      <w:r>
        <w:rPr>
          <w:rStyle w:val="FontStyle16"/>
        </w:rPr>
        <w:t xml:space="preserve"> но пять "жизней", которых они лишаются, если изменят поведение своих героев.</w:t>
      </w:r>
    </w:p>
    <w:p w:rsidR="002607FC" w:rsidRDefault="002607FC" w:rsidP="002607FC">
      <w:pPr>
        <w:pStyle w:val="Style4"/>
        <w:widowControl/>
        <w:spacing w:line="360" w:lineRule="auto"/>
        <w:rPr>
          <w:rStyle w:val="FontStyle16"/>
        </w:rPr>
      </w:pPr>
      <w:r>
        <w:rPr>
          <w:rStyle w:val="FontStyle16"/>
        </w:rPr>
        <w:t>Дети садятся в круг и открывают встречу сказочных героев. Тему для разговора дети могут выбрать сами. Они придумывают сказку для своих героев и разыгрывают ее. После игры проходит обсуждение. Примерные вопросы:</w:t>
      </w:r>
    </w:p>
    <w:p w:rsidR="002607FC" w:rsidRDefault="002607FC" w:rsidP="002607FC">
      <w:pPr>
        <w:pStyle w:val="Style4"/>
        <w:widowControl/>
        <w:spacing w:line="360" w:lineRule="auto"/>
        <w:ind w:firstLine="686"/>
        <w:rPr>
          <w:rStyle w:val="FontStyle16"/>
        </w:rPr>
      </w:pPr>
      <w:r>
        <w:rPr>
          <w:rStyle w:val="FontStyle16"/>
        </w:rPr>
        <w:t>– Опишите свои ощущения в новой роли. Что мешало сохранять определенный стиль поведения?</w:t>
      </w:r>
    </w:p>
    <w:p w:rsidR="002607FC" w:rsidRDefault="002607FC" w:rsidP="002607FC">
      <w:pPr>
        <w:pStyle w:val="Style7"/>
        <w:widowControl/>
        <w:numPr>
          <w:ilvl w:val="0"/>
          <w:numId w:val="22"/>
        </w:numPr>
        <w:tabs>
          <w:tab w:val="left" w:pos="941"/>
        </w:tabs>
        <w:spacing w:line="360" w:lineRule="auto"/>
        <w:ind w:firstLine="709"/>
        <w:rPr>
          <w:rStyle w:val="FontStyle16"/>
        </w:rPr>
      </w:pPr>
      <w:r>
        <w:rPr>
          <w:rStyle w:val="FontStyle16"/>
        </w:rPr>
        <w:t>Сможете ли вы в реальной жизни вести себя так, как ваш герой?</w:t>
      </w:r>
    </w:p>
    <w:p w:rsidR="002607FC" w:rsidRDefault="002607FC" w:rsidP="002607FC">
      <w:pPr>
        <w:pStyle w:val="Style7"/>
        <w:widowControl/>
        <w:numPr>
          <w:ilvl w:val="0"/>
          <w:numId w:val="22"/>
        </w:numPr>
        <w:tabs>
          <w:tab w:val="left" w:pos="941"/>
          <w:tab w:val="left" w:leader="hyphen" w:pos="9475"/>
        </w:tabs>
        <w:spacing w:line="360" w:lineRule="auto"/>
        <w:ind w:firstLine="709"/>
        <w:rPr>
          <w:rStyle w:val="FontStyle16"/>
          <w:u w:val="single"/>
        </w:rPr>
      </w:pPr>
      <w:r w:rsidRPr="002607FC">
        <w:rPr>
          <w:rStyle w:val="FontStyle16"/>
        </w:rPr>
        <w:t>Каковы сильные и слабые</w:t>
      </w:r>
      <w:r>
        <w:rPr>
          <w:rStyle w:val="FontStyle16"/>
        </w:rPr>
        <w:t xml:space="preserve"> стороны</w:t>
      </w:r>
      <w:r>
        <w:rPr>
          <w:rStyle w:val="FontStyle17"/>
        </w:rPr>
        <w:t xml:space="preserve"> </w:t>
      </w:r>
      <w:r>
        <w:rPr>
          <w:rStyle w:val="FontStyle16"/>
        </w:rPr>
        <w:t>каждого героя?</w:t>
      </w:r>
    </w:p>
    <w:p w:rsidR="0058088B" w:rsidRDefault="0058088B" w:rsidP="002607FC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Труднее всего далось конфликтному ребенку роль героя сказки умеющего дружить. Однако эти дети старались войти в образ такого героя; не совсем легко было ограничить  активность детям с двигательной расторможенностью.</w:t>
      </w:r>
    </w:p>
    <w:p w:rsidR="0058088B" w:rsidRDefault="0058088B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Наша коррекционная работа с детьми группы риска велась по </w:t>
      </w:r>
      <w:r w:rsidR="00734149">
        <w:rPr>
          <w:rStyle w:val="FontStyle42"/>
          <w:sz w:val="28"/>
          <w:szCs w:val="28"/>
        </w:rPr>
        <w:t>следующим</w:t>
      </w:r>
      <w:r>
        <w:rPr>
          <w:rStyle w:val="FontStyle42"/>
          <w:sz w:val="28"/>
          <w:szCs w:val="28"/>
        </w:rPr>
        <w:t xml:space="preserve"> направлениям:</w:t>
      </w:r>
    </w:p>
    <w:p w:rsidR="0058088B" w:rsidRDefault="00734149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– поднимался уровень моральных представлений на основе обсуждения уже знакомых рассказов, сказок; на основе включения детей группы риска с детьми, имеющими устойчивые моральные представления при выполнении различных поручений;</w:t>
      </w:r>
    </w:p>
    <w:p w:rsidR="00734149" w:rsidRDefault="00734149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– включались предложения детей группы риска об организации дружной игры;</w:t>
      </w:r>
    </w:p>
    <w:p w:rsidR="00734149" w:rsidRDefault="00734149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– изменялось поведение детей через определенный образ в игре.</w:t>
      </w:r>
    </w:p>
    <w:p w:rsidR="00734149" w:rsidRDefault="00734149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Такая </w:t>
      </w:r>
      <w:proofErr w:type="spellStart"/>
      <w:r>
        <w:rPr>
          <w:rStyle w:val="FontStyle42"/>
          <w:sz w:val="28"/>
          <w:szCs w:val="28"/>
        </w:rPr>
        <w:t>психокоррекционная</w:t>
      </w:r>
      <w:proofErr w:type="spellEnd"/>
      <w:r>
        <w:rPr>
          <w:rStyle w:val="FontStyle42"/>
          <w:sz w:val="28"/>
          <w:szCs w:val="28"/>
        </w:rPr>
        <w:t xml:space="preserve"> рабо</w:t>
      </w:r>
      <w:r w:rsidR="00AF7737">
        <w:rPr>
          <w:rStyle w:val="FontStyle42"/>
          <w:sz w:val="28"/>
          <w:szCs w:val="28"/>
        </w:rPr>
        <w:t>та дала определенные результаты:</w:t>
      </w:r>
    </w:p>
    <w:p w:rsidR="00AF7737" w:rsidRDefault="00AF7737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lastRenderedPageBreak/>
        <w:t>- дети группы риска (Лена, Наташа, Саша) в меньшей степени стали разрешать возникающие конфликты с помощью драк, но вербальная агрессия еще наблюдалась в их поведении;</w:t>
      </w:r>
    </w:p>
    <w:p w:rsidR="00AF7737" w:rsidRDefault="00AF7737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дети группы риска стали дружить с добрыми детьми, включать их в свои игры;</w:t>
      </w:r>
    </w:p>
    <w:p w:rsidR="00AF7737" w:rsidRDefault="00AF7737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расширился поведенческий репертуар у детей группы риска: чаще на лице стала появляться улыбка во время общения с детьми; агрессивные дерти стали участвовать в коллективных играх;</w:t>
      </w:r>
    </w:p>
    <w:p w:rsidR="00AF7737" w:rsidRDefault="00AF7737" w:rsidP="001F6867">
      <w:pPr>
        <w:pStyle w:val="Style6"/>
        <w:widowControl/>
        <w:spacing w:line="360" w:lineRule="auto"/>
        <w:ind w:firstLine="851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- дети группы риска стремились в конфликтных ситуациях не драться, а с помощью слов </w:t>
      </w:r>
      <w:proofErr w:type="gramStart"/>
      <w:r>
        <w:rPr>
          <w:rStyle w:val="FontStyle42"/>
          <w:sz w:val="28"/>
          <w:szCs w:val="28"/>
        </w:rPr>
        <w:t>договориться не обижать</w:t>
      </w:r>
      <w:proofErr w:type="gramEnd"/>
      <w:r>
        <w:rPr>
          <w:rStyle w:val="FontStyle42"/>
          <w:sz w:val="28"/>
          <w:szCs w:val="28"/>
        </w:rPr>
        <w:t xml:space="preserve"> друг друга.</w:t>
      </w:r>
    </w:p>
    <w:sectPr w:rsidR="00AF7737" w:rsidSect="00C4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2C7A0A"/>
    <w:lvl w:ilvl="0">
      <w:numFmt w:val="bullet"/>
      <w:lvlText w:val="*"/>
      <w:lvlJc w:val="left"/>
    </w:lvl>
  </w:abstractNum>
  <w:abstractNum w:abstractNumId="1">
    <w:nsid w:val="00A97297"/>
    <w:multiLevelType w:val="hybridMultilevel"/>
    <w:tmpl w:val="231E9C20"/>
    <w:lvl w:ilvl="0" w:tplc="9D4E47C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1525D54"/>
    <w:multiLevelType w:val="hybridMultilevel"/>
    <w:tmpl w:val="0E566244"/>
    <w:lvl w:ilvl="0" w:tplc="A380C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A344F9"/>
    <w:multiLevelType w:val="hybridMultilevel"/>
    <w:tmpl w:val="D7E289EE"/>
    <w:lvl w:ilvl="0" w:tplc="B954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A71D43"/>
    <w:multiLevelType w:val="hybridMultilevel"/>
    <w:tmpl w:val="6374E55E"/>
    <w:lvl w:ilvl="0" w:tplc="BAF61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41935"/>
    <w:multiLevelType w:val="hybridMultilevel"/>
    <w:tmpl w:val="CE3EDF42"/>
    <w:lvl w:ilvl="0" w:tplc="D9E6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4C2624"/>
    <w:multiLevelType w:val="hybridMultilevel"/>
    <w:tmpl w:val="EFE2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965B5"/>
    <w:multiLevelType w:val="hybridMultilevel"/>
    <w:tmpl w:val="D88029AC"/>
    <w:lvl w:ilvl="0" w:tplc="94D0634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F46638"/>
    <w:multiLevelType w:val="hybridMultilevel"/>
    <w:tmpl w:val="37C8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E01E9"/>
    <w:multiLevelType w:val="hybridMultilevel"/>
    <w:tmpl w:val="E21C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A18E0"/>
    <w:multiLevelType w:val="hybridMultilevel"/>
    <w:tmpl w:val="AB2C68E8"/>
    <w:lvl w:ilvl="0" w:tplc="AE5C8A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740C4"/>
    <w:multiLevelType w:val="hybridMultilevel"/>
    <w:tmpl w:val="4EA0C19C"/>
    <w:lvl w:ilvl="0" w:tplc="86444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BD121F"/>
    <w:multiLevelType w:val="hybridMultilevel"/>
    <w:tmpl w:val="A5E24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B94ED6"/>
    <w:multiLevelType w:val="hybridMultilevel"/>
    <w:tmpl w:val="834C5DEE"/>
    <w:lvl w:ilvl="0" w:tplc="4C7EDC0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6B1890"/>
    <w:multiLevelType w:val="hybridMultilevel"/>
    <w:tmpl w:val="09CAC610"/>
    <w:lvl w:ilvl="0" w:tplc="C3E6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560D56"/>
    <w:multiLevelType w:val="hybridMultilevel"/>
    <w:tmpl w:val="6B762268"/>
    <w:lvl w:ilvl="0" w:tplc="7120349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6B987819"/>
    <w:multiLevelType w:val="hybridMultilevel"/>
    <w:tmpl w:val="39EA2E08"/>
    <w:lvl w:ilvl="0" w:tplc="658C1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B141E7"/>
    <w:multiLevelType w:val="hybridMultilevel"/>
    <w:tmpl w:val="D8D4F1C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8">
    <w:nsid w:val="73072DB8"/>
    <w:multiLevelType w:val="singleLevel"/>
    <w:tmpl w:val="A176AEB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7B43082D"/>
    <w:multiLevelType w:val="hybridMultilevel"/>
    <w:tmpl w:val="03AC2A7E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3CD8A8F6">
      <w:numFmt w:val="bullet"/>
      <w:lvlText w:val="•"/>
      <w:lvlJc w:val="left"/>
      <w:pPr>
        <w:ind w:left="2725" w:hanging="93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8"/>
  </w:num>
  <w:num w:numId="5">
    <w:abstractNumId w:val="10"/>
  </w:num>
  <w:num w:numId="6">
    <w:abstractNumId w:val="6"/>
  </w:num>
  <w:num w:numId="7">
    <w:abstractNumId w:val="17"/>
  </w:num>
  <w:num w:numId="8">
    <w:abstractNumId w:val="19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11"/>
  </w:num>
  <w:num w:numId="14">
    <w:abstractNumId w:val="3"/>
  </w:num>
  <w:num w:numId="15">
    <w:abstractNumId w:val="2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638"/>
    <w:rsid w:val="0002027E"/>
    <w:rsid w:val="00093103"/>
    <w:rsid w:val="000B597D"/>
    <w:rsid w:val="000D1AAA"/>
    <w:rsid w:val="00131CBE"/>
    <w:rsid w:val="001D1DE7"/>
    <w:rsid w:val="001F6867"/>
    <w:rsid w:val="00202CFA"/>
    <w:rsid w:val="00237353"/>
    <w:rsid w:val="00246BDE"/>
    <w:rsid w:val="00247B1D"/>
    <w:rsid w:val="002607FC"/>
    <w:rsid w:val="00275BA3"/>
    <w:rsid w:val="002D572E"/>
    <w:rsid w:val="002E2706"/>
    <w:rsid w:val="00300F17"/>
    <w:rsid w:val="00316807"/>
    <w:rsid w:val="00391FD8"/>
    <w:rsid w:val="003A4D9D"/>
    <w:rsid w:val="004B5F93"/>
    <w:rsid w:val="004E4EC2"/>
    <w:rsid w:val="005604A9"/>
    <w:rsid w:val="0058088B"/>
    <w:rsid w:val="00604918"/>
    <w:rsid w:val="00687293"/>
    <w:rsid w:val="00694A98"/>
    <w:rsid w:val="006F51E1"/>
    <w:rsid w:val="00734149"/>
    <w:rsid w:val="008E50DA"/>
    <w:rsid w:val="0093087D"/>
    <w:rsid w:val="00970EA9"/>
    <w:rsid w:val="009764A1"/>
    <w:rsid w:val="009F6638"/>
    <w:rsid w:val="00A5624E"/>
    <w:rsid w:val="00AF7737"/>
    <w:rsid w:val="00B13EA3"/>
    <w:rsid w:val="00B233AF"/>
    <w:rsid w:val="00BB6517"/>
    <w:rsid w:val="00BD7FB8"/>
    <w:rsid w:val="00C31C6C"/>
    <w:rsid w:val="00C3503B"/>
    <w:rsid w:val="00C413A3"/>
    <w:rsid w:val="00C462EC"/>
    <w:rsid w:val="00C57257"/>
    <w:rsid w:val="00C91CD6"/>
    <w:rsid w:val="00C93B59"/>
    <w:rsid w:val="00CF7C66"/>
    <w:rsid w:val="00D56279"/>
    <w:rsid w:val="00D7701F"/>
    <w:rsid w:val="00DD67C9"/>
    <w:rsid w:val="00DE08B6"/>
    <w:rsid w:val="00E464D2"/>
    <w:rsid w:val="00E64079"/>
    <w:rsid w:val="00E6489A"/>
    <w:rsid w:val="00EB21AB"/>
    <w:rsid w:val="00ED4F7B"/>
    <w:rsid w:val="00F522B4"/>
    <w:rsid w:val="00F61116"/>
    <w:rsid w:val="00F90E0D"/>
    <w:rsid w:val="00F97EFB"/>
    <w:rsid w:val="00FD2DD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2E2706"/>
    <w:pPr>
      <w:widowControl w:val="0"/>
      <w:autoSpaceDE w:val="0"/>
      <w:autoSpaceDN w:val="0"/>
      <w:adjustRightInd w:val="0"/>
      <w:spacing w:after="0" w:line="478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E2706"/>
    <w:rPr>
      <w:rFonts w:ascii="Times New Roman" w:hAnsi="Times New Roman" w:cs="Times New Roman"/>
      <w:sz w:val="28"/>
      <w:szCs w:val="28"/>
    </w:rPr>
  </w:style>
  <w:style w:type="character" w:customStyle="1" w:styleId="FontStyle42">
    <w:name w:val="Font Style42"/>
    <w:basedOn w:val="a0"/>
    <w:uiPriority w:val="99"/>
    <w:rsid w:val="002E270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E2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E2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E2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2E270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4">
    <w:name w:val="Style14"/>
    <w:basedOn w:val="a"/>
    <w:uiPriority w:val="99"/>
    <w:rsid w:val="00FD2DD6"/>
    <w:pPr>
      <w:widowControl w:val="0"/>
      <w:autoSpaceDE w:val="0"/>
      <w:autoSpaceDN w:val="0"/>
      <w:adjustRightInd w:val="0"/>
      <w:spacing w:after="0" w:line="48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2DD6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FD2DD6"/>
    <w:rPr>
      <w:rFonts w:ascii="Candara" w:hAnsi="Candara" w:cs="Candara"/>
      <w:b/>
      <w:bCs/>
      <w:sz w:val="20"/>
      <w:szCs w:val="20"/>
    </w:rPr>
  </w:style>
  <w:style w:type="paragraph" w:customStyle="1" w:styleId="Style34">
    <w:name w:val="Style34"/>
    <w:basedOn w:val="a"/>
    <w:uiPriority w:val="99"/>
    <w:rsid w:val="00FD2DD6"/>
    <w:pPr>
      <w:widowControl w:val="0"/>
      <w:autoSpaceDE w:val="0"/>
      <w:autoSpaceDN w:val="0"/>
      <w:adjustRightInd w:val="0"/>
      <w:spacing w:after="0" w:line="490" w:lineRule="exact"/>
      <w:ind w:hanging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FD2DD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560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604A9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paragraph" w:customStyle="1" w:styleId="Style18">
    <w:name w:val="Style18"/>
    <w:basedOn w:val="a"/>
    <w:uiPriority w:val="99"/>
    <w:rsid w:val="005604A9"/>
    <w:pPr>
      <w:widowControl w:val="0"/>
      <w:autoSpaceDE w:val="0"/>
      <w:autoSpaceDN w:val="0"/>
      <w:adjustRightInd w:val="0"/>
      <w:spacing w:after="0" w:line="485" w:lineRule="exact"/>
      <w:ind w:firstLine="4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604A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5604A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0">
    <w:name w:val="Style20"/>
    <w:basedOn w:val="a"/>
    <w:uiPriority w:val="99"/>
    <w:rsid w:val="005604A9"/>
    <w:pPr>
      <w:widowControl w:val="0"/>
      <w:autoSpaceDE w:val="0"/>
      <w:autoSpaceDN w:val="0"/>
      <w:adjustRightInd w:val="0"/>
      <w:spacing w:after="0" w:line="485" w:lineRule="exact"/>
      <w:ind w:hanging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60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604A9"/>
    <w:pPr>
      <w:widowControl w:val="0"/>
      <w:autoSpaceDE w:val="0"/>
      <w:autoSpaceDN w:val="0"/>
      <w:adjustRightInd w:val="0"/>
      <w:spacing w:after="0" w:line="322" w:lineRule="exact"/>
      <w:ind w:firstLine="8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604A9"/>
    <w:pPr>
      <w:widowControl w:val="0"/>
      <w:autoSpaceDE w:val="0"/>
      <w:autoSpaceDN w:val="0"/>
      <w:adjustRightInd w:val="0"/>
      <w:spacing w:after="0" w:line="491" w:lineRule="exact"/>
      <w:ind w:hanging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60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604A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5604A9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5604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a0"/>
    <w:uiPriority w:val="99"/>
    <w:rsid w:val="005604A9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paragraph" w:customStyle="1" w:styleId="Style9">
    <w:name w:val="Style9"/>
    <w:basedOn w:val="a"/>
    <w:uiPriority w:val="99"/>
    <w:rsid w:val="005604A9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604A9"/>
    <w:pPr>
      <w:widowControl w:val="0"/>
      <w:autoSpaceDE w:val="0"/>
      <w:autoSpaceDN w:val="0"/>
      <w:adjustRightInd w:val="0"/>
      <w:spacing w:after="0" w:line="49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7353"/>
    <w:pPr>
      <w:widowControl w:val="0"/>
      <w:autoSpaceDE w:val="0"/>
      <w:autoSpaceDN w:val="0"/>
      <w:adjustRightInd w:val="0"/>
      <w:spacing w:after="0" w:line="45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37353"/>
    <w:rPr>
      <w:rFonts w:ascii="Times New Roman" w:hAnsi="Times New Roman" w:cs="Times New Roman"/>
      <w:smallCaps/>
      <w:sz w:val="26"/>
      <w:szCs w:val="26"/>
    </w:rPr>
  </w:style>
  <w:style w:type="paragraph" w:customStyle="1" w:styleId="Style2">
    <w:name w:val="Style2"/>
    <w:basedOn w:val="a"/>
    <w:uiPriority w:val="99"/>
    <w:rsid w:val="00237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37353"/>
    <w:rPr>
      <w:rFonts w:ascii="Trebuchet MS" w:hAnsi="Trebuchet MS" w:cs="Trebuchet MS"/>
      <w:spacing w:val="-20"/>
      <w:sz w:val="22"/>
      <w:szCs w:val="22"/>
    </w:rPr>
  </w:style>
  <w:style w:type="paragraph" w:customStyle="1" w:styleId="Style5">
    <w:name w:val="Style5"/>
    <w:basedOn w:val="a"/>
    <w:uiPriority w:val="99"/>
    <w:rsid w:val="00237353"/>
    <w:pPr>
      <w:widowControl w:val="0"/>
      <w:autoSpaceDE w:val="0"/>
      <w:autoSpaceDN w:val="0"/>
      <w:adjustRightInd w:val="0"/>
      <w:spacing w:after="0" w:line="137" w:lineRule="exact"/>
      <w:ind w:firstLine="28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3735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23735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2607FC"/>
    <w:rPr>
      <w:rFonts w:ascii="Times New Roman" w:hAnsi="Times New Roman" w:cs="Times New Roman"/>
      <w:b/>
      <w:bCs/>
      <w:smallCap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22</cp:revision>
  <cp:lastPrinted>2011-04-13T06:31:00Z</cp:lastPrinted>
  <dcterms:created xsi:type="dcterms:W3CDTF">2011-04-11T12:06:00Z</dcterms:created>
  <dcterms:modified xsi:type="dcterms:W3CDTF">2013-10-19T07:06:00Z</dcterms:modified>
</cp:coreProperties>
</file>