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C" w:rsidRDefault="00CB366C"/>
    <w:p w:rsidR="004F70C9" w:rsidRDefault="004F70C9"/>
    <w:p w:rsidR="004F70C9" w:rsidRPr="000E49AB" w:rsidRDefault="004F70C9" w:rsidP="004F70C9">
      <w:pPr>
        <w:ind w:right="-851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361DC3">
        <w:rPr>
          <w:b/>
          <w:sz w:val="32"/>
          <w:szCs w:val="32"/>
        </w:rPr>
        <w:t>Изобразительное искусство</w:t>
      </w:r>
      <w:r>
        <w:rPr>
          <w:b/>
          <w:sz w:val="32"/>
          <w:szCs w:val="32"/>
        </w:rPr>
        <w:t xml:space="preserve">   6</w:t>
      </w:r>
      <w:r w:rsidRPr="00C72318">
        <w:rPr>
          <w:b/>
          <w:sz w:val="32"/>
          <w:szCs w:val="32"/>
        </w:rPr>
        <w:t xml:space="preserve"> к</w:t>
      </w:r>
      <w:r w:rsidRPr="000E49AB">
        <w:rPr>
          <w:rFonts w:ascii="Times New Roman" w:hAnsi="Times New Roman"/>
          <w:b/>
          <w:sz w:val="32"/>
          <w:szCs w:val="32"/>
        </w:rPr>
        <w:t>ласс</w:t>
      </w:r>
    </w:p>
    <w:p w:rsidR="004F70C9" w:rsidRPr="000E49AB" w:rsidRDefault="004F70C9" w:rsidP="004F70C9">
      <w:pPr>
        <w:rPr>
          <w:rFonts w:ascii="Times New Roman" w:hAnsi="Times New Roman"/>
          <w:sz w:val="28"/>
          <w:szCs w:val="28"/>
        </w:rPr>
      </w:pP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9"/>
        <w:gridCol w:w="114"/>
        <w:gridCol w:w="2335"/>
        <w:gridCol w:w="362"/>
        <w:gridCol w:w="40"/>
        <w:gridCol w:w="2473"/>
        <w:gridCol w:w="1047"/>
        <w:gridCol w:w="7"/>
        <w:gridCol w:w="2164"/>
        <w:gridCol w:w="189"/>
        <w:gridCol w:w="1439"/>
        <w:gridCol w:w="227"/>
        <w:gridCol w:w="2017"/>
        <w:gridCol w:w="60"/>
        <w:gridCol w:w="46"/>
        <w:gridCol w:w="61"/>
        <w:gridCol w:w="34"/>
        <w:gridCol w:w="993"/>
        <w:gridCol w:w="1134"/>
        <w:gridCol w:w="13995"/>
      </w:tblGrid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455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047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Виды контроля-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измерители</w:t>
            </w:r>
          </w:p>
        </w:tc>
        <w:tc>
          <w:tcPr>
            <w:tcW w:w="6244" w:type="dxa"/>
            <w:gridSpan w:val="10"/>
          </w:tcPr>
          <w:p w:rsidR="004F70C9" w:rsidRPr="000E49AB" w:rsidRDefault="004F70C9" w:rsidP="001B2270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    Планируемые результаты освоения материала</w:t>
            </w:r>
          </w:p>
        </w:tc>
        <w:tc>
          <w:tcPr>
            <w:tcW w:w="993" w:type="dxa"/>
            <w:vMerge w:val="restart"/>
          </w:tcPr>
          <w:p w:rsidR="004F70C9" w:rsidRDefault="004F70C9" w:rsidP="001B2270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4F70C9" w:rsidRPr="000E49AB" w:rsidRDefault="004F70C9" w:rsidP="001B2270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</w:t>
            </w:r>
          </w:p>
        </w:tc>
        <w:tc>
          <w:tcPr>
            <w:tcW w:w="1134" w:type="dxa"/>
            <w:vMerge w:val="restart"/>
          </w:tcPr>
          <w:p w:rsidR="004F70C9" w:rsidRDefault="004F70C9" w:rsidP="001B2270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4F70C9" w:rsidRPr="000E49AB" w:rsidRDefault="004F70C9" w:rsidP="004F70C9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70C9" w:rsidRPr="000E49AB" w:rsidTr="004F70C9">
        <w:trPr>
          <w:gridAfter w:val="1"/>
          <w:wAfter w:w="13995" w:type="dxa"/>
          <w:trHeight w:val="1409"/>
        </w:trPr>
        <w:tc>
          <w:tcPr>
            <w:tcW w:w="455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ind w:right="-15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45" w:type="dxa"/>
            <w:gridSpan w:val="6"/>
          </w:tcPr>
          <w:p w:rsidR="004F70C9" w:rsidRPr="000E49AB" w:rsidRDefault="004F70C9" w:rsidP="001B2270">
            <w:pPr>
              <w:ind w:left="72" w:right="-1546" w:firstLine="72"/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993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20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5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4" w:type="dxa"/>
            <w:gridSpan w:val="1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b/>
                <w:sz w:val="28"/>
                <w:szCs w:val="28"/>
              </w:rPr>
              <w:t>Виды    изобразительного    искусства     (8часов)</w:t>
            </w:r>
          </w:p>
        </w:tc>
        <w:tc>
          <w:tcPr>
            <w:tcW w:w="99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Изобразительное искусство в семье  пластических искусств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Найти и разобрать открытки по видам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искусстваВиды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пластических искусств Виды изобразительного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искусства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:ж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ивопись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, графика, скульптура. Художественные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материалы, их выразительные возможности.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видами искусства</w:t>
            </w:r>
          </w:p>
        </w:tc>
        <w:tc>
          <w:tcPr>
            <w:tcW w:w="2445" w:type="dxa"/>
            <w:gridSpan w:val="6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красоту предметов, вещей.</w:t>
            </w:r>
          </w:p>
        </w:tc>
        <w:tc>
          <w:tcPr>
            <w:tcW w:w="993" w:type="dxa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4.09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Рисунок- основа изобразительного творчества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Сравнение и анализ работ обсужден.</w:t>
            </w:r>
          </w:p>
        </w:tc>
        <w:tc>
          <w:tcPr>
            <w:tcW w:w="2164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6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947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Линия и ее выразительные возможности.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Выполнение линейных рисунков трав, которые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колышит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ветер (линейный ритм, линейные узоры травянистых соцветий, разнообразие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линий Карандаш, уголь.</w:t>
            </w:r>
            <w:proofErr w:type="gramEnd"/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Анализ результатов собственной художественной деятел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ьности</w:t>
            </w:r>
          </w:p>
        </w:tc>
        <w:tc>
          <w:tcPr>
            <w:tcW w:w="2164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Освоение основ декоративно-прикладного искусства.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Привитие любви к произведениям искусства.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2691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Пятно, как средство выражения. Композиция, как ритм пятен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Изображение различных состояний в природе (Ветер, дождь, </w:t>
            </w:r>
            <w:r>
              <w:rPr>
                <w:rFonts w:ascii="Times New Roman" w:hAnsi="Times New Roman"/>
                <w:sz w:val="28"/>
                <w:szCs w:val="28"/>
              </w:rPr>
              <w:t>тучи, туман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листа.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Сравнение и выбор лучших работ</w:t>
            </w:r>
          </w:p>
        </w:tc>
        <w:tc>
          <w:tcPr>
            <w:tcW w:w="216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сопереживание и взаимовыручка.</w:t>
            </w: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Умение отличать и выполнять тональные соотношения.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488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Цвет, основы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Фантазийное изображении сказочных царств ограниченной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па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литрой</w:t>
            </w:r>
            <w:proofErr w:type="spellEnd"/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с показом вариативных возможностей цвета («Царство снежной королевы» «Изумрудный город», «Страна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золотого солнца»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выполненных работ</w:t>
            </w:r>
          </w:p>
        </w:tc>
        <w:tc>
          <w:tcPr>
            <w:tcW w:w="2164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основы языка изобразительного  искусств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тон, выразительные возможности тона.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4067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4F70C9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Понятие «колорит», «гармония цвета» Механическое смешивание цветов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4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4111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7-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Изображение объемных изображений животных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Материал- пластилин и стеки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Опрос, просмотр и анализ работ.</w:t>
            </w:r>
          </w:p>
        </w:tc>
        <w:tc>
          <w:tcPr>
            <w:tcW w:w="216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понятие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Связь объема с окружающим  пространством и окружением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452"/>
        </w:trPr>
        <w:tc>
          <w:tcPr>
            <w:tcW w:w="45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Основы языка изображения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Выполнение конкурсных заданий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Подведение итогов конкурса.</w:t>
            </w:r>
          </w:p>
        </w:tc>
        <w:tc>
          <w:tcPr>
            <w:tcW w:w="216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виды пластических и изобразительных искусств.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4F70C9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Знать имена и произведения выдающихся художников, творчество которых рассматривалось на уроке. 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22"/>
        </w:trPr>
        <w:tc>
          <w:tcPr>
            <w:tcW w:w="15276" w:type="dxa"/>
            <w:gridSpan w:val="20"/>
          </w:tcPr>
          <w:p w:rsidR="004F70C9" w:rsidRPr="004F70C9" w:rsidRDefault="004F70C9" w:rsidP="001B22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                              </w:t>
            </w:r>
            <w:r w:rsidRPr="000E49AB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4F70C9">
              <w:rPr>
                <w:rFonts w:ascii="Times New Roman" w:hAnsi="Times New Roman"/>
                <w:b/>
                <w:sz w:val="28"/>
                <w:szCs w:val="28"/>
              </w:rPr>
              <w:t>Мир наших вещей. Натюрморт (8 часов)</w:t>
            </w:r>
          </w:p>
        </w:tc>
      </w:tr>
      <w:tr w:rsidR="004F70C9" w:rsidRPr="000E49AB" w:rsidTr="00D4477A">
        <w:trPr>
          <w:gridAfter w:val="1"/>
          <w:wAfter w:w="13995" w:type="dxa"/>
          <w:trHeight w:val="144"/>
        </w:trPr>
        <w:tc>
          <w:tcPr>
            <w:tcW w:w="534" w:type="dxa"/>
            <w:gridSpan w:val="2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9</w:t>
            </w:r>
            <w:r w:rsidR="00D4477A">
              <w:rPr>
                <w:rFonts w:ascii="Times New Roman" w:hAnsi="Times New Roman"/>
                <w:sz w:val="28"/>
                <w:szCs w:val="28"/>
              </w:rPr>
              <w:t>-10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9" w:type="dxa"/>
            <w:gridSpan w:val="2"/>
            <w:vMerge w:val="restart"/>
            <w:tcBorders>
              <w:top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Реальность и фантазия в творчестве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художника</w:t>
            </w:r>
            <w:r w:rsidR="00821FAE">
              <w:rPr>
                <w:rFonts w:ascii="Times New Roman" w:hAnsi="Times New Roman"/>
                <w:sz w:val="28"/>
                <w:szCs w:val="28"/>
              </w:rPr>
              <w:t>. Проект.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Изображение предметного мира</w:t>
            </w:r>
          </w:p>
        </w:tc>
        <w:tc>
          <w:tcPr>
            <w:tcW w:w="402" w:type="dxa"/>
            <w:gridSpan w:val="2"/>
            <w:vMerge w:val="restart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3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Рассказ с элементами беседы.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Изобразить окружающий мир, показать свое отношение к нему.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Работа над натюрмортом из плоских предметов с акцентом на композицию, ритм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Материалы: А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, цветная бумага, ножницы, клей.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Оценить творче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ство рассказа об окружающем мире и умение передать это в рисунке.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821FAE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значение изобразительного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в жизни человека и общества.</w:t>
            </w:r>
            <w:r w:rsidR="00821FAE">
              <w:rPr>
                <w:rFonts w:ascii="Times New Roman" w:hAnsi="Times New Roman"/>
                <w:sz w:val="28"/>
                <w:szCs w:val="28"/>
              </w:rPr>
              <w:t xml:space="preserve"> Уметь планировать деятельность в результате работы над проектом.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представл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ений о ритме  и цвете. 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Привитие любви к произведениям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1088" w:type="dxa"/>
            <w:gridSpan w:val="3"/>
          </w:tcPr>
          <w:p w:rsidR="004F70C9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</w:t>
            </w:r>
          </w:p>
          <w:p w:rsidR="00D4477A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921"/>
        </w:trPr>
        <w:tc>
          <w:tcPr>
            <w:tcW w:w="534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Натюрморт в живописи, графике, скульптуре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088" w:type="dxa"/>
            <w:gridSpan w:val="3"/>
          </w:tcPr>
          <w:p w:rsidR="00D4477A" w:rsidRPr="000E49AB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921"/>
        </w:trPr>
        <w:tc>
          <w:tcPr>
            <w:tcW w:w="53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4F70C9" w:rsidRPr="000E49AB" w:rsidRDefault="004F70C9" w:rsidP="001B2270">
            <w:pPr>
              <w:ind w:left="4672"/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Понятие формы, Многообразие форм окружающего мира.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ind w:left="2152"/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F70C9" w:rsidRPr="000E49AB" w:rsidRDefault="004F70C9" w:rsidP="001B2270">
            <w:pPr>
              <w:ind w:left="1752"/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Вырезание из бумаги геометрических форм и оценивание их. 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Иметь представление  о многообразии и выразительности форм.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2051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Просмотр и анализ работ.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правила объемного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геометрических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 с натуры, 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композиц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>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Творческое обсуждение выполненных работ.</w:t>
            </w: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44"/>
        </w:trPr>
        <w:tc>
          <w:tcPr>
            <w:tcW w:w="534" w:type="dxa"/>
            <w:gridSpan w:val="2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Освещение. Свет и тень.</w:t>
            </w:r>
            <w:r w:rsidR="00821FAE">
              <w:rPr>
                <w:rFonts w:ascii="Times New Roman" w:hAnsi="Times New Roman"/>
                <w:sz w:val="28"/>
                <w:szCs w:val="28"/>
              </w:rPr>
              <w:t xml:space="preserve"> Продолжение работы над проектом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Фронтальный опро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устно) Самоанализ работ учащихся.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Знать выдающихся художников-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графиков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ворчество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Ф.Дюрера.В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 Фаворского.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основы изобразительной грамоты: светотень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581"/>
        </w:trPr>
        <w:tc>
          <w:tcPr>
            <w:tcW w:w="534" w:type="dxa"/>
            <w:gridSpan w:val="2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рт в гр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афике.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/>
                <w:sz w:val="28"/>
                <w:szCs w:val="28"/>
              </w:rPr>
              <w:t>имать роль языка изо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скусства в выражении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своих переживаний.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Уметь составлять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натюрмотрную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241"/>
        </w:trPr>
        <w:tc>
          <w:tcPr>
            <w:tcW w:w="534" w:type="dxa"/>
            <w:gridSpan w:val="2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Цвет в натюрморте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Работа над изображен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ием натюрморта в заданном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состоянии: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праздничный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, грустный, таинственный.</w:t>
            </w:r>
          </w:p>
        </w:tc>
        <w:tc>
          <w:tcPr>
            <w:tcW w:w="1054" w:type="dxa"/>
            <w:gridSpan w:val="2"/>
          </w:tcPr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Анализ и оценка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роцесса и результатов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художественного творчества.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выразительные возможности цвета.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Цветовая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>И. Машков «Синие сливы»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 передавать настроение с помощью форм и цветов красок.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D4477A">
        <w:trPr>
          <w:gridAfter w:val="1"/>
          <w:wAfter w:w="13995" w:type="dxa"/>
          <w:trHeight w:val="1327"/>
        </w:trPr>
        <w:tc>
          <w:tcPr>
            <w:tcW w:w="534" w:type="dxa"/>
            <w:gridSpan w:val="2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Выразительные возможности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натюрморта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</w:t>
            </w:r>
            <w:r w:rsidR="00821FA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821FAE">
              <w:rPr>
                <w:rFonts w:ascii="Times New Roman" w:hAnsi="Times New Roman"/>
                <w:sz w:val="28"/>
                <w:szCs w:val="28"/>
              </w:rPr>
              <w:t>ащита</w:t>
            </w:r>
            <w:proofErr w:type="spellEnd"/>
            <w:r w:rsidR="00821FAE">
              <w:rPr>
                <w:rFonts w:ascii="Times New Roman" w:hAnsi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Натюрморт в заданном эмоциональном состоянии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Анализ и оценка результатов проектной деятельности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Натюрморт в искус.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>19-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веков. Натюрморт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индивидуальность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худож-ка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gridSpan w:val="4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Знать жанр изобразительного искусства (натюрморт.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Уметь анализировать образный язык произведений натюрмортного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жанра.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40"/>
        </w:trPr>
        <w:tc>
          <w:tcPr>
            <w:tcW w:w="6912" w:type="dxa"/>
            <w:gridSpan w:val="9"/>
            <w:tcBorders>
              <w:right w:val="nil"/>
            </w:tcBorders>
          </w:tcPr>
          <w:p w:rsidR="004F70C9" w:rsidRPr="00B902A2" w:rsidRDefault="004F70C9" w:rsidP="001B22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49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0E49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0E49AB">
              <w:rPr>
                <w:rFonts w:ascii="Times New Roman" w:hAnsi="Times New Roman"/>
                <w:b/>
                <w:sz w:val="28"/>
                <w:szCs w:val="28"/>
              </w:rPr>
              <w:t>Вглядываясь в человека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Портрет</w:t>
            </w:r>
            <w:r w:rsidRPr="000E49AB">
              <w:rPr>
                <w:rFonts w:ascii="Times New Roman" w:hAnsi="Times New Roman"/>
                <w:b/>
                <w:sz w:val="28"/>
                <w:szCs w:val="28"/>
              </w:rPr>
              <w:t xml:space="preserve"> (10часов)</w:t>
            </w:r>
          </w:p>
        </w:tc>
        <w:tc>
          <w:tcPr>
            <w:tcW w:w="2353" w:type="dxa"/>
            <w:gridSpan w:val="2"/>
            <w:vMerge w:val="restart"/>
            <w:tcBorders>
              <w:left w:val="nil"/>
              <w:right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9"/>
            <w:tcBorders>
              <w:left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570"/>
        </w:trPr>
        <w:tc>
          <w:tcPr>
            <w:tcW w:w="648" w:type="dxa"/>
            <w:gridSpan w:val="3"/>
            <w:vMerge w:val="restart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Образ человека, главная тема искусства</w:t>
            </w:r>
          </w:p>
        </w:tc>
        <w:tc>
          <w:tcPr>
            <w:tcW w:w="402" w:type="dxa"/>
            <w:gridSpan w:val="2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054" w:type="dxa"/>
            <w:gridSpan w:val="2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Оценить внимание и эрудированное участие в беседе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Фронтальный устный опрос.</w:t>
            </w:r>
          </w:p>
        </w:tc>
        <w:tc>
          <w:tcPr>
            <w:tcW w:w="2353" w:type="dxa"/>
            <w:gridSpan w:val="2"/>
            <w:vMerge/>
            <w:tcBorders>
              <w:right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 w:val="restart"/>
            <w:tcBorders>
              <w:left w:val="single" w:sz="4" w:space="0" w:color="auto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Великие художники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ортретисты: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Рембрант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, И. Репин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РокотовФ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Боровицкий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3" w:type="dxa"/>
            <w:gridSpan w:val="3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жанры изобразительного искусства</w:t>
            </w:r>
          </w:p>
        </w:tc>
        <w:tc>
          <w:tcPr>
            <w:tcW w:w="1088" w:type="dxa"/>
            <w:gridSpan w:val="3"/>
            <w:vMerge w:val="restart"/>
          </w:tcPr>
          <w:p w:rsidR="004F70C9" w:rsidRPr="000E49AB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  <w:vMerge w:val="restart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90"/>
        </w:trPr>
        <w:tc>
          <w:tcPr>
            <w:tcW w:w="648" w:type="dxa"/>
            <w:gridSpan w:val="3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666" w:type="dxa"/>
            <w:gridSpan w:val="2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  <w:r w:rsidR="00D447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Конструкция головы человека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и ее пропорции.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Работа над изображением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головы человека с соотнесенными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по разному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 и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анализ работ.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смысл слов: образный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смысл вещи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работать с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выбранным материалом. Презентация своих работ.</w:t>
            </w:r>
          </w:p>
        </w:tc>
        <w:tc>
          <w:tcPr>
            <w:tcW w:w="2123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Найти и прочитать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материал  в исторической литературе.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29.01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Графический портретный рисунок и выразительность образа.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Выполнение автопортрета Материал Карандаш, уголь.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Выборочный просмотр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Творческое обсуждение работ</w:t>
            </w:r>
          </w:p>
        </w:tc>
        <w:tc>
          <w:tcPr>
            <w:tcW w:w="2123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Портрет в графике.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Просмотр анализ и оценка.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Поиск информации, создание алгоритма деятельности.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2123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Воспитание любви и интереса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Произведениям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. Взаимосвязь литературы и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искусства.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Презентация работы с произнесением короткого монолога от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вылепленного героя. Анализ и оценка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материалы и выразительные возможности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Характер человека и образ эпохи в скульптурном портрете</w:t>
            </w:r>
          </w:p>
        </w:tc>
        <w:tc>
          <w:tcPr>
            <w:tcW w:w="2123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Человек основной объект изображения в скульптуре Материалы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скульптуры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передать пропорции лица.</w:t>
            </w:r>
          </w:p>
        </w:tc>
        <w:tc>
          <w:tcPr>
            <w:tcW w:w="1088" w:type="dxa"/>
            <w:gridSpan w:val="3"/>
          </w:tcPr>
          <w:p w:rsidR="004F70C9" w:rsidRPr="000E49AB" w:rsidRDefault="00D4477A" w:rsidP="001B22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582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362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ручка.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Тест. Просмотр и анализ работ.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Понимание правды жизни и  язык искусства.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Сатирические образы в искусстве. Карикатура. Дружеский шарж.</w:t>
            </w:r>
          </w:p>
        </w:tc>
        <w:tc>
          <w:tcPr>
            <w:tcW w:w="2017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Уметь работать  графическими материалами. </w:t>
            </w:r>
          </w:p>
        </w:tc>
        <w:tc>
          <w:tcPr>
            <w:tcW w:w="1194" w:type="dxa"/>
            <w:gridSpan w:val="5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20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362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Просмотр и анализ работ.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Постоянство формы и вариации изменения  ее восприятия.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Понимать роль света в разных видах искусства.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Театр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2017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применять полученные знания при выполнении работы.</w:t>
            </w:r>
          </w:p>
        </w:tc>
        <w:tc>
          <w:tcPr>
            <w:tcW w:w="1194" w:type="dxa"/>
            <w:gridSpan w:val="5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304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Портрет в живописи.</w:t>
            </w:r>
          </w:p>
        </w:tc>
        <w:tc>
          <w:tcPr>
            <w:tcW w:w="362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Ассоциат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портре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в техники коллажа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Мама,папа,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>бабушка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дедушка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Представление работ. Анализ и оцени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вание.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Уметь активно работать в технике коллажа.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 Портрет        Леонард</w:t>
            </w:r>
            <w:r>
              <w:rPr>
                <w:rFonts w:ascii="Times New Roman" w:hAnsi="Times New Roman"/>
                <w:sz w:val="28"/>
                <w:szCs w:val="28"/>
              </w:rPr>
              <w:t>о да Винчи</w:t>
            </w:r>
          </w:p>
        </w:tc>
        <w:tc>
          <w:tcPr>
            <w:tcW w:w="2017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портрета в истории искус Композиция</w:t>
            </w: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в портрете.</w:t>
            </w:r>
          </w:p>
        </w:tc>
        <w:tc>
          <w:tcPr>
            <w:tcW w:w="1194" w:type="dxa"/>
            <w:gridSpan w:val="5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200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362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Анализ цветового решения образа в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портретеМатериалы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: гуашь, кисть.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017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анализировать цветовой строй произведения живописи.</w:t>
            </w:r>
          </w:p>
        </w:tc>
        <w:tc>
          <w:tcPr>
            <w:tcW w:w="1194" w:type="dxa"/>
            <w:gridSpan w:val="5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206"/>
        </w:trPr>
        <w:tc>
          <w:tcPr>
            <w:tcW w:w="648" w:type="dxa"/>
            <w:gridSpan w:val="3"/>
          </w:tcPr>
          <w:p w:rsidR="004F70C9" w:rsidRPr="000E49AB" w:rsidRDefault="004F70C9" w:rsidP="00D4477A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</w:t>
            </w:r>
            <w:r w:rsidR="00D447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Великие портретисты.</w:t>
            </w:r>
          </w:p>
        </w:tc>
        <w:tc>
          <w:tcPr>
            <w:tcW w:w="362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Повторяем и обобщаем.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Выражение творческой индивидуальности.</w:t>
            </w:r>
          </w:p>
        </w:tc>
        <w:tc>
          <w:tcPr>
            <w:tcW w:w="1666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Личность героев портрета и творческая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интерпритация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ее художнико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2017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активно воспринимать и анализировать произведения портретного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жанра.</w:t>
            </w:r>
          </w:p>
        </w:tc>
        <w:tc>
          <w:tcPr>
            <w:tcW w:w="1194" w:type="dxa"/>
            <w:gridSpan w:val="5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2.04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trHeight w:val="320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4" w:type="dxa"/>
            <w:gridSpan w:val="16"/>
          </w:tcPr>
          <w:p w:rsidR="004F70C9" w:rsidRPr="000E49AB" w:rsidRDefault="004F70C9" w:rsidP="004F70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0E49AB">
              <w:rPr>
                <w:rFonts w:ascii="Times New Roman" w:hAnsi="Times New Roman"/>
                <w:b/>
                <w:sz w:val="28"/>
                <w:szCs w:val="28"/>
              </w:rPr>
              <w:t xml:space="preserve"> Человек и пространство в изобразительном искусстве (8часов)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5" w:type="dxa"/>
            <w:tcBorders>
              <w:top w:val="nil"/>
            </w:tcBorders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Жанры в изобразительном искусстве.</w:t>
            </w:r>
            <w:r w:rsidR="00821FAE">
              <w:rPr>
                <w:rFonts w:ascii="Times New Roman" w:hAnsi="Times New Roman"/>
                <w:sz w:val="28"/>
                <w:szCs w:val="28"/>
              </w:rPr>
              <w:t xml:space="preserve"> Работа над проектом.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Просмотр презентации на тему Жанры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искуссия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Сгруппировать предложенные произведения по жанрам.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Самостоятельное создание способов решения проблем творческого характера,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пецифика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языка художественных материалов.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Развитие интереса к предмету изобразительного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искусстваФронтальный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</w:tc>
        <w:tc>
          <w:tcPr>
            <w:tcW w:w="2304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Работа в художественно-конструктивной деятельности.</w:t>
            </w:r>
          </w:p>
        </w:tc>
        <w:tc>
          <w:tcPr>
            <w:tcW w:w="1134" w:type="dxa"/>
            <w:gridSpan w:val="4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Правила воздушной и линейной перспективы.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Изображение уходящей вдаль аллеи с соблюдением правил линейной перспективы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Карандаш,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акварель.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4F70C9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Соотнести репродукции произведений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разных жанров.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Уметь организовать пространство на листе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ыделить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горизонт и точку зрения.</w:t>
            </w:r>
          </w:p>
        </w:tc>
        <w:tc>
          <w:tcPr>
            <w:tcW w:w="2304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Уметь использовать правила воздушной и линейной перспективы</w:t>
            </w:r>
          </w:p>
        </w:tc>
        <w:tc>
          <w:tcPr>
            <w:tcW w:w="1134" w:type="dxa"/>
            <w:gridSpan w:val="4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144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Пейза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большой мир. Организация пространства.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Подобрать репродукции или фото, отображающие законы линейной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перспективы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ценить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Уметь организовывать перспективное пространство пейзажа.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Уметь использовать выразительные возможности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оль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фыбора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формата.</w:t>
            </w:r>
          </w:p>
        </w:tc>
        <w:tc>
          <w:tcPr>
            <w:tcW w:w="2304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Творческое обсуждение раб Принять участие в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беседе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отличать работы Рериха от Левитана.</w:t>
            </w:r>
          </w:p>
        </w:tc>
        <w:tc>
          <w:tcPr>
            <w:tcW w:w="1134" w:type="dxa"/>
            <w:gridSpan w:val="4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5053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Пейзаж- настроение. Природа и художник.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Создание пейзажа-настроени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4F70C9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Ответить на вопрос: почему о картинах Левитана говорят6 «Мало но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много музыки?» </w:t>
            </w: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304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Привитие любви к изобразительному искусству Знакомство с художественными образцами.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Творчески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подойте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к составлению композиции, работе с цветом, светотенью,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иперспективой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4"/>
          </w:tcPr>
          <w:p w:rsidR="00D4477A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90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32-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.Городской пейзаж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402" w:type="dxa"/>
            <w:gridSpan w:val="2"/>
          </w:tcPr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графической композицией «Мой город» Акварель, гуашь.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Поставить оценки за конкурсные задания. Подвести итог за работу учащихся в течени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Опрос. Анализ и оценка процесса и </w:t>
            </w:r>
            <w:proofErr w:type="spellStart"/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резуль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татов собственной художественной деятельности.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Уметь осознанно говорить о видах искусства, изученных в пятом классе.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 xml:space="preserve">Знать виды и жанры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>. деятельности</w:t>
            </w: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Эстетическая оценка результатов</w:t>
            </w:r>
            <w:proofErr w:type="gramStart"/>
            <w:r w:rsidRPr="000E49A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анализировать содержание, образный язык произведений портретного, </w:t>
            </w:r>
            <w:proofErr w:type="spellStart"/>
            <w:r w:rsidRPr="000E49AB">
              <w:rPr>
                <w:rFonts w:ascii="Times New Roman" w:hAnsi="Times New Roman"/>
                <w:sz w:val="28"/>
                <w:szCs w:val="28"/>
              </w:rPr>
              <w:t>натюрмортног</w:t>
            </w:r>
            <w:proofErr w:type="spellEnd"/>
            <w:r w:rsidRPr="000E49AB">
              <w:rPr>
                <w:rFonts w:ascii="Times New Roman" w:hAnsi="Times New Roman"/>
                <w:sz w:val="28"/>
                <w:szCs w:val="28"/>
              </w:rPr>
              <w:t xml:space="preserve"> и пейзажного жанров.</w:t>
            </w:r>
          </w:p>
        </w:tc>
        <w:tc>
          <w:tcPr>
            <w:tcW w:w="2411" w:type="dxa"/>
            <w:gridSpan w:val="5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Остановить внимание на образцах современного искусства. Жанры, изученные в этом </w:t>
            </w:r>
            <w:r w:rsidRPr="000E49AB">
              <w:rPr>
                <w:rFonts w:ascii="Times New Roman" w:hAnsi="Times New Roman"/>
                <w:sz w:val="28"/>
                <w:szCs w:val="28"/>
              </w:rPr>
              <w:lastRenderedPageBreak/>
              <w:t>году.</w:t>
            </w: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 w:rsidRPr="000E49AB">
              <w:rPr>
                <w:rFonts w:ascii="Times New Roman" w:hAnsi="Times New Roman"/>
                <w:sz w:val="28"/>
                <w:szCs w:val="28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027" w:type="dxa"/>
            <w:gridSpan w:val="2"/>
          </w:tcPr>
          <w:p w:rsidR="00D4477A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7.05</w:t>
            </w:r>
          </w:p>
          <w:p w:rsidR="00D4477A" w:rsidRDefault="00D4477A" w:rsidP="00D44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4F70C9" w:rsidRDefault="004F70C9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477A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D4477A" w:rsidRPr="000E49AB" w:rsidRDefault="00D4477A" w:rsidP="004F70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C9" w:rsidRPr="000E49AB" w:rsidTr="004F70C9">
        <w:trPr>
          <w:gridAfter w:val="1"/>
          <w:wAfter w:w="13995" w:type="dxa"/>
          <w:trHeight w:val="90"/>
        </w:trPr>
        <w:tc>
          <w:tcPr>
            <w:tcW w:w="648" w:type="dxa"/>
            <w:gridSpan w:val="3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35" w:type="dxa"/>
          </w:tcPr>
          <w:p w:rsidR="004F70C9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821F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FAE" w:rsidRPr="000E49AB" w:rsidRDefault="00821FAE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402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5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4F70C9" w:rsidRPr="000E49AB" w:rsidRDefault="00D447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4F70C9" w:rsidRPr="000E49AB" w:rsidRDefault="004F70C9" w:rsidP="001B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C7A" w:rsidRPr="000E49AB" w:rsidTr="005410FD">
        <w:trPr>
          <w:gridAfter w:val="1"/>
          <w:wAfter w:w="13995" w:type="dxa"/>
          <w:trHeight w:val="90"/>
        </w:trPr>
        <w:tc>
          <w:tcPr>
            <w:tcW w:w="15276" w:type="dxa"/>
            <w:gridSpan w:val="20"/>
          </w:tcPr>
          <w:p w:rsidR="00BD2C7A" w:rsidRPr="000E49AB" w:rsidRDefault="00BD2C7A" w:rsidP="001B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35 часов</w:t>
            </w:r>
          </w:p>
        </w:tc>
      </w:tr>
    </w:tbl>
    <w:p w:rsidR="004F70C9" w:rsidRDefault="004F70C9"/>
    <w:sectPr w:rsidR="004F70C9" w:rsidSect="004F7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4F70C9"/>
    <w:rsid w:val="000359CF"/>
    <w:rsid w:val="001A7F84"/>
    <w:rsid w:val="00361DC3"/>
    <w:rsid w:val="004F70C9"/>
    <w:rsid w:val="007354CA"/>
    <w:rsid w:val="00821FAE"/>
    <w:rsid w:val="00824E92"/>
    <w:rsid w:val="009D5C2F"/>
    <w:rsid w:val="00A34F98"/>
    <w:rsid w:val="00BD2C7A"/>
    <w:rsid w:val="00C329DA"/>
    <w:rsid w:val="00CB366C"/>
    <w:rsid w:val="00CC365D"/>
    <w:rsid w:val="00D4477A"/>
    <w:rsid w:val="00E8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C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cp:lastPrinted>2014-10-15T23:56:00Z</cp:lastPrinted>
  <dcterms:created xsi:type="dcterms:W3CDTF">2014-10-05T08:03:00Z</dcterms:created>
  <dcterms:modified xsi:type="dcterms:W3CDTF">2014-10-15T23:58:00Z</dcterms:modified>
</cp:coreProperties>
</file>