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B6E" w:rsidRPr="002D5B6E" w:rsidRDefault="002D5B6E" w:rsidP="002D5B6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D5B6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Диагностика речевых нарушений в раннем возрасте</w:t>
      </w:r>
    </w:p>
    <w:p w:rsidR="002D5B6E" w:rsidRPr="002D5B6E" w:rsidRDefault="002D5B6E" w:rsidP="002D5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6E">
        <w:rPr>
          <w:rFonts w:ascii="Times New Roman" w:eastAsia="Times New Roman" w:hAnsi="Times New Roman" w:cs="Times New Roman"/>
          <w:sz w:val="24"/>
          <w:szCs w:val="24"/>
          <w:lang w:eastAsia="ru-RU"/>
        </w:rPr>
        <w:t>  Учитывая, что становление речи у ребенка связано с развитием сенсорной деятельности, психики, моторики, особенно тонкой, с раннего возраста важно уметь определить наличие у него речевых нарушений.</w:t>
      </w:r>
    </w:p>
    <w:p w:rsidR="002D5B6E" w:rsidRPr="002D5B6E" w:rsidRDefault="002D5B6E" w:rsidP="002D5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6E">
        <w:rPr>
          <w:rFonts w:ascii="Times New Roman" w:eastAsia="Times New Roman" w:hAnsi="Times New Roman" w:cs="Times New Roman"/>
          <w:sz w:val="24"/>
          <w:szCs w:val="24"/>
          <w:lang w:eastAsia="ru-RU"/>
        </w:rPr>
        <w:t>  Комплексная диагностика с применением нейропсихических методов должна охватывать как речевые, так и неречевые возможности ребенка, проведение качественной функциональной диагностики.</w:t>
      </w:r>
      <w:r w:rsidRPr="002D5B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Причинами речевых нарушений могут быть различные неблагоприятные внутренние (экзогенные) и внешние (эндогенные) факторы.</w:t>
      </w:r>
    </w:p>
    <w:p w:rsidR="002D5B6E" w:rsidRPr="002D5B6E" w:rsidRDefault="002D5B6E" w:rsidP="002D5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6E">
        <w:rPr>
          <w:rFonts w:ascii="Times New Roman" w:eastAsia="Times New Roman" w:hAnsi="Times New Roman" w:cs="Times New Roman"/>
          <w:sz w:val="24"/>
          <w:szCs w:val="24"/>
          <w:lang w:eastAsia="ru-RU"/>
        </w:rPr>
        <w:t>  Часто к дефектам речи приводят: внутриутробная патология (гипоксия плода), токсикоз, вирусные и эндокринные заболевания матери, травмы плода, резус-несовместимость матери и плода, большой прием различных лекарств во время беременности, алкоголизм, курение, наркомания, влияние ионизирующей радиации, постоянная вибрация и др. Сочетание таких неблагоприятных факторов во время беременности может вызывать наиболее грубые дефекты речи. Кроме этого считается, что наследственные факторы также могут способствовать появлению у ребенка речевых нарушений.</w:t>
      </w:r>
    </w:p>
    <w:p w:rsidR="002D5B6E" w:rsidRPr="002D5B6E" w:rsidRDefault="002D5B6E" w:rsidP="002D5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6E">
        <w:rPr>
          <w:rFonts w:ascii="Times New Roman" w:eastAsia="Times New Roman" w:hAnsi="Times New Roman" w:cs="Times New Roman"/>
          <w:sz w:val="24"/>
          <w:szCs w:val="24"/>
          <w:lang w:eastAsia="ru-RU"/>
        </w:rPr>
        <w:t>  К речевым расстройствам могут приво</w:t>
      </w:r>
      <w:r w:rsidR="00DD4E5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дить и неблагоприятные состояния</w:t>
      </w:r>
      <w:r w:rsidRPr="002D5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родах: родовая травма и асфиксия у новорожденного, кровоизлияния в мозг приводят к последующим речевым нарушениям. Перенесенные в раннем возрасте различные инфекционно-вирусные заболевания, заболевания, связанные с поражением головного мозга, неблагоприятные бытовые условия, пребывание в </w:t>
      </w:r>
      <w:proofErr w:type="spellStart"/>
      <w:r w:rsidRPr="002D5B6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дезадаптированной</w:t>
      </w:r>
      <w:proofErr w:type="spellEnd"/>
      <w:r w:rsidRPr="002D5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социальному благополучию семье также может вызывать дефекты речевого развития.</w:t>
      </w:r>
    </w:p>
    <w:p w:rsidR="002D5B6E" w:rsidRPr="002D5B6E" w:rsidRDefault="002D5B6E" w:rsidP="002D5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На данный момент нет единого взгляда на классификацию речевых нарушений. В современной логопедии выделяют 11 форм нарушений речи. Девять из них – это нарушения устной речи, возникающие на различных этапах ее порождения и реализации: </w:t>
      </w:r>
      <w:proofErr w:type="spellStart"/>
      <w:r w:rsidRPr="002D5B6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дисфония</w:t>
      </w:r>
      <w:proofErr w:type="spellEnd"/>
      <w:r w:rsidRPr="002D5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D5B6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тахилалия</w:t>
      </w:r>
      <w:proofErr w:type="spellEnd"/>
      <w:r w:rsidRPr="002D5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D5B6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брадилалия</w:t>
      </w:r>
      <w:proofErr w:type="spellEnd"/>
      <w:r w:rsidRPr="002D5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заикание, </w:t>
      </w:r>
      <w:proofErr w:type="spellStart"/>
      <w:r w:rsidRPr="002D5B6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дислалия</w:t>
      </w:r>
      <w:proofErr w:type="spellEnd"/>
      <w:r w:rsidRPr="002D5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дизартрия, </w:t>
      </w:r>
      <w:proofErr w:type="spellStart"/>
      <w:r w:rsidRPr="002D5B6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ринолалия</w:t>
      </w:r>
      <w:proofErr w:type="spellEnd"/>
      <w:r w:rsidRPr="002D5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алалия и афазия; два нарушения – это нарушения письменной речи: </w:t>
      </w:r>
      <w:proofErr w:type="spellStart"/>
      <w:r w:rsidRPr="002D5B6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дисграфия</w:t>
      </w:r>
      <w:proofErr w:type="spellEnd"/>
      <w:r w:rsidRPr="002D5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D5B6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дислалия</w:t>
      </w:r>
      <w:proofErr w:type="spellEnd"/>
      <w:r w:rsidRPr="002D5B6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данную классификацию входят только те виды нарушений, для которых созданы специальные методики исправления.</w:t>
      </w:r>
    </w:p>
    <w:p w:rsidR="002D5B6E" w:rsidRPr="002D5B6E" w:rsidRDefault="002D5B6E" w:rsidP="002D5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6E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Речевые расстройства у детей раннего возраста можно разделить также на следующие группы, в зависимости от причины, их вызывающей:</w:t>
      </w:r>
    </w:p>
    <w:p w:rsidR="002D5B6E" w:rsidRPr="002D5B6E" w:rsidRDefault="002D5B6E" w:rsidP="002D5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6E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речевые нарушения, связанные с органическим поражением центральной нервной системы; в зависимости от уровня поражения речевой сист</w:t>
      </w:r>
      <w:r w:rsidR="00DD4E56">
        <w:rPr>
          <w:rFonts w:ascii="Times New Roman" w:eastAsia="Times New Roman" w:hAnsi="Times New Roman" w:cs="Times New Roman"/>
          <w:sz w:val="24"/>
          <w:szCs w:val="24"/>
          <w:lang w:eastAsia="ru-RU"/>
        </w:rPr>
        <w:t>емы они делятся на: афазии, ала</w:t>
      </w:r>
      <w:r w:rsidRPr="002D5B6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лии, дизартрии;</w:t>
      </w:r>
    </w:p>
    <w:p w:rsidR="002D5B6E" w:rsidRPr="002D5B6E" w:rsidRDefault="002D5B6E" w:rsidP="002D5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речевые нарушения, связанные с </w:t>
      </w:r>
      <w:r w:rsidR="00DD4E56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функциональными изменениями цен</w:t>
      </w:r>
      <w:r w:rsidRPr="002D5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тральной нервной системы: заикание; мутизм и </w:t>
      </w:r>
      <w:proofErr w:type="spellStart"/>
      <w:r w:rsidRPr="002D5B6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сурдомутизм</w:t>
      </w:r>
      <w:proofErr w:type="spellEnd"/>
      <w:r w:rsidRPr="002D5B6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D5B6E" w:rsidRPr="002D5B6E" w:rsidRDefault="002D5B6E" w:rsidP="002D5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6E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речевые нарушения, связанные с дефектами строения артикуляционного аппара</w:t>
      </w:r>
      <w:r w:rsidR="0086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(механические </w:t>
      </w:r>
      <w:proofErr w:type="spellStart"/>
      <w:r w:rsidR="00862F7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дислалии</w:t>
      </w:r>
      <w:proofErr w:type="spellEnd"/>
      <w:r w:rsidR="0086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862F7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рино</w:t>
      </w:r>
      <w:r w:rsidRPr="002D5B6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лалия</w:t>
      </w:r>
      <w:proofErr w:type="spellEnd"/>
      <w:r w:rsidRPr="002D5B6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D5B6E" w:rsidRPr="002D5B6E" w:rsidRDefault="002D5B6E" w:rsidP="002D5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4) речевые нарушения, связанные с задержкой речевого развития различного генеза (при недоношенности, соматической </w:t>
      </w:r>
      <w:proofErr w:type="spellStart"/>
      <w:r w:rsidRPr="002D5B6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ослабленности</w:t>
      </w:r>
      <w:proofErr w:type="spellEnd"/>
      <w:r w:rsidRPr="002D5B6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педагогической запущенности и т. д.).</w:t>
      </w:r>
    </w:p>
    <w:p w:rsidR="002D5B6E" w:rsidRPr="002D5B6E" w:rsidRDefault="002D5B6E" w:rsidP="002D5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 в логопедической практике пр</w:t>
      </w:r>
      <w:r w:rsidR="00862F7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именяются две основные классифи</w:t>
      </w:r>
      <w:r w:rsidRPr="002D5B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кации речевых нарушений: первая – клинико-педагогическая, вторая – психолого-педагогическая или педагогическая. Эти две классификации дополняют друг друга, помогая рассматривать речевые проблемы с разны</w:t>
      </w:r>
      <w:r w:rsidR="00862F73">
        <w:rPr>
          <w:rFonts w:ascii="Times New Roman" w:eastAsia="Times New Roman" w:hAnsi="Times New Roman" w:cs="Times New Roman"/>
          <w:sz w:val="24"/>
          <w:szCs w:val="24"/>
          <w:lang w:eastAsia="ru-RU"/>
        </w:rPr>
        <w:t>х аспектов. Клинико-</w:t>
      </w:r>
      <w:r w:rsidRPr="002D5B6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классификация основывается на медицинских показателях, позволяя выявлять причину речевого расстройства, описывает форму и вид дефекта.</w:t>
      </w:r>
    </w:p>
    <w:p w:rsidR="002D5B6E" w:rsidRPr="002D5B6E" w:rsidRDefault="002D5B6E" w:rsidP="002D5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6E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классификация уделяет внимание детям с различными аномальными недостатками развития речи, на ее основе разработаны новейшие методики логопедического воздействия исправление речевой патологии. Клинико-педагогическая классификация, опираясь на медицинский аспект речевого нарушения, идет от общего к частному и также предполагает коррекцию дефекта речи всеми необходимыми методика</w:t>
      </w:r>
      <w:r w:rsidR="00862F73">
        <w:rPr>
          <w:rFonts w:ascii="Times New Roman" w:eastAsia="Times New Roman" w:hAnsi="Times New Roman" w:cs="Times New Roman"/>
          <w:sz w:val="24"/>
          <w:szCs w:val="24"/>
          <w:lang w:eastAsia="ru-RU"/>
        </w:rPr>
        <w:t>ми. Все виды клинико-педагогиче</w:t>
      </w:r>
      <w:r w:rsidRPr="002D5B6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классификации подразделяются на две группы: нарушение устной и письменной речи.</w:t>
      </w:r>
    </w:p>
    <w:p w:rsidR="002D5B6E" w:rsidRPr="002D5B6E" w:rsidRDefault="002D5B6E" w:rsidP="002D5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6E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Нарушения устной речи подразделяются в свою очередь: на нарушения внешнего высказывания (или произносительной стороны речи) и на нарушения внутреннего высказывания.</w:t>
      </w:r>
    </w:p>
    <w:p w:rsidR="002D5B6E" w:rsidRPr="002D5B6E" w:rsidRDefault="002D5B6E" w:rsidP="002D5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внешнего высказывания делятся на несколько подвидов:</w:t>
      </w:r>
    </w:p>
    <w:p w:rsidR="002D5B6E" w:rsidRPr="002D5B6E" w:rsidRDefault="002D5B6E" w:rsidP="002D5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6E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нарушения голосообразования;</w:t>
      </w:r>
    </w:p>
    <w:p w:rsidR="002D5B6E" w:rsidRPr="002D5B6E" w:rsidRDefault="002D5B6E" w:rsidP="002D5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6E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нарушения темпа и плавности речи;</w:t>
      </w:r>
    </w:p>
    <w:p w:rsidR="002D5B6E" w:rsidRPr="002D5B6E" w:rsidRDefault="002D5B6E" w:rsidP="002D5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6E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нарушения звукопроизношения;</w:t>
      </w:r>
    </w:p>
    <w:p w:rsidR="002D5B6E" w:rsidRPr="002D5B6E" w:rsidRDefault="002D5B6E" w:rsidP="002D5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6E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нарушения интонации.</w:t>
      </w:r>
    </w:p>
    <w:p w:rsidR="002D5B6E" w:rsidRPr="002D5B6E" w:rsidRDefault="002D5B6E" w:rsidP="002D5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6E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Речь – это идеальная форма общения между людьми посредством языка. Речевое общение осуществляется посредством сложной функциональной системы, расположенной на разных уровнях нервной системы, контролируемой деятельностью головного мозга. Речевой акт – это проявление высшей нервной деятельности человека.</w:t>
      </w:r>
    </w:p>
    <w:p w:rsidR="002D5B6E" w:rsidRPr="002D5B6E" w:rsidRDefault="002D5B6E" w:rsidP="002D5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6E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Причины расстройства речи весьма многообразны. Это могут быть заболевания гортани, носоглотки, ротоглотки, легких, бро</w:t>
      </w:r>
      <w:r w:rsidR="0086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нхов, трахеи, сердца и </w:t>
      </w:r>
      <w:proofErr w:type="spellStart"/>
      <w:proofErr w:type="gramStart"/>
      <w:r w:rsidR="00862F7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</w:t>
      </w:r>
      <w:r w:rsidRPr="002D5B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сосудистой</w:t>
      </w:r>
      <w:proofErr w:type="spellEnd"/>
      <w:proofErr w:type="gramEnd"/>
      <w:r w:rsidRPr="002D5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системы, несоблюдение правил гигиены разговорного и певческого голоса, а также правил общей гигиены, перенапряжения голоса, неправильная техника </w:t>
      </w:r>
      <w:proofErr w:type="spellStart"/>
      <w:r w:rsidRPr="002D5B6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голосоподачи</w:t>
      </w:r>
      <w:proofErr w:type="spellEnd"/>
      <w:r w:rsidRPr="002D5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снижение слуха. Причина нарушения речи – это воздействие экзогенного или эндогенного фактора либо </w:t>
      </w:r>
      <w:proofErr w:type="spellStart"/>
      <w:r w:rsidRPr="002D5B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содружественное</w:t>
      </w:r>
      <w:proofErr w:type="spellEnd"/>
      <w:r w:rsidRPr="002D5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влияние на организм, в результате которого происходит повреждение одного из звеньев цепи </w:t>
      </w:r>
      <w:proofErr w:type="spellStart"/>
      <w:r w:rsidRPr="002D5B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речеобразования</w:t>
      </w:r>
      <w:proofErr w:type="spellEnd"/>
      <w:r w:rsidRPr="002D5B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5B6E" w:rsidRPr="002D5B6E" w:rsidRDefault="002D5B6E" w:rsidP="002D5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могут быть:</w:t>
      </w:r>
      <w:r w:rsidRPr="002D5B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экзогенными;</w:t>
      </w:r>
      <w:r w:rsidRPr="002D5B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эндогенными;</w:t>
      </w:r>
      <w:r w:rsidRPr="002D5B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органическими;</w:t>
      </w:r>
      <w:r w:rsidRPr="002D5B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функциональными;</w:t>
      </w:r>
      <w:r w:rsidRPr="002D5B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психологическими;</w:t>
      </w:r>
      <w:r w:rsidRPr="002D5B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неврологическими.</w:t>
      </w:r>
    </w:p>
    <w:p w:rsidR="002D5B6E" w:rsidRPr="002D5B6E" w:rsidRDefault="002D5B6E" w:rsidP="002D5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Иногда четкую границу между повреждающими факторами провести нельзя, так как на организм могут воздействовать два или три из них, поэтому деление это условно. Анализируя медицинский аспект классификации, необходимо учитывать:</w:t>
      </w:r>
    </w:p>
    <w:p w:rsidR="002D5B6E" w:rsidRPr="002D5B6E" w:rsidRDefault="002D5B6E" w:rsidP="002D5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6E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какой из речевых анализ</w:t>
      </w:r>
      <w:r w:rsidR="00862F73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аторов поврежден (</w:t>
      </w:r>
      <w:proofErr w:type="spellStart"/>
      <w:r w:rsidR="00862F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речедвигатель</w:t>
      </w:r>
      <w:r w:rsidRPr="002D5B6E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proofErr w:type="spellEnd"/>
      <w:r w:rsidRPr="002D5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речеслуховой);</w:t>
      </w:r>
    </w:p>
    <w:p w:rsidR="002D5B6E" w:rsidRPr="002D5B6E" w:rsidRDefault="002D5B6E" w:rsidP="002D5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6E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какой отдел ан</w:t>
      </w:r>
      <w:r w:rsidR="00862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ализатора имеет повреждения (периферический или цен</w:t>
      </w:r>
      <w:r w:rsidRPr="002D5B6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тральный);</w:t>
      </w:r>
    </w:p>
    <w:p w:rsidR="002D5B6E" w:rsidRPr="002D5B6E" w:rsidRDefault="002D5B6E" w:rsidP="002D5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6E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каков характер нарушения (органический или функциональный).</w:t>
      </w:r>
    </w:p>
    <w:p w:rsidR="002D5B6E" w:rsidRPr="002D5B6E" w:rsidRDefault="002D5B6E" w:rsidP="002D5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клинические проявления (симптоматику) речевых нарушений влияет фактор, который их вызвал.</w:t>
      </w:r>
    </w:p>
    <w:p w:rsidR="002D5B6E" w:rsidRPr="002D5B6E" w:rsidRDefault="002D5B6E" w:rsidP="002D5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6E">
        <w:rPr>
          <w:rFonts w:ascii="Times New Roman" w:eastAsia="Times New Roman" w:hAnsi="Times New Roman" w:cs="Times New Roman"/>
          <w:sz w:val="24"/>
          <w:szCs w:val="24"/>
          <w:lang w:eastAsia="ru-RU"/>
        </w:rPr>
        <w:t>К экзогенным факторам относят: инфе</w:t>
      </w:r>
      <w:r w:rsidR="00862F73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кции, травмы, интоксикации, дли</w:t>
      </w:r>
      <w:r w:rsidRPr="002D5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 текущие заболевания. Они могут воздействовать на плод </w:t>
      </w:r>
      <w:proofErr w:type="spellStart"/>
      <w:r w:rsidRPr="002D5B6E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внутриутробно</w:t>
      </w:r>
      <w:proofErr w:type="spellEnd"/>
      <w:r w:rsidRPr="002D5B6E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 время родов или после рождения ребенка (</w:t>
      </w:r>
      <w:proofErr w:type="spellStart"/>
      <w:r w:rsidRPr="002D5B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пренатальная</w:t>
      </w:r>
      <w:proofErr w:type="spellEnd"/>
      <w:r w:rsidRPr="002D5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D5B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натальная</w:t>
      </w:r>
      <w:proofErr w:type="spellEnd"/>
      <w:r w:rsidRPr="002D5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постнатальная патология). Возникновение </w:t>
      </w:r>
      <w:proofErr w:type="spellStart"/>
      <w:r w:rsidRPr="002D5B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пренатальной</w:t>
      </w:r>
      <w:proofErr w:type="spellEnd"/>
      <w:r w:rsidRPr="002D5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патологии и травму во время родов в сумме называют перинатальной патологией. Наиболее грубые дефекты речи развиваются в период от 4-х недель до 4-х месяцев внутриутробной жизни. Развитию дефектов речи в последующем способствуют токсикоз, </w:t>
      </w:r>
      <w:proofErr w:type="spellStart"/>
      <w:r w:rsidRPr="002D5B6E">
        <w:rPr>
          <w:rFonts w:ascii="Times New Roman" w:eastAsia="Times New Roman" w:hAnsi="Times New Roman" w:cs="Times New Roman"/>
          <w:sz w:val="24"/>
          <w:szCs w:val="24"/>
          <w:lang w:eastAsia="ru-RU"/>
        </w:rPr>
        <w:t>гистоз</w:t>
      </w:r>
      <w:proofErr w:type="spellEnd"/>
      <w:r w:rsidRPr="002D5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</w:t>
      </w:r>
      <w:r w:rsidR="004E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беременности, инфекционные заболевания, эндокринная патология (сахарный диабет, гипотиреоз), резус-конфликт. Родовая травма, асфиксия, затяжные роды могут стать причиной повреждения нервной системы ребенка. Важную роль играют частые инфекционные заболевания, болезни желудочно-кишечного тракта, </w:t>
      </w:r>
      <w:proofErr w:type="spellStart"/>
      <w:r w:rsidRPr="002D5B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менинго-энцефалиты</w:t>
      </w:r>
      <w:proofErr w:type="spellEnd"/>
      <w:r w:rsidRPr="002D5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D5B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2D5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жизни ребенка. Определенную роль играет наследственный фактор (наличие у близких родственников нарушения речи повышает риск).</w:t>
      </w:r>
    </w:p>
    <w:p w:rsidR="002D5B6E" w:rsidRPr="002D5B6E" w:rsidRDefault="002D5B6E" w:rsidP="002D5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6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Травма черепа, сотрясение мозга могут оказывать отрицательное влияние на нервно-психическое развитие и формирование в дальнейшем дефектов речи.</w:t>
      </w:r>
    </w:p>
    <w:p w:rsidR="002D5B6E" w:rsidRPr="002D5B6E" w:rsidRDefault="002D5B6E" w:rsidP="002D5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6E">
        <w:rPr>
          <w:rFonts w:ascii="Times New Roman" w:eastAsia="Times New Roman" w:hAnsi="Times New Roman" w:cs="Times New Roman"/>
          <w:sz w:val="24"/>
          <w:szCs w:val="24"/>
          <w:lang w:eastAsia="ru-RU"/>
        </w:rPr>
        <w:t>К функциональным нарушениям относятся нарушения с временными, преходящими изменениями в функции гортани, голосовых связок, поэтому в результате логопедических занятий может быть восстановлен нормально звучащий голос. Функциональные нарушения возникают реже, чем органические. К функциональным нарушениям относят: сильный испуг, поте</w:t>
      </w:r>
      <w:r w:rsidR="004E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 или длительная разлука с </w:t>
      </w:r>
      <w:proofErr w:type="gramStart"/>
      <w:r w:rsidR="004E5A2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</w:t>
      </w:r>
      <w:r w:rsidRPr="002D5B6E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кими</w:t>
      </w:r>
      <w:proofErr w:type="gramEnd"/>
      <w:r w:rsidRPr="002D5B6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неблагополучная обстановка в семье.</w:t>
      </w:r>
    </w:p>
    <w:p w:rsidR="002D5B6E" w:rsidRPr="002D5B6E" w:rsidRDefault="002D5B6E" w:rsidP="002D5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6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Психологический аспект нарушения речи связан с недостаточной коммуникативной функцией речи. Развивается в связи с недостатком общения с взрослыми, неправильным воспитанием ребенка, излишней стимуляцией речевого развития. В соответствии с существующей классификацие</w:t>
      </w:r>
      <w:r w:rsidR="00862F73">
        <w:rPr>
          <w:rFonts w:ascii="Times New Roman" w:eastAsia="Times New Roman" w:hAnsi="Times New Roman" w:cs="Times New Roman"/>
          <w:sz w:val="24"/>
          <w:szCs w:val="24"/>
          <w:lang w:eastAsia="ru-RU"/>
        </w:rPr>
        <w:t>й все ре</w:t>
      </w:r>
      <w:r w:rsidRPr="002D5B6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чевые нарушения делят на две большие группы:</w:t>
      </w:r>
    </w:p>
    <w:p w:rsidR="002D5B6E" w:rsidRPr="002D5B6E" w:rsidRDefault="002D5B6E" w:rsidP="002D5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6E">
        <w:rPr>
          <w:rFonts w:ascii="Times New Roman" w:eastAsia="Times New Roman" w:hAnsi="Times New Roman" w:cs="Times New Roman"/>
          <w:sz w:val="24"/>
          <w:szCs w:val="24"/>
          <w:lang w:eastAsia="ru-RU"/>
        </w:rPr>
        <w:t>1) с нарушением устной речи:</w:t>
      </w:r>
    </w:p>
    <w:p w:rsidR="002D5B6E" w:rsidRPr="002D5B6E" w:rsidRDefault="002D5B6E" w:rsidP="002D5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6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расстройства функционального оформления высказывания;</w:t>
      </w:r>
    </w:p>
    <w:p w:rsidR="002D5B6E" w:rsidRPr="002D5B6E" w:rsidRDefault="002D5B6E" w:rsidP="002D5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6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расстройства структурно-семантического оформления высказывания;</w:t>
      </w:r>
    </w:p>
    <w:p w:rsidR="002D5B6E" w:rsidRPr="002D5B6E" w:rsidRDefault="002D5B6E" w:rsidP="002D5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6E">
        <w:rPr>
          <w:rFonts w:ascii="Times New Roman" w:eastAsia="Times New Roman" w:hAnsi="Times New Roman" w:cs="Times New Roman"/>
          <w:sz w:val="24"/>
          <w:szCs w:val="24"/>
          <w:lang w:eastAsia="ru-RU"/>
        </w:rPr>
        <w:t>2) с нарушением письменной речи.</w:t>
      </w:r>
    </w:p>
    <w:p w:rsidR="002D5B6E" w:rsidRPr="002D5B6E" w:rsidRDefault="002D5B6E" w:rsidP="002D5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Каждая из форм речевой патологии име</w:t>
      </w:r>
      <w:r w:rsidR="004E5A2B">
        <w:rPr>
          <w:rFonts w:ascii="Times New Roman" w:eastAsia="Times New Roman" w:hAnsi="Times New Roman" w:cs="Times New Roman"/>
          <w:sz w:val="24"/>
          <w:szCs w:val="24"/>
          <w:lang w:eastAsia="ru-RU"/>
        </w:rPr>
        <w:t>ет свою симптоматику. Рассмотре</w:t>
      </w:r>
      <w:r w:rsidRPr="002D5B6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речевых расстройств с точки зрения нар</w:t>
      </w:r>
      <w:r w:rsidR="004E5A2B">
        <w:rPr>
          <w:rFonts w:ascii="Times New Roman" w:eastAsia="Times New Roman" w:hAnsi="Times New Roman" w:cs="Times New Roman"/>
          <w:sz w:val="24"/>
          <w:szCs w:val="24"/>
          <w:lang w:eastAsia="ru-RU"/>
        </w:rPr>
        <w:t>ушения качества голоса дает воз</w:t>
      </w:r>
      <w:r w:rsidRPr="002D5B6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можность точнее диагностировать расстройства.</w:t>
      </w:r>
    </w:p>
    <w:p w:rsidR="002D5B6E" w:rsidRPr="002D5B6E" w:rsidRDefault="002D5B6E" w:rsidP="002D5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Нарушения голоса подразделяют </w:t>
      </w:r>
      <w:proofErr w:type="gramStart"/>
      <w:r w:rsidRPr="002D5B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D5B6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D5B6E" w:rsidRPr="002D5B6E" w:rsidRDefault="002D5B6E" w:rsidP="002D5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6E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высоты (монотонный, тремолирующий, н</w:t>
      </w:r>
      <w:r w:rsidR="004E5A2B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</w:t>
      </w:r>
      <w:r w:rsidRPr="002D5B6E">
        <w:rPr>
          <w:rFonts w:ascii="Times New Roman" w:eastAsia="Times New Roman" w:hAnsi="Times New Roman" w:cs="Times New Roman"/>
          <w:sz w:val="24"/>
          <w:szCs w:val="24"/>
          <w:lang w:eastAsia="ru-RU"/>
        </w:rPr>
        <w:t>дулированный, низкий, фальцет);</w:t>
      </w:r>
    </w:p>
    <w:p w:rsidR="002D5B6E" w:rsidRPr="002D5B6E" w:rsidRDefault="002D5B6E" w:rsidP="002D5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5B6E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тембра го</w:t>
      </w:r>
      <w:r w:rsidR="004E5A2B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лоса (хриплый, грубый, гортанно-</w:t>
      </w:r>
      <w:r w:rsidRPr="002D5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резкий, глухой, металлический, </w:t>
      </w:r>
      <w:proofErr w:type="spellStart"/>
      <w:r w:rsidRPr="002D5B6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диплофония</w:t>
      </w:r>
      <w:proofErr w:type="spellEnd"/>
      <w:r w:rsidRPr="002D5B6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квакающий, писклявый, назализованный);</w:t>
      </w:r>
      <w:proofErr w:type="gramEnd"/>
    </w:p>
    <w:p w:rsidR="002D5B6E" w:rsidRPr="002D5B6E" w:rsidRDefault="002D5B6E" w:rsidP="002D5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6E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нарушение силы голоса (афония, с</w:t>
      </w:r>
      <w:r w:rsidR="004E5A2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лабый, иссякающий, слишком гром</w:t>
      </w:r>
      <w:r w:rsidRPr="002D5B6E">
        <w:rPr>
          <w:rFonts w:ascii="Times New Roman" w:eastAsia="Times New Roman" w:hAnsi="Times New Roman" w:cs="Times New Roman"/>
          <w:sz w:val="24"/>
          <w:szCs w:val="24"/>
          <w:lang w:eastAsia="ru-RU"/>
        </w:rPr>
        <w:t>кий).</w:t>
      </w:r>
    </w:p>
    <w:p w:rsidR="002D5B6E" w:rsidRPr="002D5B6E" w:rsidRDefault="002D5B6E" w:rsidP="002D5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группа дефектов речи различается по форме нарушения и степени тяжести.</w:t>
      </w:r>
    </w:p>
    <w:p w:rsidR="002D5B6E" w:rsidRPr="002D5B6E" w:rsidRDefault="002D5B6E" w:rsidP="002D5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Существует вторая классификация речевых нарушений – клиническая. В ее основе лежат принципы этиологии и патогенеза речевых расстройств. </w:t>
      </w:r>
      <w:proofErr w:type="gramStart"/>
      <w:r w:rsidRPr="002D5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нарушения голоса, темпа речи, </w:t>
      </w:r>
      <w:proofErr w:type="spellStart"/>
      <w:r w:rsidRPr="002D5B6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дискания</w:t>
      </w:r>
      <w:proofErr w:type="spellEnd"/>
      <w:r w:rsidRPr="002D5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заикание, дизартрия, алалия, афазия, аграфия, </w:t>
      </w:r>
      <w:proofErr w:type="spellStart"/>
      <w:r w:rsidRPr="002D5B6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дисграфия</w:t>
      </w:r>
      <w:proofErr w:type="spellEnd"/>
      <w:r w:rsidRPr="002D5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алексия, </w:t>
      </w:r>
      <w:proofErr w:type="spellStart"/>
      <w:r w:rsidRPr="002D5B6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дислексия</w:t>
      </w:r>
      <w:proofErr w:type="spellEnd"/>
      <w:r w:rsidRPr="002D5B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D5B6E" w:rsidRPr="002D5B6E" w:rsidRDefault="002D5B6E" w:rsidP="002D5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6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Пластичность нервной системы у ребенка не беспредельна и с возрастом значительно понижается, поэтому работа по</w:t>
      </w:r>
      <w:r w:rsidR="004E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диагностике, профилактике, кор</w:t>
      </w:r>
      <w:r w:rsidRPr="002D5B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рекции и формированию речи, с опорой на сохранные системы мозга, должна начинаться в самом раннем возрасте (</w:t>
      </w:r>
      <w:proofErr w:type="spellStart"/>
      <w:r w:rsidRPr="002D5B6E">
        <w:rPr>
          <w:rFonts w:ascii="Times New Roman" w:eastAsia="Times New Roman" w:hAnsi="Times New Roman" w:cs="Times New Roman"/>
          <w:sz w:val="24"/>
          <w:szCs w:val="24"/>
          <w:lang w:eastAsia="ru-RU"/>
        </w:rPr>
        <w:t>В.К.Орфинская</w:t>
      </w:r>
      <w:proofErr w:type="spellEnd"/>
      <w:r w:rsidRPr="002D5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К.А.Семенова, </w:t>
      </w:r>
      <w:proofErr w:type="spellStart"/>
      <w:r w:rsidRPr="002D5B6E">
        <w:rPr>
          <w:rFonts w:ascii="Times New Roman" w:eastAsia="Times New Roman" w:hAnsi="Times New Roman" w:cs="Times New Roman"/>
          <w:sz w:val="24"/>
          <w:szCs w:val="24"/>
          <w:lang w:eastAsia="ru-RU"/>
        </w:rPr>
        <w:t>Е.М.Мастюкова</w:t>
      </w:r>
      <w:proofErr w:type="spellEnd"/>
      <w:r w:rsidRPr="002D5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D5B6E">
        <w:rPr>
          <w:rFonts w:ascii="Times New Roman" w:eastAsia="Times New Roman" w:hAnsi="Times New Roman" w:cs="Times New Roman"/>
          <w:sz w:val="24"/>
          <w:szCs w:val="24"/>
          <w:lang w:eastAsia="ru-RU"/>
        </w:rPr>
        <w:t>М.Б.Эйдинова</w:t>
      </w:r>
      <w:proofErr w:type="spellEnd"/>
      <w:r w:rsidRPr="002D5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Методика неврологического обследования новорожденного представлена в литературе рядом авторов (Л.Т.Журба, 1968; </w:t>
      </w:r>
      <w:proofErr w:type="spellStart"/>
      <w:r w:rsidRPr="002D5B6E">
        <w:rPr>
          <w:rFonts w:ascii="Times New Roman" w:eastAsia="Times New Roman" w:hAnsi="Times New Roman" w:cs="Times New Roman"/>
          <w:sz w:val="24"/>
          <w:szCs w:val="24"/>
          <w:lang w:eastAsia="ru-RU"/>
        </w:rPr>
        <w:t>Е.Ш.Мастюкова</w:t>
      </w:r>
      <w:proofErr w:type="spellEnd"/>
      <w:r w:rsidRPr="002D5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1969, 1971, 1979, 1983, 1991,1996; И.И.Панченко, 1979; </w:t>
      </w:r>
      <w:proofErr w:type="spellStart"/>
      <w:r w:rsidRPr="002D5B6E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Д.А.Давидова</w:t>
      </w:r>
      <w:proofErr w:type="spellEnd"/>
      <w:r w:rsidRPr="002D5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1975; </w:t>
      </w:r>
      <w:proofErr w:type="spellStart"/>
      <w:r w:rsidRPr="002D5B6E">
        <w:rPr>
          <w:rFonts w:ascii="Times New Roman" w:eastAsia="Times New Roman" w:hAnsi="Times New Roman" w:cs="Times New Roman"/>
          <w:sz w:val="24"/>
          <w:szCs w:val="24"/>
          <w:lang w:eastAsia="ru-RU"/>
        </w:rPr>
        <w:t>Prechtl</w:t>
      </w:r>
      <w:proofErr w:type="spellEnd"/>
      <w:r w:rsidRPr="002D5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H., 1977; </w:t>
      </w:r>
      <w:proofErr w:type="spellStart"/>
      <w:r w:rsidRPr="002D5B6E">
        <w:rPr>
          <w:rFonts w:ascii="Times New Roman" w:eastAsia="Times New Roman" w:hAnsi="Times New Roman" w:cs="Times New Roman"/>
          <w:sz w:val="24"/>
          <w:szCs w:val="24"/>
          <w:lang w:eastAsia="ru-RU"/>
        </w:rPr>
        <w:t>Saint-Anne</w:t>
      </w:r>
      <w:proofErr w:type="spellEnd"/>
      <w:r w:rsidRPr="002D5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5B6E">
        <w:rPr>
          <w:rFonts w:ascii="Times New Roman" w:eastAsia="Times New Roman" w:hAnsi="Times New Roman" w:cs="Times New Roman"/>
          <w:sz w:val="24"/>
          <w:szCs w:val="24"/>
          <w:lang w:eastAsia="ru-RU"/>
        </w:rPr>
        <w:t>Dargassies</w:t>
      </w:r>
      <w:proofErr w:type="spellEnd"/>
      <w:r w:rsidRPr="002D5B6E">
        <w:rPr>
          <w:rFonts w:ascii="Times New Roman" w:eastAsia="Times New Roman" w:hAnsi="Times New Roman" w:cs="Times New Roman"/>
          <w:sz w:val="24"/>
          <w:szCs w:val="24"/>
          <w:lang w:eastAsia="ru-RU"/>
        </w:rPr>
        <w:t>, 1977).</w:t>
      </w:r>
    </w:p>
    <w:p w:rsidR="005E1ED2" w:rsidRDefault="005E1ED2">
      <w:bookmarkStart w:id="0" w:name="_GoBack"/>
      <w:bookmarkEnd w:id="0"/>
    </w:p>
    <w:sectPr w:rsidR="005E1ED2" w:rsidSect="00462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D5B6E"/>
    <w:rsid w:val="002D5B6E"/>
    <w:rsid w:val="00462538"/>
    <w:rsid w:val="004E5A2B"/>
    <w:rsid w:val="005E1ED2"/>
    <w:rsid w:val="00862F73"/>
    <w:rsid w:val="00DD4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538"/>
  </w:style>
  <w:style w:type="paragraph" w:styleId="1">
    <w:name w:val="heading 1"/>
    <w:basedOn w:val="a"/>
    <w:link w:val="10"/>
    <w:uiPriority w:val="9"/>
    <w:qFormat/>
    <w:rsid w:val="002D5B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5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D5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5B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5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D5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0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CENTR</cp:lastModifiedBy>
  <cp:revision>3</cp:revision>
  <cp:lastPrinted>2003-12-29T23:24:00Z</cp:lastPrinted>
  <dcterms:created xsi:type="dcterms:W3CDTF">2013-05-20T18:18:00Z</dcterms:created>
  <dcterms:modified xsi:type="dcterms:W3CDTF">2003-12-29T23:25:00Z</dcterms:modified>
</cp:coreProperties>
</file>