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8C" w:rsidRPr="00D263EC" w:rsidRDefault="00B2688C" w:rsidP="00B2688C">
      <w:pPr>
        <w:spacing w:after="0"/>
        <w:ind w:firstLine="709"/>
        <w:jc w:val="center"/>
        <w:rPr>
          <w:rFonts w:ascii="Times New Roman" w:eastAsia="Times New Roman" w:hAnsi="Times New Roman"/>
          <w:sz w:val="24"/>
          <w:szCs w:val="28"/>
          <w:lang w:eastAsia="ru-RU"/>
        </w:rPr>
      </w:pPr>
      <w:r w:rsidRPr="000E05F3">
        <w:rPr>
          <w:rFonts w:ascii="Times New Roman" w:hAnsi="Times New Roman"/>
          <w:b/>
          <w:sz w:val="24"/>
          <w:szCs w:val="28"/>
        </w:rPr>
        <w:t>Конспект урока  по теме:</w:t>
      </w:r>
      <w:r w:rsidRPr="00D263EC">
        <w:rPr>
          <w:rFonts w:ascii="Times New Roman" w:hAnsi="Times New Roman"/>
          <w:sz w:val="24"/>
          <w:szCs w:val="28"/>
        </w:rPr>
        <w:t xml:space="preserve"> «</w:t>
      </w:r>
      <w:r w:rsidRPr="00D263EC">
        <w:rPr>
          <w:rFonts w:ascii="Times New Roman" w:eastAsia="Times New Roman" w:hAnsi="Times New Roman"/>
          <w:sz w:val="20"/>
          <w:szCs w:val="24"/>
          <w:lang w:eastAsia="ru-RU"/>
        </w:rPr>
        <w:t xml:space="preserve"> </w:t>
      </w:r>
      <w:r w:rsidRPr="00D263EC">
        <w:rPr>
          <w:rFonts w:ascii="Times New Roman" w:eastAsia="Times New Roman" w:hAnsi="Times New Roman"/>
          <w:sz w:val="24"/>
          <w:szCs w:val="28"/>
          <w:lang w:eastAsia="ru-RU"/>
        </w:rPr>
        <w:t>План характеристики химического элемента</w:t>
      </w:r>
      <w:r>
        <w:rPr>
          <w:rFonts w:ascii="Times New Roman" w:eastAsia="Times New Roman" w:hAnsi="Times New Roman"/>
          <w:sz w:val="24"/>
          <w:szCs w:val="28"/>
          <w:lang w:eastAsia="ru-RU"/>
        </w:rPr>
        <w:t>-металла</w:t>
      </w:r>
      <w:r w:rsidRPr="00D263EC">
        <w:rPr>
          <w:rFonts w:ascii="Times New Roman" w:eastAsia="Times New Roman" w:hAnsi="Times New Roman"/>
          <w:sz w:val="24"/>
          <w:szCs w:val="28"/>
          <w:lang w:eastAsia="ru-RU"/>
        </w:rPr>
        <w:t xml:space="preserve"> на основании его положения в ПСХЭ Д.И. Менделеева»</w:t>
      </w:r>
    </w:p>
    <w:p w:rsidR="00B2688C" w:rsidRDefault="00B2688C" w:rsidP="00B2688C">
      <w:pPr>
        <w:spacing w:after="0"/>
        <w:ind w:firstLine="709"/>
        <w:jc w:val="both"/>
        <w:rPr>
          <w:rFonts w:ascii="Times New Roman" w:eastAsia="Times New Roman" w:hAnsi="Times New Roman"/>
          <w:sz w:val="24"/>
          <w:szCs w:val="28"/>
          <w:lang w:eastAsia="ru-RU"/>
        </w:rPr>
      </w:pPr>
      <w:r w:rsidRPr="000E05F3">
        <w:rPr>
          <w:rFonts w:ascii="Times New Roman" w:eastAsia="Times New Roman" w:hAnsi="Times New Roman"/>
          <w:b/>
          <w:sz w:val="24"/>
          <w:szCs w:val="28"/>
          <w:lang w:eastAsia="ru-RU"/>
        </w:rPr>
        <w:t>Класс:</w:t>
      </w:r>
      <w:r>
        <w:rPr>
          <w:rFonts w:ascii="Times New Roman" w:eastAsia="Times New Roman" w:hAnsi="Times New Roman"/>
          <w:sz w:val="24"/>
          <w:szCs w:val="28"/>
          <w:lang w:eastAsia="ru-RU"/>
        </w:rPr>
        <w:t xml:space="preserve"> 9.</w:t>
      </w:r>
    </w:p>
    <w:p w:rsidR="00B2688C" w:rsidRDefault="00B2688C" w:rsidP="00B2688C">
      <w:pPr>
        <w:spacing w:after="0"/>
        <w:ind w:firstLine="709"/>
        <w:jc w:val="both"/>
        <w:rPr>
          <w:rFonts w:ascii="Times New Roman" w:eastAsia="Times New Roman" w:hAnsi="Times New Roman"/>
          <w:sz w:val="24"/>
          <w:szCs w:val="28"/>
          <w:lang w:eastAsia="ru-RU"/>
        </w:rPr>
      </w:pPr>
      <w:r w:rsidRPr="000E05F3">
        <w:rPr>
          <w:rFonts w:ascii="Times New Roman" w:eastAsia="Times New Roman" w:hAnsi="Times New Roman"/>
          <w:b/>
          <w:sz w:val="24"/>
          <w:szCs w:val="28"/>
          <w:lang w:eastAsia="ru-RU"/>
        </w:rPr>
        <w:t>Тип урока:</w:t>
      </w:r>
      <w:r>
        <w:rPr>
          <w:rFonts w:ascii="Times New Roman" w:eastAsia="Times New Roman" w:hAnsi="Times New Roman"/>
          <w:sz w:val="24"/>
          <w:szCs w:val="28"/>
          <w:lang w:eastAsia="ru-RU"/>
        </w:rPr>
        <w:t xml:space="preserve"> урок обобщения и систематизации полученных знаний.</w:t>
      </w:r>
    </w:p>
    <w:p w:rsidR="00B2688C" w:rsidRDefault="00B2688C" w:rsidP="00B2688C">
      <w:pPr>
        <w:spacing w:after="0"/>
        <w:ind w:firstLine="709"/>
        <w:jc w:val="both"/>
        <w:rPr>
          <w:rFonts w:ascii="Times New Roman" w:eastAsia="Times New Roman" w:hAnsi="Times New Roman"/>
          <w:sz w:val="24"/>
          <w:szCs w:val="28"/>
          <w:lang w:eastAsia="ru-RU"/>
        </w:rPr>
      </w:pPr>
      <w:r w:rsidRPr="000E05F3">
        <w:rPr>
          <w:rFonts w:ascii="Times New Roman" w:eastAsia="Times New Roman" w:hAnsi="Times New Roman"/>
          <w:b/>
          <w:sz w:val="24"/>
          <w:szCs w:val="28"/>
          <w:lang w:eastAsia="ru-RU"/>
        </w:rPr>
        <w:t>Метод:</w:t>
      </w:r>
      <w:r>
        <w:rPr>
          <w:rFonts w:ascii="Times New Roman" w:eastAsia="Times New Roman" w:hAnsi="Times New Roman"/>
          <w:sz w:val="24"/>
          <w:szCs w:val="28"/>
          <w:lang w:eastAsia="ru-RU"/>
        </w:rPr>
        <w:t xml:space="preserve"> метод проектов.</w:t>
      </w:r>
    </w:p>
    <w:p w:rsidR="00B2688C" w:rsidRDefault="00B2688C" w:rsidP="00B2688C">
      <w:pPr>
        <w:spacing w:after="0"/>
        <w:ind w:firstLine="709"/>
        <w:jc w:val="both"/>
        <w:outlineLvl w:val="0"/>
        <w:rPr>
          <w:rFonts w:ascii="Times New Roman" w:eastAsia="Times New Roman" w:hAnsi="Times New Roman"/>
          <w:sz w:val="24"/>
          <w:szCs w:val="28"/>
          <w:lang w:eastAsia="ru-RU"/>
        </w:rPr>
      </w:pPr>
      <w:r w:rsidRPr="000E05F3">
        <w:rPr>
          <w:rFonts w:ascii="Times New Roman" w:eastAsia="Times New Roman" w:hAnsi="Times New Roman"/>
          <w:b/>
          <w:sz w:val="24"/>
          <w:szCs w:val="28"/>
          <w:lang w:eastAsia="ru-RU"/>
        </w:rPr>
        <w:t>Форма работы:</w:t>
      </w:r>
      <w:r>
        <w:rPr>
          <w:rFonts w:ascii="Times New Roman" w:eastAsia="Times New Roman" w:hAnsi="Times New Roman"/>
          <w:sz w:val="24"/>
          <w:szCs w:val="28"/>
          <w:lang w:eastAsia="ru-RU"/>
        </w:rPr>
        <w:t xml:space="preserve"> групповая.</w:t>
      </w:r>
    </w:p>
    <w:p w:rsidR="00B2688C" w:rsidRDefault="00B2688C" w:rsidP="00B2688C">
      <w:pPr>
        <w:spacing w:after="0"/>
        <w:ind w:firstLine="709"/>
        <w:jc w:val="both"/>
        <w:rPr>
          <w:rFonts w:ascii="Times New Roman" w:eastAsia="Times New Roman" w:hAnsi="Times New Roman"/>
          <w:sz w:val="24"/>
          <w:szCs w:val="28"/>
          <w:lang w:eastAsia="ru-RU"/>
        </w:rPr>
      </w:pPr>
      <w:r w:rsidRPr="000E05F3">
        <w:rPr>
          <w:rFonts w:ascii="Times New Roman" w:eastAsia="Times New Roman" w:hAnsi="Times New Roman"/>
          <w:b/>
          <w:sz w:val="24"/>
          <w:szCs w:val="28"/>
          <w:lang w:eastAsia="ru-RU"/>
        </w:rPr>
        <w:t>Продолжительность урока:</w:t>
      </w:r>
      <w:r>
        <w:rPr>
          <w:rFonts w:ascii="Times New Roman" w:eastAsia="Times New Roman" w:hAnsi="Times New Roman"/>
          <w:sz w:val="24"/>
          <w:szCs w:val="28"/>
          <w:lang w:eastAsia="ru-RU"/>
        </w:rPr>
        <w:t xml:space="preserve"> 90 минут.</w:t>
      </w:r>
    </w:p>
    <w:p w:rsidR="00B2688C" w:rsidRDefault="00B2688C" w:rsidP="00B2688C">
      <w:pPr>
        <w:spacing w:after="0"/>
        <w:ind w:firstLine="709"/>
        <w:jc w:val="both"/>
        <w:rPr>
          <w:rFonts w:ascii="Times New Roman" w:eastAsia="Times New Roman" w:hAnsi="Times New Roman"/>
          <w:sz w:val="24"/>
          <w:szCs w:val="28"/>
          <w:lang w:eastAsia="ru-RU"/>
        </w:rPr>
      </w:pPr>
      <w:r w:rsidRPr="00B84042">
        <w:rPr>
          <w:rFonts w:ascii="Times New Roman" w:eastAsia="Times New Roman" w:hAnsi="Times New Roman"/>
          <w:b/>
          <w:sz w:val="24"/>
          <w:szCs w:val="28"/>
          <w:lang w:eastAsia="ru-RU"/>
        </w:rPr>
        <w:t>Место проведения урока:</w:t>
      </w:r>
      <w:r>
        <w:rPr>
          <w:rFonts w:ascii="Times New Roman" w:eastAsia="Times New Roman" w:hAnsi="Times New Roman"/>
          <w:sz w:val="24"/>
          <w:szCs w:val="28"/>
          <w:lang w:eastAsia="ru-RU"/>
        </w:rPr>
        <w:t xml:space="preserve"> ноутбук-класс.</w:t>
      </w:r>
    </w:p>
    <w:p w:rsidR="00B2688C" w:rsidRDefault="00B2688C" w:rsidP="00B2688C">
      <w:pPr>
        <w:spacing w:after="0"/>
        <w:ind w:firstLine="709"/>
        <w:jc w:val="both"/>
        <w:rPr>
          <w:rFonts w:ascii="Times New Roman" w:eastAsia="Times New Roman" w:hAnsi="Times New Roman"/>
          <w:sz w:val="24"/>
          <w:szCs w:val="28"/>
          <w:lang w:eastAsia="ru-RU"/>
        </w:rPr>
      </w:pPr>
      <w:r w:rsidRPr="00FD503D">
        <w:rPr>
          <w:rFonts w:ascii="Times New Roman" w:eastAsia="Times New Roman" w:hAnsi="Times New Roman"/>
          <w:b/>
          <w:sz w:val="24"/>
          <w:szCs w:val="28"/>
          <w:lang w:eastAsia="ru-RU"/>
        </w:rPr>
        <w:t>Цель урока:</w:t>
      </w:r>
      <w:r>
        <w:rPr>
          <w:rFonts w:ascii="Times New Roman" w:eastAsia="Times New Roman" w:hAnsi="Times New Roman"/>
          <w:sz w:val="24"/>
          <w:szCs w:val="28"/>
          <w:lang w:eastAsia="ru-RU"/>
        </w:rPr>
        <w:t xml:space="preserve"> разработка плана (опорной схемы) характеристики химического элемента-металла на основании его положения в Периодической системе химических элементов Д.И. Менделеева.</w:t>
      </w:r>
    </w:p>
    <w:p w:rsidR="00B2688C" w:rsidRPr="00FD503D" w:rsidRDefault="00B2688C" w:rsidP="00B2688C">
      <w:pPr>
        <w:spacing w:after="0"/>
        <w:ind w:firstLine="709"/>
        <w:jc w:val="both"/>
        <w:outlineLvl w:val="0"/>
        <w:rPr>
          <w:rFonts w:ascii="Times New Roman" w:eastAsia="Times New Roman" w:hAnsi="Times New Roman"/>
          <w:b/>
          <w:sz w:val="24"/>
          <w:szCs w:val="28"/>
          <w:lang w:eastAsia="ru-RU"/>
        </w:rPr>
      </w:pPr>
      <w:r w:rsidRPr="00FD503D">
        <w:rPr>
          <w:rFonts w:ascii="Times New Roman" w:eastAsia="Times New Roman" w:hAnsi="Times New Roman"/>
          <w:b/>
          <w:sz w:val="24"/>
          <w:szCs w:val="28"/>
          <w:lang w:eastAsia="ru-RU"/>
        </w:rPr>
        <w:t>Задачи урока:</w:t>
      </w:r>
    </w:p>
    <w:p w:rsidR="00B2688C" w:rsidRPr="00FD503D" w:rsidRDefault="00B2688C" w:rsidP="00B2688C">
      <w:pPr>
        <w:spacing w:after="0"/>
        <w:ind w:firstLine="709"/>
        <w:jc w:val="both"/>
        <w:rPr>
          <w:rFonts w:ascii="Times New Roman" w:eastAsia="Times New Roman" w:hAnsi="Times New Roman"/>
          <w:i/>
          <w:sz w:val="24"/>
          <w:szCs w:val="28"/>
          <w:lang w:eastAsia="ru-RU"/>
        </w:rPr>
      </w:pPr>
      <w:r w:rsidRPr="00FD503D">
        <w:rPr>
          <w:rFonts w:ascii="Times New Roman" w:eastAsia="Times New Roman" w:hAnsi="Times New Roman"/>
          <w:i/>
          <w:sz w:val="24"/>
          <w:szCs w:val="28"/>
          <w:lang w:eastAsia="ru-RU"/>
        </w:rPr>
        <w:t>Образовательные:</w:t>
      </w:r>
    </w:p>
    <w:p w:rsidR="00B2688C" w:rsidRPr="00FD503D" w:rsidRDefault="00B2688C" w:rsidP="00B2688C">
      <w:pPr>
        <w:numPr>
          <w:ilvl w:val="0"/>
          <w:numId w:val="1"/>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Повторить:</w:t>
      </w:r>
    </w:p>
    <w:p w:rsidR="00B2688C" w:rsidRDefault="00B2688C" w:rsidP="00B2688C">
      <w:pPr>
        <w:numPr>
          <w:ilvl w:val="1"/>
          <w:numId w:val="1"/>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 xml:space="preserve">основные положения </w:t>
      </w:r>
      <w:r>
        <w:rPr>
          <w:rFonts w:ascii="Times New Roman" w:eastAsia="Times New Roman" w:hAnsi="Times New Roman"/>
          <w:color w:val="000000"/>
          <w:sz w:val="24"/>
          <w:szCs w:val="24"/>
          <w:lang w:eastAsia="ru-RU"/>
        </w:rPr>
        <w:t>атомно-молекулярного учения</w:t>
      </w:r>
      <w:r w:rsidRPr="00FD503D">
        <w:rPr>
          <w:rFonts w:ascii="Times New Roman" w:eastAsia="Times New Roman" w:hAnsi="Times New Roman"/>
          <w:color w:val="000000"/>
          <w:sz w:val="24"/>
          <w:szCs w:val="24"/>
          <w:lang w:eastAsia="ru-RU"/>
        </w:rPr>
        <w:t>;</w:t>
      </w:r>
    </w:p>
    <w:p w:rsidR="00B2688C" w:rsidRPr="00FD503D" w:rsidRDefault="00B2688C" w:rsidP="00B2688C">
      <w:pPr>
        <w:numPr>
          <w:ilvl w:val="1"/>
          <w:numId w:val="1"/>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Периодический закон и Периодическую систему Д.И. Менделеева;</w:t>
      </w:r>
    </w:p>
    <w:p w:rsidR="00B2688C" w:rsidRPr="00FD503D" w:rsidRDefault="00B2688C" w:rsidP="00B2688C">
      <w:pPr>
        <w:numPr>
          <w:ilvl w:val="1"/>
          <w:numId w:val="1"/>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w:t>
      </w:r>
      <w:r w:rsidRPr="00FD503D">
        <w:rPr>
          <w:rFonts w:ascii="Times New Roman" w:eastAsia="Times New Roman" w:hAnsi="Times New Roman"/>
          <w:color w:val="000000"/>
          <w:sz w:val="24"/>
          <w:szCs w:val="24"/>
          <w:lang w:eastAsia="ru-RU"/>
        </w:rPr>
        <w:t>лассификацию</w:t>
      </w:r>
      <w:r>
        <w:rPr>
          <w:rFonts w:ascii="Times New Roman" w:eastAsia="Times New Roman" w:hAnsi="Times New Roman"/>
          <w:color w:val="000000"/>
          <w:sz w:val="24"/>
          <w:szCs w:val="24"/>
          <w:lang w:eastAsia="ru-RU"/>
        </w:rPr>
        <w:t xml:space="preserve"> неорганических веществ: простых и сложных</w:t>
      </w:r>
      <w:r w:rsidRPr="00FD503D">
        <w:rPr>
          <w:rFonts w:ascii="Times New Roman" w:eastAsia="Times New Roman" w:hAnsi="Times New Roman"/>
          <w:color w:val="000000"/>
          <w:sz w:val="24"/>
          <w:szCs w:val="24"/>
          <w:lang w:eastAsia="ru-RU"/>
        </w:rPr>
        <w:t>;</w:t>
      </w:r>
    </w:p>
    <w:p w:rsidR="00B2688C" w:rsidRDefault="00B2688C" w:rsidP="00B2688C">
      <w:pPr>
        <w:numPr>
          <w:ilvl w:val="1"/>
          <w:numId w:val="1"/>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закономер</w:t>
      </w:r>
      <w:r>
        <w:rPr>
          <w:rFonts w:ascii="Times New Roman" w:eastAsia="Times New Roman" w:hAnsi="Times New Roman"/>
          <w:color w:val="000000"/>
          <w:sz w:val="24"/>
          <w:szCs w:val="24"/>
          <w:lang w:eastAsia="ru-RU"/>
        </w:rPr>
        <w:t xml:space="preserve">ности изменения </w:t>
      </w:r>
      <w:r w:rsidRPr="00FD503D">
        <w:rPr>
          <w:rFonts w:ascii="Times New Roman" w:eastAsia="Times New Roman" w:hAnsi="Times New Roman"/>
          <w:color w:val="000000"/>
          <w:sz w:val="24"/>
          <w:szCs w:val="24"/>
          <w:lang w:eastAsia="ru-RU"/>
        </w:rPr>
        <w:t>свой</w:t>
      </w:r>
      <w:proofErr w:type="gramStart"/>
      <w:r w:rsidRPr="00FD503D">
        <w:rPr>
          <w:rFonts w:ascii="Times New Roman" w:eastAsia="Times New Roman" w:hAnsi="Times New Roman"/>
          <w:color w:val="000000"/>
          <w:sz w:val="24"/>
          <w:szCs w:val="24"/>
          <w:lang w:eastAsia="ru-RU"/>
        </w:rPr>
        <w:t xml:space="preserve">ств </w:t>
      </w:r>
      <w:r>
        <w:rPr>
          <w:rFonts w:ascii="Times New Roman" w:eastAsia="Times New Roman" w:hAnsi="Times New Roman"/>
          <w:color w:val="000000"/>
          <w:sz w:val="24"/>
          <w:szCs w:val="24"/>
          <w:lang w:eastAsia="ru-RU"/>
        </w:rPr>
        <w:t>пр</w:t>
      </w:r>
      <w:proofErr w:type="gramEnd"/>
      <w:r>
        <w:rPr>
          <w:rFonts w:ascii="Times New Roman" w:eastAsia="Times New Roman" w:hAnsi="Times New Roman"/>
          <w:color w:val="000000"/>
          <w:sz w:val="24"/>
          <w:szCs w:val="24"/>
          <w:lang w:eastAsia="ru-RU"/>
        </w:rPr>
        <w:t xml:space="preserve">остых и сложных </w:t>
      </w:r>
      <w:r w:rsidRPr="00FD503D">
        <w:rPr>
          <w:rFonts w:ascii="Times New Roman" w:eastAsia="Times New Roman" w:hAnsi="Times New Roman"/>
          <w:color w:val="000000"/>
          <w:sz w:val="24"/>
          <w:szCs w:val="24"/>
          <w:lang w:eastAsia="ru-RU"/>
        </w:rPr>
        <w:t>веществ</w:t>
      </w:r>
      <w:r>
        <w:rPr>
          <w:rFonts w:ascii="Times New Roman" w:eastAsia="Times New Roman" w:hAnsi="Times New Roman"/>
          <w:color w:val="000000"/>
          <w:sz w:val="24"/>
          <w:szCs w:val="24"/>
          <w:lang w:eastAsia="ru-RU"/>
        </w:rPr>
        <w:t xml:space="preserve"> согласно Периодическому закону</w:t>
      </w:r>
      <w:r w:rsidRPr="00FD503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p w:rsidR="00B2688C" w:rsidRPr="00FD503D" w:rsidRDefault="00B2688C" w:rsidP="00B2688C">
      <w:pPr>
        <w:numPr>
          <w:ilvl w:val="1"/>
          <w:numId w:val="1"/>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признаки и условия протекания химических, типы химических реакций, свойства неорганических веще</w:t>
      </w:r>
      <w:proofErr w:type="gramStart"/>
      <w:r>
        <w:rPr>
          <w:rFonts w:ascii="Times New Roman" w:eastAsia="Times New Roman" w:hAnsi="Times New Roman"/>
          <w:color w:val="000000"/>
          <w:sz w:val="24"/>
          <w:szCs w:val="24"/>
          <w:lang w:eastAsia="ru-RU"/>
        </w:rPr>
        <w:t>ств в св</w:t>
      </w:r>
      <w:proofErr w:type="gramEnd"/>
      <w:r>
        <w:rPr>
          <w:rFonts w:ascii="Times New Roman" w:eastAsia="Times New Roman" w:hAnsi="Times New Roman"/>
          <w:color w:val="000000"/>
          <w:sz w:val="24"/>
          <w:szCs w:val="24"/>
          <w:lang w:eastAsia="ru-RU"/>
        </w:rPr>
        <w:t>ете ТЭД, окислительно-восстановительные реакции.</w:t>
      </w:r>
    </w:p>
    <w:p w:rsidR="00B2688C" w:rsidRPr="00FD503D" w:rsidRDefault="00B2688C" w:rsidP="00B2688C">
      <w:pPr>
        <w:spacing w:after="0" w:line="240" w:lineRule="auto"/>
        <w:ind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i/>
          <w:iCs/>
          <w:color w:val="000000"/>
          <w:sz w:val="24"/>
          <w:szCs w:val="24"/>
          <w:lang w:eastAsia="ru-RU"/>
        </w:rPr>
        <w:t>Развивающие:</w:t>
      </w:r>
    </w:p>
    <w:p w:rsidR="00B2688C" w:rsidRDefault="00B2688C" w:rsidP="00B2688C">
      <w:pPr>
        <w:numPr>
          <w:ilvl w:val="0"/>
          <w:numId w:val="2"/>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Развивать:</w:t>
      </w:r>
    </w:p>
    <w:p w:rsidR="00B2688C" w:rsidRPr="00FD503D" w:rsidRDefault="00B2688C" w:rsidP="00B2688C">
      <w:pPr>
        <w:numPr>
          <w:ilvl w:val="1"/>
          <w:numId w:val="2"/>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умения для поиска взаимосвязи между изученным ранее и новым материалом;</w:t>
      </w:r>
    </w:p>
    <w:p w:rsidR="00B2688C" w:rsidRPr="00FD503D" w:rsidRDefault="00B2688C" w:rsidP="00B2688C">
      <w:pPr>
        <w:numPr>
          <w:ilvl w:val="1"/>
          <w:numId w:val="2"/>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умения устанавливать причинно-следственные связи;</w:t>
      </w:r>
    </w:p>
    <w:p w:rsidR="00B2688C" w:rsidRPr="00FD503D" w:rsidRDefault="00B2688C" w:rsidP="00B2688C">
      <w:pPr>
        <w:numPr>
          <w:ilvl w:val="1"/>
          <w:numId w:val="2"/>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умения поиска решения поставленных проблем;</w:t>
      </w:r>
    </w:p>
    <w:p w:rsidR="00B2688C" w:rsidRPr="00FD503D" w:rsidRDefault="00B2688C" w:rsidP="00B2688C">
      <w:pPr>
        <w:numPr>
          <w:ilvl w:val="1"/>
          <w:numId w:val="2"/>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логическое мышление (умения сравнивать, наблюдать, обобщать, делать выводы);</w:t>
      </w:r>
    </w:p>
    <w:p w:rsidR="00B2688C" w:rsidRPr="00FD503D" w:rsidRDefault="00B2688C" w:rsidP="00B2688C">
      <w:pPr>
        <w:numPr>
          <w:ilvl w:val="1"/>
          <w:numId w:val="2"/>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коммуникативные навыки при работе в группах;</w:t>
      </w:r>
    </w:p>
    <w:p w:rsidR="00B2688C" w:rsidRPr="00FD503D" w:rsidRDefault="00B2688C" w:rsidP="00B2688C">
      <w:pPr>
        <w:numPr>
          <w:ilvl w:val="0"/>
          <w:numId w:val="2"/>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Формировать навыки “сворачивания” изученной информации и представления ее в виде наглядных схем и рисунков;</w:t>
      </w:r>
    </w:p>
    <w:p w:rsidR="00B2688C" w:rsidRPr="00FD503D" w:rsidRDefault="00B2688C" w:rsidP="00B2688C">
      <w:pPr>
        <w:numPr>
          <w:ilvl w:val="0"/>
          <w:numId w:val="2"/>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Продолжать формировать навыки работы со справочной литературой;</w:t>
      </w:r>
    </w:p>
    <w:p w:rsidR="00B2688C" w:rsidRPr="00FD503D" w:rsidRDefault="00B2688C" w:rsidP="00B2688C">
      <w:pPr>
        <w:numPr>
          <w:ilvl w:val="0"/>
          <w:numId w:val="2"/>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Продолжать формировать умение оценивать свою деятельность и деятельность других участников процесса.</w:t>
      </w:r>
    </w:p>
    <w:p w:rsidR="00B2688C" w:rsidRPr="00FD503D" w:rsidRDefault="00B2688C" w:rsidP="00B2688C">
      <w:pPr>
        <w:spacing w:after="0" w:line="240" w:lineRule="auto"/>
        <w:ind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i/>
          <w:iCs/>
          <w:color w:val="000000"/>
          <w:sz w:val="24"/>
          <w:szCs w:val="24"/>
          <w:lang w:eastAsia="ru-RU"/>
        </w:rPr>
        <w:t>Воспитательные:</w:t>
      </w:r>
    </w:p>
    <w:p w:rsidR="00B2688C" w:rsidRPr="00FD503D" w:rsidRDefault="00B2688C" w:rsidP="00B2688C">
      <w:pPr>
        <w:numPr>
          <w:ilvl w:val="0"/>
          <w:numId w:val="3"/>
        </w:numPr>
        <w:spacing w:after="0" w:line="240" w:lineRule="auto"/>
        <w:ind w:left="0" w:firstLine="709"/>
        <w:jc w:val="both"/>
        <w:rPr>
          <w:rFonts w:ascii="Times New Roman" w:eastAsia="Times New Roman" w:hAnsi="Times New Roman"/>
          <w:color w:val="000000"/>
          <w:sz w:val="24"/>
          <w:szCs w:val="24"/>
          <w:lang w:eastAsia="ru-RU"/>
        </w:rPr>
      </w:pPr>
      <w:r w:rsidRPr="00FD503D">
        <w:rPr>
          <w:rFonts w:ascii="Times New Roman" w:eastAsia="Times New Roman" w:hAnsi="Times New Roman"/>
          <w:color w:val="000000"/>
          <w:sz w:val="24"/>
          <w:szCs w:val="24"/>
          <w:lang w:eastAsia="ru-RU"/>
        </w:rPr>
        <w:t>Воспитывать самостоятельность, терпимость и уважение к своим партнерам, чувство ответственности, уверенность в себе.</w:t>
      </w:r>
    </w:p>
    <w:p w:rsidR="00B2688C" w:rsidRPr="00FD503D" w:rsidRDefault="00B2688C" w:rsidP="00B2688C">
      <w:pPr>
        <w:spacing w:after="0" w:line="240" w:lineRule="auto"/>
        <w:ind w:firstLine="709"/>
        <w:jc w:val="both"/>
        <w:rPr>
          <w:rFonts w:ascii="Times New Roman" w:eastAsia="Times New Roman" w:hAnsi="Times New Roman"/>
          <w:sz w:val="24"/>
          <w:szCs w:val="28"/>
          <w:lang w:eastAsia="ru-RU"/>
        </w:rPr>
      </w:pPr>
    </w:p>
    <w:p w:rsidR="00B2688C" w:rsidRPr="00944711" w:rsidRDefault="00B2688C" w:rsidP="00B2688C">
      <w:pPr>
        <w:spacing w:after="0" w:line="240" w:lineRule="auto"/>
        <w:ind w:firstLine="709"/>
        <w:jc w:val="both"/>
        <w:outlineLvl w:val="0"/>
        <w:rPr>
          <w:rFonts w:ascii="Times New Roman" w:eastAsia="Times New Roman" w:hAnsi="Times New Roman"/>
          <w:b/>
          <w:sz w:val="24"/>
          <w:szCs w:val="28"/>
          <w:lang w:eastAsia="ru-RU"/>
        </w:rPr>
      </w:pPr>
      <w:r w:rsidRPr="00944711">
        <w:rPr>
          <w:rFonts w:ascii="Times New Roman" w:eastAsia="Times New Roman" w:hAnsi="Times New Roman"/>
          <w:b/>
          <w:sz w:val="24"/>
          <w:szCs w:val="28"/>
          <w:lang w:eastAsia="ru-RU"/>
        </w:rPr>
        <w:t>Средства обучения и оборудование:</w:t>
      </w:r>
    </w:p>
    <w:p w:rsidR="00B2688C" w:rsidRDefault="00B2688C" w:rsidP="00B2688C">
      <w:pPr>
        <w:numPr>
          <w:ilvl w:val="0"/>
          <w:numId w:val="4"/>
        </w:numPr>
        <w:tabs>
          <w:tab w:val="clear" w:pos="720"/>
          <w:tab w:val="num" w:pos="0"/>
        </w:tabs>
        <w:spacing w:after="0"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план характеристики химического элемента на основании его положения в ПС по</w:t>
      </w:r>
      <w:r w:rsidRPr="00B84042">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 учебнику О.С. Габриеляна (параграф 1, с. 3-4);</w:t>
      </w:r>
    </w:p>
    <w:p w:rsidR="00B2688C" w:rsidRDefault="00B2688C" w:rsidP="00B2688C">
      <w:pPr>
        <w:numPr>
          <w:ilvl w:val="0"/>
          <w:numId w:val="4"/>
        </w:numPr>
        <w:tabs>
          <w:tab w:val="clear" w:pos="720"/>
          <w:tab w:val="num" w:pos="0"/>
        </w:tabs>
        <w:spacing w:after="0"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инструктивные карточки.</w:t>
      </w:r>
    </w:p>
    <w:p w:rsidR="00B2688C" w:rsidRDefault="00B2688C" w:rsidP="00B2688C">
      <w:pPr>
        <w:numPr>
          <w:ilvl w:val="0"/>
          <w:numId w:val="4"/>
        </w:numPr>
        <w:tabs>
          <w:tab w:val="clear" w:pos="720"/>
          <w:tab w:val="num" w:pos="0"/>
        </w:tabs>
        <w:spacing w:after="0"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таблицы по химии: ПСХЭ Д.И. Менделеева, таблица растворимости, электрохимический ряд напряжений металлов, ряд активности неметаллов;</w:t>
      </w:r>
    </w:p>
    <w:p w:rsidR="00B2688C" w:rsidRDefault="00B2688C" w:rsidP="00B2688C">
      <w:pPr>
        <w:numPr>
          <w:ilvl w:val="0"/>
          <w:numId w:val="4"/>
        </w:numPr>
        <w:tabs>
          <w:tab w:val="clear" w:pos="720"/>
          <w:tab w:val="num" w:pos="0"/>
        </w:tabs>
        <w:spacing w:after="0"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справочники, авторские учебники по химии;</w:t>
      </w:r>
    </w:p>
    <w:p w:rsidR="00B2688C" w:rsidRDefault="00B2688C" w:rsidP="00B2688C">
      <w:pPr>
        <w:numPr>
          <w:ilvl w:val="0"/>
          <w:numId w:val="4"/>
        </w:numPr>
        <w:tabs>
          <w:tab w:val="clear" w:pos="720"/>
          <w:tab w:val="num" w:pos="0"/>
        </w:tabs>
        <w:spacing w:after="0"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модели кристаллических решеток;</w:t>
      </w:r>
    </w:p>
    <w:p w:rsidR="00B2688C" w:rsidRDefault="00B2688C" w:rsidP="00B2688C">
      <w:pPr>
        <w:numPr>
          <w:ilvl w:val="0"/>
          <w:numId w:val="4"/>
        </w:numPr>
        <w:tabs>
          <w:tab w:val="clear" w:pos="720"/>
          <w:tab w:val="num" w:pos="0"/>
        </w:tabs>
        <w:spacing w:after="0"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персональные компьютеры, ноутбуки;</w:t>
      </w:r>
    </w:p>
    <w:p w:rsidR="00B2688C" w:rsidRDefault="00B2688C" w:rsidP="00B2688C">
      <w:pPr>
        <w:numPr>
          <w:ilvl w:val="0"/>
          <w:numId w:val="4"/>
        </w:numPr>
        <w:tabs>
          <w:tab w:val="clear" w:pos="720"/>
          <w:tab w:val="num" w:pos="0"/>
        </w:tabs>
        <w:spacing w:after="0" w:line="240" w:lineRule="auto"/>
        <w:ind w:left="0" w:firstLine="709"/>
        <w:jc w:val="both"/>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медиапроектор</w:t>
      </w:r>
      <w:proofErr w:type="spellEnd"/>
      <w:r>
        <w:rPr>
          <w:rFonts w:ascii="Times New Roman" w:eastAsia="Times New Roman" w:hAnsi="Times New Roman"/>
          <w:sz w:val="24"/>
          <w:szCs w:val="28"/>
          <w:lang w:eastAsia="ru-RU"/>
        </w:rPr>
        <w:t>.</w:t>
      </w:r>
    </w:p>
    <w:p w:rsidR="00B2688C" w:rsidRDefault="00B2688C" w:rsidP="00B2688C">
      <w:pPr>
        <w:spacing w:after="0" w:line="240" w:lineRule="auto"/>
        <w:ind w:left="709"/>
        <w:jc w:val="both"/>
        <w:rPr>
          <w:rFonts w:ascii="Times New Roman" w:eastAsia="Times New Roman" w:hAnsi="Times New Roman"/>
          <w:sz w:val="24"/>
          <w:szCs w:val="28"/>
          <w:lang w:eastAsia="ru-RU"/>
        </w:rPr>
      </w:pPr>
    </w:p>
    <w:p w:rsidR="00B2688C" w:rsidRDefault="00B2688C" w:rsidP="00B2688C">
      <w:pPr>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Формируются 3 группы учащихся по 2 человека.</w:t>
      </w:r>
    </w:p>
    <w:p w:rsidR="005D23D1" w:rsidRDefault="005D23D1" w:rsidP="00B2688C">
      <w:pPr>
        <w:spacing w:after="0" w:line="240" w:lineRule="auto"/>
        <w:ind w:left="709"/>
        <w:jc w:val="center"/>
        <w:outlineLvl w:val="0"/>
        <w:rPr>
          <w:rFonts w:ascii="Times New Roman" w:eastAsia="Times New Roman" w:hAnsi="Times New Roman"/>
          <w:b/>
          <w:sz w:val="24"/>
          <w:szCs w:val="28"/>
          <w:lang w:eastAsia="ru-RU"/>
        </w:rPr>
      </w:pPr>
    </w:p>
    <w:p w:rsidR="005D23D1" w:rsidRDefault="005D23D1" w:rsidP="00B2688C">
      <w:pPr>
        <w:spacing w:after="0" w:line="240" w:lineRule="auto"/>
        <w:ind w:left="709"/>
        <w:jc w:val="center"/>
        <w:outlineLvl w:val="0"/>
        <w:rPr>
          <w:rFonts w:ascii="Times New Roman" w:eastAsia="Times New Roman" w:hAnsi="Times New Roman"/>
          <w:b/>
          <w:sz w:val="24"/>
          <w:szCs w:val="28"/>
          <w:lang w:eastAsia="ru-RU"/>
        </w:rPr>
      </w:pPr>
    </w:p>
    <w:p w:rsidR="005D23D1" w:rsidRDefault="005D23D1" w:rsidP="00B2688C">
      <w:pPr>
        <w:spacing w:after="0" w:line="240" w:lineRule="auto"/>
        <w:ind w:left="709"/>
        <w:jc w:val="center"/>
        <w:outlineLvl w:val="0"/>
        <w:rPr>
          <w:rFonts w:ascii="Times New Roman" w:eastAsia="Times New Roman" w:hAnsi="Times New Roman"/>
          <w:b/>
          <w:sz w:val="24"/>
          <w:szCs w:val="28"/>
          <w:lang w:eastAsia="ru-RU"/>
        </w:rPr>
      </w:pPr>
    </w:p>
    <w:p w:rsidR="00B2688C" w:rsidRPr="00AB4E19" w:rsidRDefault="00B2688C" w:rsidP="00B2688C">
      <w:pPr>
        <w:spacing w:after="0" w:line="240" w:lineRule="auto"/>
        <w:ind w:left="709"/>
        <w:jc w:val="center"/>
        <w:outlineLvl w:val="0"/>
        <w:rPr>
          <w:rFonts w:ascii="Times New Roman" w:eastAsia="Times New Roman" w:hAnsi="Times New Roman"/>
          <w:b/>
          <w:sz w:val="24"/>
          <w:szCs w:val="28"/>
          <w:lang w:eastAsia="ru-RU"/>
        </w:rPr>
      </w:pPr>
      <w:r w:rsidRPr="00AB4E19">
        <w:rPr>
          <w:rFonts w:ascii="Times New Roman" w:eastAsia="Times New Roman" w:hAnsi="Times New Roman"/>
          <w:b/>
          <w:sz w:val="24"/>
          <w:szCs w:val="28"/>
          <w:lang w:eastAsia="ru-RU"/>
        </w:rPr>
        <w:lastRenderedPageBreak/>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1491"/>
        <w:gridCol w:w="2694"/>
        <w:gridCol w:w="2268"/>
        <w:gridCol w:w="1665"/>
      </w:tblGrid>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Этапы урока</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Дидактическая задача</w:t>
            </w:r>
          </w:p>
        </w:tc>
        <w:tc>
          <w:tcPr>
            <w:tcW w:w="2694"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Деятельность учителя</w:t>
            </w: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Деятельность учащихся</w:t>
            </w:r>
          </w:p>
        </w:tc>
        <w:tc>
          <w:tcPr>
            <w:tcW w:w="1665"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Показатель результатов решения задачи</w:t>
            </w:r>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val="en-US" w:eastAsia="ru-RU"/>
              </w:rPr>
              <w:t>I</w:t>
            </w:r>
            <w:r w:rsidRPr="004000F2">
              <w:rPr>
                <w:rFonts w:ascii="Times New Roman" w:eastAsia="Times New Roman" w:hAnsi="Times New Roman"/>
                <w:lang w:eastAsia="ru-RU"/>
              </w:rPr>
              <w:t>. Орг. Момент</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c>
          <w:tcPr>
            <w:tcW w:w="2694"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c>
          <w:tcPr>
            <w:tcW w:w="1665"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val="en-US" w:eastAsia="ru-RU"/>
              </w:rPr>
              <w:t>II</w:t>
            </w:r>
            <w:r w:rsidRPr="004000F2">
              <w:rPr>
                <w:rFonts w:ascii="Times New Roman" w:eastAsia="Times New Roman" w:hAnsi="Times New Roman"/>
                <w:lang w:eastAsia="ru-RU"/>
              </w:rPr>
              <w:t>. Актуализация знаний</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Подготовка учащихся к работе на уроке, организация действий школьников, направленных на решение проблем и достижение целей урока. Актуализация знаний по теме.</w:t>
            </w:r>
          </w:p>
        </w:tc>
        <w:tc>
          <w:tcPr>
            <w:tcW w:w="2694" w:type="dxa"/>
          </w:tcPr>
          <w:p w:rsidR="00B2688C" w:rsidRPr="004000F2" w:rsidRDefault="00B2688C" w:rsidP="00EC0982">
            <w:pPr>
              <w:tabs>
                <w:tab w:val="left" w:pos="0"/>
              </w:tabs>
              <w:spacing w:after="0" w:line="240" w:lineRule="auto"/>
              <w:jc w:val="both"/>
              <w:rPr>
                <w:rFonts w:ascii="Times New Roman" w:hAnsi="Times New Roman"/>
                <w:color w:val="000000"/>
                <w:shd w:val="clear" w:color="auto" w:fill="FFFFFF"/>
              </w:rPr>
            </w:pPr>
            <w:r w:rsidRPr="004000F2">
              <w:rPr>
                <w:rFonts w:ascii="Times New Roman" w:hAnsi="Times New Roman"/>
                <w:color w:val="000000"/>
                <w:shd w:val="clear" w:color="auto" w:fill="FFFFFF"/>
              </w:rPr>
              <w:t>Объявляет тему урока, формулирует цели, задачи.  Определяет место темы в курсе неорганической химии (в соответствии с программой).</w:t>
            </w:r>
          </w:p>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 xml:space="preserve">Акцентирует внимание на взаимосвязи ранее изученного материала с разрабатываемой проблемой. Разъясняет этапы предстоящей работы учащихся, проводит инструктаж, указывает форму записи и представления изученного материала. </w:t>
            </w: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Принимают, уточняют, цели и задачи. Работают с программой. Осмысливают и конкретизируют этапы работы. Уточняют в случае недопонимания.</w:t>
            </w:r>
          </w:p>
        </w:tc>
        <w:tc>
          <w:tcPr>
            <w:tcW w:w="1665" w:type="dxa"/>
          </w:tcPr>
          <w:p w:rsidR="00B2688C" w:rsidRPr="004000F2" w:rsidRDefault="00B2688C" w:rsidP="00EC0982">
            <w:pPr>
              <w:tabs>
                <w:tab w:val="left" w:pos="0"/>
              </w:tabs>
              <w:spacing w:after="0" w:line="240" w:lineRule="auto"/>
              <w:jc w:val="both"/>
              <w:rPr>
                <w:rFonts w:ascii="Times New Roman" w:hAnsi="Times New Roman"/>
                <w:color w:val="000000"/>
                <w:shd w:val="clear" w:color="auto" w:fill="FFFFFF"/>
              </w:rPr>
            </w:pPr>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val="en-US" w:eastAsia="ru-RU"/>
              </w:rPr>
              <w:t>III</w:t>
            </w:r>
            <w:r w:rsidRPr="004000F2">
              <w:rPr>
                <w:rFonts w:ascii="Times New Roman" w:eastAsia="Times New Roman" w:hAnsi="Times New Roman"/>
                <w:lang w:eastAsia="ru-RU"/>
              </w:rPr>
              <w:t>. Основная часть</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c>
          <w:tcPr>
            <w:tcW w:w="2694"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c>
          <w:tcPr>
            <w:tcW w:w="1665"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1 этап.</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Организация деятельности в группах, погружение в проект.</w:t>
            </w:r>
          </w:p>
        </w:tc>
        <w:tc>
          <w:tcPr>
            <w:tcW w:w="2694"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Группам выделяются инструктивные карты – задания и необходимый дополнительный материал (справочники, таблицы). Проводит необходимый инструктаж для каждой группы в отдельности.</w:t>
            </w: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Получают задания – инструкции, знакомятся с их содержанием, осмысливают, уточняют группе или у учителя. Распределяют роли в группах. Планируют работу.</w:t>
            </w:r>
          </w:p>
        </w:tc>
        <w:tc>
          <w:tcPr>
            <w:tcW w:w="1665" w:type="dxa"/>
          </w:tcPr>
          <w:p w:rsidR="00B2688C" w:rsidRPr="004000F2" w:rsidRDefault="00B2688C" w:rsidP="00EC0982">
            <w:pPr>
              <w:tabs>
                <w:tab w:val="left" w:pos="0"/>
              </w:tabs>
              <w:spacing w:after="0" w:line="240" w:lineRule="auto"/>
              <w:jc w:val="both"/>
              <w:rPr>
                <w:rFonts w:ascii="Times New Roman" w:hAnsi="Times New Roman"/>
                <w:color w:val="000000"/>
                <w:shd w:val="clear" w:color="auto" w:fill="FFFFFF"/>
              </w:rPr>
            </w:pPr>
            <w:r w:rsidRPr="004000F2">
              <w:rPr>
                <w:rFonts w:ascii="Times New Roman" w:hAnsi="Times New Roman"/>
                <w:color w:val="000000"/>
                <w:shd w:val="clear" w:color="auto" w:fill="FFFFFF"/>
              </w:rPr>
              <w:t>Эмоциональное состояние школьников, ответы на вопросы, активное включение в работу.</w:t>
            </w:r>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2 этап</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Организация поиска решения.</w:t>
            </w:r>
          </w:p>
        </w:tc>
        <w:tc>
          <w:tcPr>
            <w:tcW w:w="2694"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Не участвует, но при необходимости консультирует учащихся. Оказывает дифференцированную помощь. Ненавязчиво контролирует работу проектных групп.</w:t>
            </w: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Активно работают в группах (каждый в соответствии со своей ролью и сообща). При необходимости консультируются. Продумывают форму презентации своего мини-проекта.</w:t>
            </w:r>
          </w:p>
        </w:tc>
        <w:tc>
          <w:tcPr>
            <w:tcW w:w="1665"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Активная учебная деятельность.</w:t>
            </w:r>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3 этап</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оформление мини-проектов.</w:t>
            </w:r>
          </w:p>
        </w:tc>
        <w:tc>
          <w:tcPr>
            <w:tcW w:w="2694"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Организует деятельность учащихся по воспроизведению ими новых знаний; организует умственную деятельность по применению полученных знаний.</w:t>
            </w: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Оформляют работу в текстовом редакторе, обсуждают текст выступления.</w:t>
            </w:r>
          </w:p>
        </w:tc>
        <w:tc>
          <w:tcPr>
            <w:tcW w:w="1665"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roofErr w:type="gramStart"/>
            <w:r w:rsidRPr="004000F2">
              <w:rPr>
                <w:rFonts w:ascii="Times New Roman" w:hAnsi="Times New Roman"/>
                <w:color w:val="000000"/>
                <w:shd w:val="clear" w:color="auto" w:fill="FFFFFF"/>
              </w:rPr>
              <w:t>Готовы к презентации.</w:t>
            </w:r>
            <w:proofErr w:type="gramEnd"/>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4 этап</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оформление мини-проектов.</w:t>
            </w:r>
          </w:p>
        </w:tc>
        <w:tc>
          <w:tcPr>
            <w:tcW w:w="2694"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 xml:space="preserve">Раздает листы оценок в группы. Организует выступления проектных групп. Побуждает учащихся других групп участвовать в обсуждении вопросов. </w:t>
            </w:r>
            <w:r w:rsidRPr="004000F2">
              <w:rPr>
                <w:rFonts w:ascii="Times New Roman" w:hAnsi="Times New Roman"/>
                <w:color w:val="000000"/>
                <w:shd w:val="clear" w:color="auto" w:fill="FFFFFF"/>
              </w:rPr>
              <w:lastRenderedPageBreak/>
              <w:t>Задает вопросы. Создает ситуацию успеха.</w:t>
            </w: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lastRenderedPageBreak/>
              <w:t xml:space="preserve">Осуществляют презентацию своей деятельности. Отвечают на вопросы. Слушают </w:t>
            </w:r>
            <w:proofErr w:type="gramStart"/>
            <w:r w:rsidRPr="004000F2">
              <w:rPr>
                <w:rFonts w:ascii="Times New Roman" w:hAnsi="Times New Roman"/>
                <w:color w:val="000000"/>
                <w:shd w:val="clear" w:color="auto" w:fill="FFFFFF"/>
              </w:rPr>
              <w:t>выступающих</w:t>
            </w:r>
            <w:proofErr w:type="gramEnd"/>
            <w:r w:rsidRPr="004000F2">
              <w:rPr>
                <w:rFonts w:ascii="Times New Roman" w:hAnsi="Times New Roman"/>
                <w:color w:val="000000"/>
                <w:shd w:val="clear" w:color="auto" w:fill="FFFFFF"/>
              </w:rPr>
              <w:t xml:space="preserve">, дополняют, </w:t>
            </w:r>
            <w:r w:rsidRPr="004000F2">
              <w:rPr>
                <w:rFonts w:ascii="Times New Roman" w:hAnsi="Times New Roman"/>
                <w:color w:val="000000"/>
                <w:shd w:val="clear" w:color="auto" w:fill="FFFFFF"/>
              </w:rPr>
              <w:lastRenderedPageBreak/>
              <w:t>поправляют в случае необходимости. Задают вопросы докладчикам. Ставят им оценки.</w:t>
            </w:r>
          </w:p>
        </w:tc>
        <w:tc>
          <w:tcPr>
            <w:tcW w:w="1665"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lastRenderedPageBreak/>
              <w:t>Представляют свои работы.</w:t>
            </w:r>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lastRenderedPageBreak/>
              <w:t xml:space="preserve">5 этап </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объединение мини-проектов, оформление проекта.</w:t>
            </w:r>
          </w:p>
        </w:tc>
        <w:tc>
          <w:tcPr>
            <w:tcW w:w="2694" w:type="dxa"/>
          </w:tcPr>
          <w:p w:rsidR="00B2688C" w:rsidRPr="004000F2" w:rsidRDefault="00B2688C" w:rsidP="00EC0982">
            <w:pPr>
              <w:tabs>
                <w:tab w:val="left" w:pos="0"/>
              </w:tabs>
              <w:spacing w:after="0" w:line="240" w:lineRule="auto"/>
              <w:rPr>
                <w:rFonts w:ascii="Times New Roman" w:eastAsia="Times New Roman" w:hAnsi="Times New Roman"/>
                <w:lang w:eastAsia="ru-RU"/>
              </w:rPr>
            </w:pPr>
            <w:r w:rsidRPr="004000F2">
              <w:rPr>
                <w:rFonts w:ascii="Times New Roman" w:eastAsia="Times New Roman" w:hAnsi="Times New Roman"/>
                <w:lang w:eastAsia="ru-RU"/>
              </w:rPr>
              <w:t xml:space="preserve">Помогает вносить коррективы. </w:t>
            </w: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Корректируют и дополняют свои работы, объединяют их в один большой документ.</w:t>
            </w:r>
          </w:p>
        </w:tc>
        <w:tc>
          <w:tcPr>
            <w:tcW w:w="1665"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Готовый продукт.</w:t>
            </w:r>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val="en-US" w:eastAsia="ru-RU"/>
              </w:rPr>
              <w:t>IV</w:t>
            </w:r>
            <w:r w:rsidRPr="004000F2">
              <w:rPr>
                <w:rFonts w:ascii="Times New Roman" w:eastAsia="Times New Roman" w:hAnsi="Times New Roman"/>
                <w:lang w:eastAsia="ru-RU"/>
              </w:rPr>
              <w:t>. Рефлексия</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мобилизация учащихся на рефлексию.</w:t>
            </w:r>
          </w:p>
        </w:tc>
        <w:tc>
          <w:tcPr>
            <w:tcW w:w="2694"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Обобщает и резюмирует полученные результаты. Дает  оценку деятельности групп. Предлагает оценить работу групп учащимся (в том числе дать оценку работы своей группы). Собирает оценочные листы. Делает краткое обобщение по теме. Отвечает на вопросы учащихся.</w:t>
            </w: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Анализируют и оценивают свою работу и работу других групп. Оформляют и сдают оценочные листы. Слушают сообщение учителя и задают в случае необходимости вопросы.</w:t>
            </w:r>
          </w:p>
        </w:tc>
        <w:tc>
          <w:tcPr>
            <w:tcW w:w="1665"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hAnsi="Times New Roman"/>
                <w:color w:val="000000"/>
                <w:shd w:val="clear" w:color="auto" w:fill="FFFFFF"/>
              </w:rPr>
              <w:t>Записи в тетради, комментарии к выступлениям.</w:t>
            </w:r>
          </w:p>
        </w:tc>
      </w:tr>
      <w:tr w:rsidR="00B2688C" w:rsidRPr="004000F2" w:rsidTr="00EC0982">
        <w:tc>
          <w:tcPr>
            <w:tcW w:w="2019"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val="en-US" w:eastAsia="ru-RU"/>
              </w:rPr>
              <w:t>V</w:t>
            </w:r>
            <w:r w:rsidRPr="004000F2">
              <w:rPr>
                <w:rFonts w:ascii="Times New Roman" w:eastAsia="Times New Roman" w:hAnsi="Times New Roman"/>
                <w:lang w:eastAsia="ru-RU"/>
              </w:rPr>
              <w:t>. Задания на дом</w:t>
            </w:r>
          </w:p>
        </w:tc>
        <w:tc>
          <w:tcPr>
            <w:tcW w:w="1491"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c>
          <w:tcPr>
            <w:tcW w:w="2694"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r w:rsidRPr="004000F2">
              <w:rPr>
                <w:rFonts w:ascii="Times New Roman" w:eastAsia="Times New Roman" w:hAnsi="Times New Roman"/>
                <w:lang w:eastAsia="ru-RU"/>
              </w:rPr>
              <w:t>При необходимости дает задания на дом.</w:t>
            </w:r>
          </w:p>
        </w:tc>
        <w:tc>
          <w:tcPr>
            <w:tcW w:w="2268"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c>
          <w:tcPr>
            <w:tcW w:w="1665" w:type="dxa"/>
          </w:tcPr>
          <w:p w:rsidR="00B2688C" w:rsidRPr="004000F2" w:rsidRDefault="00B2688C" w:rsidP="00EC0982">
            <w:pPr>
              <w:tabs>
                <w:tab w:val="left" w:pos="0"/>
              </w:tabs>
              <w:spacing w:after="0" w:line="240" w:lineRule="auto"/>
              <w:jc w:val="both"/>
              <w:rPr>
                <w:rFonts w:ascii="Times New Roman" w:eastAsia="Times New Roman" w:hAnsi="Times New Roman"/>
                <w:lang w:eastAsia="ru-RU"/>
              </w:rPr>
            </w:pPr>
          </w:p>
        </w:tc>
      </w:tr>
    </w:tbl>
    <w:p w:rsidR="00B2688C" w:rsidRDefault="00B2688C" w:rsidP="00B2688C">
      <w:pPr>
        <w:tabs>
          <w:tab w:val="left" w:pos="0"/>
        </w:tabs>
        <w:spacing w:after="0" w:line="240" w:lineRule="auto"/>
        <w:jc w:val="both"/>
        <w:rPr>
          <w:rFonts w:ascii="Times New Roman" w:eastAsia="Times New Roman" w:hAnsi="Times New Roman"/>
          <w:sz w:val="24"/>
          <w:szCs w:val="28"/>
          <w:lang w:eastAsia="ru-RU"/>
        </w:rPr>
      </w:pPr>
    </w:p>
    <w:p w:rsidR="00B2688C" w:rsidRPr="001603AF" w:rsidRDefault="00B2688C" w:rsidP="00B2688C">
      <w:pPr>
        <w:tabs>
          <w:tab w:val="left" w:pos="0"/>
        </w:tabs>
        <w:spacing w:after="0" w:line="240" w:lineRule="auto"/>
        <w:ind w:firstLine="709"/>
        <w:jc w:val="both"/>
        <w:outlineLvl w:val="0"/>
        <w:rPr>
          <w:rFonts w:ascii="Times New Roman" w:eastAsia="Times New Roman" w:hAnsi="Times New Roman"/>
          <w:b/>
          <w:sz w:val="24"/>
          <w:szCs w:val="28"/>
          <w:lang w:eastAsia="ru-RU"/>
        </w:rPr>
      </w:pPr>
      <w:r w:rsidRPr="001603AF">
        <w:rPr>
          <w:rFonts w:ascii="Times New Roman" w:eastAsia="Times New Roman" w:hAnsi="Times New Roman"/>
          <w:b/>
          <w:sz w:val="24"/>
          <w:szCs w:val="28"/>
          <w:lang w:eastAsia="ru-RU"/>
        </w:rPr>
        <w:t>Инструктивная карта №1</w:t>
      </w:r>
    </w:p>
    <w:p w:rsidR="00B2688C" w:rsidRDefault="00B2688C" w:rsidP="00B2688C">
      <w:pPr>
        <w:tabs>
          <w:tab w:val="left" w:pos="0"/>
        </w:tabs>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Разработайте план характеристики химического элемента на основании его положения в ПСХЭ Д.И. Менделеева по следующей схеме:</w:t>
      </w:r>
    </w:p>
    <w:p w:rsidR="00B2688C" w:rsidRDefault="00B2688C" w:rsidP="00B2688C">
      <w:pPr>
        <w:numPr>
          <w:ilvl w:val="1"/>
          <w:numId w:val="3"/>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Положение элемента в ПС.</w:t>
      </w:r>
    </w:p>
    <w:p w:rsidR="00B2688C" w:rsidRDefault="00B2688C" w:rsidP="00B2688C">
      <w:pPr>
        <w:numPr>
          <w:ilvl w:val="1"/>
          <w:numId w:val="3"/>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Строение его атома. </w:t>
      </w:r>
    </w:p>
    <w:p w:rsidR="00B2688C" w:rsidRDefault="00B2688C" w:rsidP="00B2688C">
      <w:pPr>
        <w:numPr>
          <w:ilvl w:val="1"/>
          <w:numId w:val="3"/>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Состав атома.</w:t>
      </w:r>
    </w:p>
    <w:p w:rsidR="00B2688C" w:rsidRDefault="00B2688C" w:rsidP="00B2688C">
      <w:pPr>
        <w:numPr>
          <w:ilvl w:val="1"/>
          <w:numId w:val="3"/>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Свойства атома.</w:t>
      </w:r>
    </w:p>
    <w:p w:rsidR="00B2688C" w:rsidRDefault="00B2688C" w:rsidP="00B2688C">
      <w:pPr>
        <w:numPr>
          <w:ilvl w:val="1"/>
          <w:numId w:val="3"/>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Сравнение свойств элемента с соседними по периоду и подгруппе элементами.</w:t>
      </w:r>
    </w:p>
    <w:p w:rsidR="00B2688C" w:rsidRDefault="00B2688C" w:rsidP="00B2688C">
      <w:pPr>
        <w:tabs>
          <w:tab w:val="left" w:pos="0"/>
        </w:tabs>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Работу оформите в виде текстового документа </w:t>
      </w:r>
      <w:r>
        <w:rPr>
          <w:rFonts w:ascii="Times New Roman" w:eastAsia="Times New Roman" w:hAnsi="Times New Roman"/>
          <w:sz w:val="24"/>
          <w:szCs w:val="28"/>
          <w:lang w:val="en-US" w:eastAsia="ru-RU"/>
        </w:rPr>
        <w:t>Word</w:t>
      </w:r>
      <w:r>
        <w:rPr>
          <w:rFonts w:ascii="Times New Roman" w:eastAsia="Times New Roman" w:hAnsi="Times New Roman"/>
          <w:sz w:val="24"/>
          <w:szCs w:val="28"/>
          <w:lang w:eastAsia="ru-RU"/>
        </w:rPr>
        <w:t>.</w:t>
      </w:r>
    </w:p>
    <w:p w:rsidR="00B2688C" w:rsidRDefault="00B2688C" w:rsidP="00B2688C">
      <w:pPr>
        <w:tabs>
          <w:tab w:val="left" w:pos="0"/>
        </w:tabs>
        <w:spacing w:after="0" w:line="240" w:lineRule="auto"/>
        <w:ind w:firstLine="709"/>
        <w:jc w:val="both"/>
        <w:rPr>
          <w:rFonts w:ascii="Times New Roman" w:eastAsia="Times New Roman" w:hAnsi="Times New Roman"/>
          <w:sz w:val="24"/>
          <w:szCs w:val="28"/>
          <w:lang w:eastAsia="ru-RU"/>
        </w:rPr>
      </w:pPr>
    </w:p>
    <w:p w:rsidR="00B2688C" w:rsidRPr="001603AF" w:rsidRDefault="00B2688C" w:rsidP="00B2688C">
      <w:pPr>
        <w:tabs>
          <w:tab w:val="left" w:pos="0"/>
        </w:tabs>
        <w:spacing w:after="0" w:line="240" w:lineRule="auto"/>
        <w:ind w:firstLine="709"/>
        <w:jc w:val="both"/>
        <w:outlineLvl w:val="0"/>
        <w:rPr>
          <w:rFonts w:ascii="Times New Roman" w:eastAsia="Times New Roman" w:hAnsi="Times New Roman"/>
          <w:b/>
          <w:sz w:val="24"/>
          <w:szCs w:val="28"/>
          <w:lang w:eastAsia="ru-RU"/>
        </w:rPr>
      </w:pPr>
      <w:r w:rsidRPr="001603AF">
        <w:rPr>
          <w:rFonts w:ascii="Times New Roman" w:eastAsia="Times New Roman" w:hAnsi="Times New Roman"/>
          <w:b/>
          <w:sz w:val="24"/>
          <w:szCs w:val="28"/>
          <w:lang w:eastAsia="ru-RU"/>
        </w:rPr>
        <w:t>Инструктивная карта №2</w:t>
      </w:r>
    </w:p>
    <w:p w:rsidR="00B2688C" w:rsidRDefault="00B2688C" w:rsidP="00B2688C">
      <w:pPr>
        <w:tabs>
          <w:tab w:val="left" w:pos="0"/>
        </w:tabs>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Разработайте план характеристики простого вещества по следующей схеме:</w:t>
      </w:r>
    </w:p>
    <w:p w:rsidR="00B2688C" w:rsidRDefault="00B2688C" w:rsidP="00B2688C">
      <w:pPr>
        <w:numPr>
          <w:ilvl w:val="0"/>
          <w:numId w:val="5"/>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Формула</w:t>
      </w:r>
    </w:p>
    <w:p w:rsidR="00B2688C" w:rsidRDefault="00B2688C" w:rsidP="00B2688C">
      <w:pPr>
        <w:numPr>
          <w:ilvl w:val="0"/>
          <w:numId w:val="5"/>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Характер простого вещества</w:t>
      </w:r>
    </w:p>
    <w:p w:rsidR="00B2688C" w:rsidRDefault="00B2688C" w:rsidP="00B2688C">
      <w:pPr>
        <w:numPr>
          <w:ilvl w:val="0"/>
          <w:numId w:val="5"/>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Строение</w:t>
      </w:r>
    </w:p>
    <w:p w:rsidR="00B2688C" w:rsidRDefault="00B2688C" w:rsidP="00B2688C">
      <w:pPr>
        <w:numPr>
          <w:ilvl w:val="0"/>
          <w:numId w:val="5"/>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Сравнение свой</w:t>
      </w:r>
      <w:proofErr w:type="gramStart"/>
      <w:r>
        <w:rPr>
          <w:rFonts w:ascii="Times New Roman" w:eastAsia="Times New Roman" w:hAnsi="Times New Roman"/>
          <w:sz w:val="24"/>
          <w:szCs w:val="28"/>
          <w:lang w:eastAsia="ru-RU"/>
        </w:rPr>
        <w:t>ств пр</w:t>
      </w:r>
      <w:proofErr w:type="gramEnd"/>
      <w:r>
        <w:rPr>
          <w:rFonts w:ascii="Times New Roman" w:eastAsia="Times New Roman" w:hAnsi="Times New Roman"/>
          <w:sz w:val="24"/>
          <w:szCs w:val="28"/>
          <w:lang w:eastAsia="ru-RU"/>
        </w:rPr>
        <w:t>остого вещества со свойствами простых веществ, соседних по периоду, по подгруппе.</w:t>
      </w:r>
    </w:p>
    <w:p w:rsidR="00B2688C" w:rsidRDefault="00B2688C" w:rsidP="00B2688C">
      <w:pPr>
        <w:numPr>
          <w:ilvl w:val="0"/>
          <w:numId w:val="5"/>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Химические свойства</w:t>
      </w:r>
    </w:p>
    <w:p w:rsidR="00B2688C" w:rsidRDefault="00B2688C" w:rsidP="00B2688C">
      <w:pPr>
        <w:numPr>
          <w:ilvl w:val="0"/>
          <w:numId w:val="5"/>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Применение</w:t>
      </w:r>
    </w:p>
    <w:p w:rsidR="00B2688C" w:rsidRDefault="00B2688C" w:rsidP="00B2688C">
      <w:pPr>
        <w:tabs>
          <w:tab w:val="left" w:pos="0"/>
        </w:tabs>
        <w:spacing w:after="0" w:line="240" w:lineRule="auto"/>
        <w:jc w:val="both"/>
        <w:rPr>
          <w:rFonts w:ascii="Times New Roman" w:eastAsia="Times New Roman" w:hAnsi="Times New Roman"/>
          <w:sz w:val="24"/>
          <w:szCs w:val="28"/>
          <w:lang w:eastAsia="ru-RU"/>
        </w:rPr>
      </w:pPr>
    </w:p>
    <w:p w:rsidR="00B2688C" w:rsidRPr="001603AF" w:rsidRDefault="00B2688C" w:rsidP="00B2688C">
      <w:pPr>
        <w:tabs>
          <w:tab w:val="left" w:pos="0"/>
        </w:tabs>
        <w:spacing w:after="0" w:line="240" w:lineRule="auto"/>
        <w:ind w:firstLine="709"/>
        <w:jc w:val="both"/>
        <w:outlineLvl w:val="0"/>
        <w:rPr>
          <w:rFonts w:ascii="Times New Roman" w:eastAsia="Times New Roman" w:hAnsi="Times New Roman"/>
          <w:b/>
          <w:sz w:val="24"/>
          <w:szCs w:val="28"/>
          <w:lang w:eastAsia="ru-RU"/>
        </w:rPr>
      </w:pPr>
      <w:r w:rsidRPr="001603AF">
        <w:rPr>
          <w:rFonts w:ascii="Times New Roman" w:eastAsia="Times New Roman" w:hAnsi="Times New Roman"/>
          <w:b/>
          <w:sz w:val="24"/>
          <w:szCs w:val="28"/>
          <w:lang w:eastAsia="ru-RU"/>
        </w:rPr>
        <w:t>Инструктивная карта №</w:t>
      </w:r>
      <w:r>
        <w:rPr>
          <w:rFonts w:ascii="Times New Roman" w:eastAsia="Times New Roman" w:hAnsi="Times New Roman"/>
          <w:b/>
          <w:sz w:val="24"/>
          <w:szCs w:val="28"/>
          <w:lang w:eastAsia="ru-RU"/>
        </w:rPr>
        <w:t>3</w:t>
      </w:r>
    </w:p>
    <w:p w:rsidR="00B2688C" w:rsidRDefault="00B2688C" w:rsidP="00B2688C">
      <w:pPr>
        <w:tabs>
          <w:tab w:val="left" w:pos="0"/>
        </w:tabs>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Разработайте план характеристики высшего оксида по следующей схеме:</w:t>
      </w:r>
    </w:p>
    <w:p w:rsidR="00B2688C" w:rsidRDefault="00B2688C" w:rsidP="00B2688C">
      <w:pPr>
        <w:numPr>
          <w:ilvl w:val="0"/>
          <w:numId w:val="6"/>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Формула, название</w:t>
      </w:r>
    </w:p>
    <w:p w:rsidR="00B2688C" w:rsidRDefault="00B2688C" w:rsidP="00B2688C">
      <w:pPr>
        <w:numPr>
          <w:ilvl w:val="0"/>
          <w:numId w:val="6"/>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Его характер </w:t>
      </w:r>
    </w:p>
    <w:p w:rsidR="00B2688C" w:rsidRDefault="00B2688C" w:rsidP="00B2688C">
      <w:pPr>
        <w:numPr>
          <w:ilvl w:val="0"/>
          <w:numId w:val="6"/>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Строение</w:t>
      </w:r>
    </w:p>
    <w:p w:rsidR="00B2688C" w:rsidRDefault="00B2688C" w:rsidP="00B2688C">
      <w:pPr>
        <w:numPr>
          <w:ilvl w:val="0"/>
          <w:numId w:val="6"/>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Сравнение свойств оксидов элементов, соседних по периоду, по подгруппе.</w:t>
      </w:r>
    </w:p>
    <w:p w:rsidR="00B2688C" w:rsidRDefault="00B2688C" w:rsidP="00B2688C">
      <w:pPr>
        <w:numPr>
          <w:ilvl w:val="0"/>
          <w:numId w:val="6"/>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Химические свойства</w:t>
      </w:r>
    </w:p>
    <w:p w:rsidR="00B2688C" w:rsidRDefault="00B2688C" w:rsidP="00B2688C">
      <w:pPr>
        <w:numPr>
          <w:ilvl w:val="0"/>
          <w:numId w:val="6"/>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Применение</w:t>
      </w:r>
    </w:p>
    <w:p w:rsidR="00B2688C" w:rsidRDefault="00B2688C" w:rsidP="00B2688C">
      <w:pPr>
        <w:tabs>
          <w:tab w:val="left" w:pos="0"/>
        </w:tabs>
        <w:spacing w:after="0" w:line="240" w:lineRule="auto"/>
        <w:ind w:firstLine="709"/>
        <w:jc w:val="both"/>
        <w:rPr>
          <w:rFonts w:ascii="Times New Roman" w:eastAsia="Times New Roman" w:hAnsi="Times New Roman"/>
          <w:sz w:val="24"/>
          <w:szCs w:val="28"/>
          <w:lang w:eastAsia="ru-RU"/>
        </w:rPr>
      </w:pPr>
    </w:p>
    <w:p w:rsidR="005D23D1" w:rsidRDefault="005D23D1" w:rsidP="00B2688C">
      <w:pPr>
        <w:tabs>
          <w:tab w:val="left" w:pos="0"/>
        </w:tabs>
        <w:spacing w:after="0" w:line="240" w:lineRule="auto"/>
        <w:ind w:firstLine="709"/>
        <w:jc w:val="both"/>
        <w:rPr>
          <w:rFonts w:ascii="Times New Roman" w:eastAsia="Times New Roman" w:hAnsi="Times New Roman"/>
          <w:sz w:val="24"/>
          <w:szCs w:val="28"/>
          <w:lang w:eastAsia="ru-RU"/>
        </w:rPr>
      </w:pPr>
    </w:p>
    <w:p w:rsidR="00B2688C" w:rsidRPr="001603AF" w:rsidRDefault="00B2688C" w:rsidP="00B2688C">
      <w:pPr>
        <w:tabs>
          <w:tab w:val="left" w:pos="0"/>
        </w:tabs>
        <w:spacing w:after="0" w:line="240" w:lineRule="auto"/>
        <w:ind w:firstLine="709"/>
        <w:jc w:val="both"/>
        <w:outlineLvl w:val="0"/>
        <w:rPr>
          <w:rFonts w:ascii="Times New Roman" w:eastAsia="Times New Roman" w:hAnsi="Times New Roman"/>
          <w:b/>
          <w:sz w:val="24"/>
          <w:szCs w:val="28"/>
          <w:lang w:eastAsia="ru-RU"/>
        </w:rPr>
      </w:pPr>
      <w:r>
        <w:rPr>
          <w:rFonts w:ascii="Times New Roman" w:eastAsia="Times New Roman" w:hAnsi="Times New Roman"/>
          <w:b/>
          <w:sz w:val="24"/>
          <w:szCs w:val="28"/>
          <w:lang w:eastAsia="ru-RU"/>
        </w:rPr>
        <w:lastRenderedPageBreak/>
        <w:t>Инструктивная карта №4</w:t>
      </w:r>
    </w:p>
    <w:p w:rsidR="00B2688C" w:rsidRDefault="00B2688C" w:rsidP="00B2688C">
      <w:pPr>
        <w:tabs>
          <w:tab w:val="left" w:pos="0"/>
        </w:tabs>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Разработайте план характеристики </w:t>
      </w:r>
      <w:proofErr w:type="gramStart"/>
      <w:r>
        <w:rPr>
          <w:rFonts w:ascii="Times New Roman" w:eastAsia="Times New Roman" w:hAnsi="Times New Roman"/>
          <w:sz w:val="24"/>
          <w:szCs w:val="28"/>
          <w:lang w:eastAsia="ru-RU"/>
        </w:rPr>
        <w:t>высшего</w:t>
      </w:r>
      <w:proofErr w:type="gramEnd"/>
      <w:r>
        <w:rPr>
          <w:rFonts w:ascii="Times New Roman" w:eastAsia="Times New Roman" w:hAnsi="Times New Roman"/>
          <w:sz w:val="24"/>
          <w:szCs w:val="28"/>
          <w:lang w:eastAsia="ru-RU"/>
        </w:rPr>
        <w:t xml:space="preserve"> </w:t>
      </w:r>
      <w:proofErr w:type="spellStart"/>
      <w:r>
        <w:rPr>
          <w:rFonts w:ascii="Times New Roman" w:eastAsia="Times New Roman" w:hAnsi="Times New Roman"/>
          <w:sz w:val="24"/>
          <w:szCs w:val="28"/>
          <w:lang w:eastAsia="ru-RU"/>
        </w:rPr>
        <w:t>гидроксида</w:t>
      </w:r>
      <w:proofErr w:type="spellEnd"/>
      <w:r>
        <w:rPr>
          <w:rFonts w:ascii="Times New Roman" w:eastAsia="Times New Roman" w:hAnsi="Times New Roman"/>
          <w:sz w:val="24"/>
          <w:szCs w:val="28"/>
          <w:lang w:eastAsia="ru-RU"/>
        </w:rPr>
        <w:t xml:space="preserve"> по следующей схеме:</w:t>
      </w:r>
    </w:p>
    <w:p w:rsidR="00B2688C" w:rsidRDefault="00B2688C" w:rsidP="00B2688C">
      <w:pPr>
        <w:numPr>
          <w:ilvl w:val="0"/>
          <w:numId w:val="7"/>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Формула, название.</w:t>
      </w:r>
    </w:p>
    <w:p w:rsidR="00B2688C" w:rsidRDefault="00B2688C" w:rsidP="00B2688C">
      <w:pPr>
        <w:numPr>
          <w:ilvl w:val="0"/>
          <w:numId w:val="7"/>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Его характер</w:t>
      </w:r>
    </w:p>
    <w:p w:rsidR="00B2688C" w:rsidRDefault="00B2688C" w:rsidP="00B2688C">
      <w:pPr>
        <w:numPr>
          <w:ilvl w:val="0"/>
          <w:numId w:val="7"/>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Строение</w:t>
      </w:r>
    </w:p>
    <w:p w:rsidR="00B2688C" w:rsidRDefault="00B2688C" w:rsidP="00B2688C">
      <w:pPr>
        <w:numPr>
          <w:ilvl w:val="0"/>
          <w:numId w:val="7"/>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Сравнение свой</w:t>
      </w:r>
      <w:proofErr w:type="gramStart"/>
      <w:r>
        <w:rPr>
          <w:rFonts w:ascii="Times New Roman" w:eastAsia="Times New Roman" w:hAnsi="Times New Roman"/>
          <w:sz w:val="24"/>
          <w:szCs w:val="28"/>
          <w:lang w:eastAsia="ru-RU"/>
        </w:rPr>
        <w:t>ств пр</w:t>
      </w:r>
      <w:proofErr w:type="gramEnd"/>
      <w:r>
        <w:rPr>
          <w:rFonts w:ascii="Times New Roman" w:eastAsia="Times New Roman" w:hAnsi="Times New Roman"/>
          <w:sz w:val="24"/>
          <w:szCs w:val="28"/>
          <w:lang w:eastAsia="ru-RU"/>
        </w:rPr>
        <w:t>остого вещества со свойствами простых веществ, соседних по периоду, по подгруппе.</w:t>
      </w:r>
    </w:p>
    <w:p w:rsidR="00B2688C" w:rsidRDefault="00B2688C" w:rsidP="00B2688C">
      <w:pPr>
        <w:numPr>
          <w:ilvl w:val="0"/>
          <w:numId w:val="7"/>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Химические свойства</w:t>
      </w:r>
    </w:p>
    <w:p w:rsidR="00B2688C" w:rsidRDefault="00B2688C" w:rsidP="00B2688C">
      <w:pPr>
        <w:numPr>
          <w:ilvl w:val="0"/>
          <w:numId w:val="7"/>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Применение</w:t>
      </w:r>
    </w:p>
    <w:p w:rsidR="00B2688C" w:rsidRDefault="00B2688C" w:rsidP="00B2688C">
      <w:pPr>
        <w:tabs>
          <w:tab w:val="left" w:pos="0"/>
        </w:tabs>
        <w:spacing w:after="0" w:line="240" w:lineRule="auto"/>
        <w:ind w:firstLine="709"/>
        <w:jc w:val="both"/>
        <w:rPr>
          <w:rFonts w:ascii="Times New Roman" w:eastAsia="Times New Roman" w:hAnsi="Times New Roman"/>
          <w:b/>
          <w:sz w:val="24"/>
          <w:szCs w:val="28"/>
          <w:lang w:eastAsia="ru-RU"/>
        </w:rPr>
      </w:pPr>
    </w:p>
    <w:p w:rsidR="00B2688C" w:rsidRPr="001603AF" w:rsidRDefault="00B2688C" w:rsidP="00B2688C">
      <w:pPr>
        <w:tabs>
          <w:tab w:val="left" w:pos="0"/>
        </w:tabs>
        <w:spacing w:after="0" w:line="240" w:lineRule="auto"/>
        <w:ind w:firstLine="709"/>
        <w:jc w:val="both"/>
        <w:outlineLvl w:val="0"/>
        <w:rPr>
          <w:rFonts w:ascii="Times New Roman" w:eastAsia="Times New Roman" w:hAnsi="Times New Roman"/>
          <w:b/>
          <w:sz w:val="24"/>
          <w:szCs w:val="28"/>
          <w:lang w:eastAsia="ru-RU"/>
        </w:rPr>
      </w:pPr>
      <w:r w:rsidRPr="001603AF">
        <w:rPr>
          <w:rFonts w:ascii="Times New Roman" w:eastAsia="Times New Roman" w:hAnsi="Times New Roman"/>
          <w:b/>
          <w:sz w:val="24"/>
          <w:szCs w:val="28"/>
          <w:lang w:eastAsia="ru-RU"/>
        </w:rPr>
        <w:t>Инструктивная карта №</w:t>
      </w:r>
      <w:r>
        <w:rPr>
          <w:rFonts w:ascii="Times New Roman" w:eastAsia="Times New Roman" w:hAnsi="Times New Roman"/>
          <w:b/>
          <w:sz w:val="24"/>
          <w:szCs w:val="28"/>
          <w:lang w:eastAsia="ru-RU"/>
        </w:rPr>
        <w:t>5</w:t>
      </w:r>
    </w:p>
    <w:p w:rsidR="00B2688C" w:rsidRDefault="00B2688C" w:rsidP="00B2688C">
      <w:pPr>
        <w:tabs>
          <w:tab w:val="left" w:pos="0"/>
        </w:tabs>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Разработайте план характеристики летучего водородного соединения по следующей схеме:</w:t>
      </w:r>
    </w:p>
    <w:p w:rsidR="00B2688C" w:rsidRDefault="00B2688C" w:rsidP="00B2688C">
      <w:pPr>
        <w:numPr>
          <w:ilvl w:val="0"/>
          <w:numId w:val="8"/>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Формула, название</w:t>
      </w:r>
    </w:p>
    <w:p w:rsidR="00B2688C" w:rsidRDefault="00B2688C" w:rsidP="00B2688C">
      <w:pPr>
        <w:numPr>
          <w:ilvl w:val="0"/>
          <w:numId w:val="8"/>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Характер</w:t>
      </w:r>
    </w:p>
    <w:p w:rsidR="00B2688C" w:rsidRDefault="00B2688C" w:rsidP="00B2688C">
      <w:pPr>
        <w:numPr>
          <w:ilvl w:val="0"/>
          <w:numId w:val="8"/>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Строение</w:t>
      </w:r>
    </w:p>
    <w:p w:rsidR="00B2688C" w:rsidRDefault="00B2688C" w:rsidP="00B2688C">
      <w:pPr>
        <w:numPr>
          <w:ilvl w:val="0"/>
          <w:numId w:val="8"/>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Сравнение свой</w:t>
      </w:r>
      <w:proofErr w:type="gramStart"/>
      <w:r>
        <w:rPr>
          <w:rFonts w:ascii="Times New Roman" w:eastAsia="Times New Roman" w:hAnsi="Times New Roman"/>
          <w:sz w:val="24"/>
          <w:szCs w:val="28"/>
          <w:lang w:eastAsia="ru-RU"/>
        </w:rPr>
        <w:t>ств пр</w:t>
      </w:r>
      <w:proofErr w:type="gramEnd"/>
      <w:r>
        <w:rPr>
          <w:rFonts w:ascii="Times New Roman" w:eastAsia="Times New Roman" w:hAnsi="Times New Roman"/>
          <w:sz w:val="24"/>
          <w:szCs w:val="28"/>
          <w:lang w:eastAsia="ru-RU"/>
        </w:rPr>
        <w:t>остого вещества со свойствами простых веществ, соседних по периоду, по подгруппе.</w:t>
      </w:r>
    </w:p>
    <w:p w:rsidR="00B2688C" w:rsidRDefault="00B2688C" w:rsidP="00B2688C">
      <w:pPr>
        <w:numPr>
          <w:ilvl w:val="0"/>
          <w:numId w:val="8"/>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Химические свойства</w:t>
      </w:r>
    </w:p>
    <w:p w:rsidR="00B2688C" w:rsidRDefault="00B2688C" w:rsidP="00B2688C">
      <w:pPr>
        <w:numPr>
          <w:ilvl w:val="0"/>
          <w:numId w:val="8"/>
        </w:numPr>
        <w:tabs>
          <w:tab w:val="left" w:pos="0"/>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Применение</w:t>
      </w:r>
    </w:p>
    <w:p w:rsidR="00937953" w:rsidRDefault="00937953"/>
    <w:sectPr w:rsidR="00937953" w:rsidSect="00A322C4">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55FE"/>
    <w:multiLevelType w:val="multilevel"/>
    <w:tmpl w:val="F2987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37FB9"/>
    <w:multiLevelType w:val="hybridMultilevel"/>
    <w:tmpl w:val="1522130E"/>
    <w:lvl w:ilvl="0" w:tplc="F1A0249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28E3F54"/>
    <w:multiLevelType w:val="hybridMultilevel"/>
    <w:tmpl w:val="1522130E"/>
    <w:lvl w:ilvl="0" w:tplc="F1A0249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EB72A0A"/>
    <w:multiLevelType w:val="multilevel"/>
    <w:tmpl w:val="FA4CE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D6567"/>
    <w:multiLevelType w:val="hybridMultilevel"/>
    <w:tmpl w:val="1522130E"/>
    <w:lvl w:ilvl="0" w:tplc="F1A0249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4A36AC"/>
    <w:multiLevelType w:val="hybridMultilevel"/>
    <w:tmpl w:val="1522130E"/>
    <w:lvl w:ilvl="0" w:tplc="F1A0249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7E96912"/>
    <w:multiLevelType w:val="multilevel"/>
    <w:tmpl w:val="FA4CE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EE3C51"/>
    <w:multiLevelType w:val="multilevel"/>
    <w:tmpl w:val="20748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B2688C"/>
    <w:rsid w:val="004710FC"/>
    <w:rsid w:val="00536101"/>
    <w:rsid w:val="005D23D1"/>
    <w:rsid w:val="006F46A0"/>
    <w:rsid w:val="00937953"/>
    <w:rsid w:val="00A322C4"/>
    <w:rsid w:val="00B26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usova</dc:creator>
  <cp:lastModifiedBy>usova</cp:lastModifiedBy>
  <cp:revision>2</cp:revision>
  <cp:lastPrinted>2013-06-30T22:13:00Z</cp:lastPrinted>
  <dcterms:created xsi:type="dcterms:W3CDTF">2013-06-30T20:39:00Z</dcterms:created>
  <dcterms:modified xsi:type="dcterms:W3CDTF">2013-06-30T22:17:00Z</dcterms:modified>
</cp:coreProperties>
</file>