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3" w:rsidRPr="000A6113" w:rsidRDefault="000A6113" w:rsidP="006C4F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2726"/>
          <w:sz w:val="72"/>
          <w:szCs w:val="72"/>
        </w:rPr>
      </w:pP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2726"/>
          <w:sz w:val="144"/>
          <w:szCs w:val="144"/>
        </w:rPr>
      </w:pPr>
      <w:r w:rsidRPr="000A6113">
        <w:rPr>
          <w:rFonts w:ascii="Times New Roman" w:eastAsia="Times New Roman" w:hAnsi="Times New Roman" w:cs="Times New Roman"/>
          <w:color w:val="332726"/>
          <w:sz w:val="144"/>
          <w:szCs w:val="144"/>
        </w:rPr>
        <w:t>Доклад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2726"/>
          <w:sz w:val="56"/>
          <w:szCs w:val="56"/>
        </w:rPr>
      </w:pPr>
      <w:r w:rsidRPr="000A6113">
        <w:rPr>
          <w:rFonts w:ascii="Times New Roman" w:eastAsia="Times New Roman" w:hAnsi="Times New Roman" w:cs="Times New Roman"/>
          <w:b/>
          <w:color w:val="332726"/>
          <w:sz w:val="56"/>
          <w:szCs w:val="56"/>
        </w:rPr>
        <w:t>на ШМО</w:t>
      </w:r>
    </w:p>
    <w:p w:rsid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2726"/>
          <w:sz w:val="56"/>
          <w:szCs w:val="56"/>
        </w:rPr>
      </w:pPr>
      <w:r w:rsidRPr="000A6113">
        <w:rPr>
          <w:rFonts w:ascii="Times New Roman" w:eastAsia="Times New Roman" w:hAnsi="Times New Roman" w:cs="Times New Roman"/>
          <w:color w:val="332726"/>
          <w:sz w:val="56"/>
          <w:szCs w:val="56"/>
        </w:rPr>
        <w:t xml:space="preserve">учителя химии и биологии Сергиевского филиала МБОУ </w:t>
      </w:r>
      <w:proofErr w:type="spellStart"/>
      <w:r w:rsidRPr="000A6113">
        <w:rPr>
          <w:rFonts w:ascii="Times New Roman" w:eastAsia="Times New Roman" w:hAnsi="Times New Roman" w:cs="Times New Roman"/>
          <w:color w:val="332726"/>
          <w:sz w:val="56"/>
          <w:szCs w:val="56"/>
        </w:rPr>
        <w:t>Мучкапской</w:t>
      </w:r>
      <w:proofErr w:type="spellEnd"/>
      <w:r w:rsidRPr="000A6113">
        <w:rPr>
          <w:rFonts w:ascii="Times New Roman" w:eastAsia="Times New Roman" w:hAnsi="Times New Roman" w:cs="Times New Roman"/>
          <w:color w:val="332726"/>
          <w:sz w:val="56"/>
          <w:szCs w:val="56"/>
        </w:rPr>
        <w:t xml:space="preserve"> СОШ 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2726"/>
          <w:sz w:val="56"/>
          <w:szCs w:val="56"/>
        </w:rPr>
      </w:pPr>
      <w:r w:rsidRPr="000A6113">
        <w:rPr>
          <w:rFonts w:ascii="Times New Roman" w:eastAsia="Times New Roman" w:hAnsi="Times New Roman" w:cs="Times New Roman"/>
          <w:color w:val="332726"/>
          <w:sz w:val="56"/>
          <w:szCs w:val="56"/>
        </w:rPr>
        <w:t>Алимовой И.В.</w:t>
      </w:r>
    </w:p>
    <w:p w:rsid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2726"/>
          <w:sz w:val="96"/>
          <w:szCs w:val="96"/>
        </w:rPr>
      </w:pPr>
      <w:r w:rsidRPr="000A6113">
        <w:rPr>
          <w:rFonts w:ascii="Times New Roman" w:eastAsia="Times New Roman" w:hAnsi="Times New Roman" w:cs="Times New Roman"/>
          <w:color w:val="332726"/>
          <w:sz w:val="72"/>
          <w:szCs w:val="72"/>
        </w:rPr>
        <w:t xml:space="preserve">Тема: </w:t>
      </w:r>
      <w:r w:rsidRPr="000A6113">
        <w:rPr>
          <w:rFonts w:ascii="Times New Roman" w:eastAsia="Times New Roman" w:hAnsi="Times New Roman" w:cs="Times New Roman"/>
          <w:b/>
          <w:color w:val="332726"/>
          <w:sz w:val="96"/>
          <w:szCs w:val="96"/>
        </w:rPr>
        <w:t xml:space="preserve">«Зачеты </w:t>
      </w:r>
    </w:p>
    <w:p w:rsidR="000A6113" w:rsidRP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2726"/>
          <w:sz w:val="96"/>
          <w:szCs w:val="96"/>
        </w:rPr>
      </w:pPr>
      <w:r w:rsidRPr="000A6113">
        <w:rPr>
          <w:rFonts w:ascii="Times New Roman" w:eastAsia="Times New Roman" w:hAnsi="Times New Roman" w:cs="Times New Roman"/>
          <w:b/>
          <w:color w:val="332726"/>
          <w:sz w:val="96"/>
          <w:szCs w:val="96"/>
        </w:rPr>
        <w:t>на уроках химии»</w:t>
      </w:r>
    </w:p>
    <w:p w:rsid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2726"/>
          <w:sz w:val="48"/>
          <w:szCs w:val="48"/>
        </w:rPr>
      </w:pPr>
    </w:p>
    <w:p w:rsidR="000A6113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2726"/>
          <w:sz w:val="48"/>
          <w:szCs w:val="48"/>
        </w:rPr>
      </w:pPr>
    </w:p>
    <w:p w:rsidR="000A6113" w:rsidRPr="00E05E1C" w:rsidRDefault="000A6113" w:rsidP="000A61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332726"/>
          <w:sz w:val="48"/>
          <w:szCs w:val="48"/>
        </w:rPr>
        <w:t>2011г.</w:t>
      </w:r>
    </w:p>
    <w:p w:rsidR="00296DCF" w:rsidRDefault="00E05E1C" w:rsidP="006C4F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272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Лог</w:t>
      </w:r>
      <w:r w:rsidRPr="00E05E1C">
        <w:rPr>
          <w:rFonts w:ascii="Times New Roman" w:eastAsia="Times New Roman" w:hAnsi="Times New Roman" w:cs="Times New Roman"/>
          <w:color w:val="000000"/>
          <w:sz w:val="32"/>
          <w:szCs w:val="32"/>
        </w:rPr>
        <w:t>ическнм</w:t>
      </w:r>
      <w:proofErr w:type="spellEnd"/>
      <w:r w:rsidRPr="00E05E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завершением изучения многих тем по химии являет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зачет.</w:t>
      </w:r>
      <w:r w:rsidRPr="00E05E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Главная </w:t>
      </w:r>
      <w:r w:rsidRPr="00E05E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цель зачета - проверка качества знаний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учащихся 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>по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лноты,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глубины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>,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систематичности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,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гибкости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>,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«прочности «осознанности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>»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,действенности.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При проведении проверки следует выявлять ум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ения учащихся применять знания в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нестандартных условиях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т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ворчески.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Зачет по химии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,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особенно в    старших классах имеет большое значение для решения</w:t>
      </w:r>
      <w:r>
        <w:rPr>
          <w:rFonts w:ascii="Arial" w:eastAsia="Times New Roman" w:hAnsi="Arial" w:cs="Arial"/>
          <w:color w:val="332726"/>
          <w:sz w:val="32"/>
          <w:szCs w:val="32"/>
        </w:rPr>
        <w:t xml:space="preserve"> </w:t>
      </w:r>
      <w:r w:rsidRPr="00E05E1C">
        <w:rPr>
          <w:rFonts w:ascii="Arial" w:eastAsia="Times New Roman" w:hAnsi="Arial" w:cs="Arial"/>
          <w:color w:val="332726"/>
          <w:sz w:val="32"/>
          <w:szCs w:val="32"/>
        </w:rPr>
        <w:t xml:space="preserve">       </w:t>
      </w:r>
      <w:r w:rsidRPr="00E05E1C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образовательных</w:t>
      </w:r>
      <w:r w:rsidR="000A611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задач, воспитательных и развивающих.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Его можно проводить по-разному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.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Один из вариантов - семинар -зачет ,который проводят в конце изучения крупного раздела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,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темы ,курса . На семинаре -зачете проверка глубины знаний и умений учащихся сочетается с индивидуальным подходом к ним с целью выяснения подготовленности каждого к выпускным экзаменам. Проверяется не только полнота и систематичность знаний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,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но и умения применять теоретические знания на практике для анализа явлений и химических процессов, прогнозировать сравнивать свойства веществ на основе их химического строения, выполнять химический эксперимент—решать расчетные и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качественные задачи . 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>Р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азнообразие предлагаемых заданий должно обеспечить проверку гибкости знаний учащихся .В то же время цель учителя на таком уроке -оценить работу кажд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ого ученика с помощью устного,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письменного, практического контроля. Этому могут служить методы программированного контроля - без машинного и машинного,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например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с помощью калькулятора.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Подготовка к семинару 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-з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ачету предлагает работу учащихся с разными источниками информации: учебником учебными пособиями,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lastRenderedPageBreak/>
        <w:t>научной и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научно -популярной литературой 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С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правочными материалами.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К занятию готовим оборудование: таблиц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ы, реактивы, диафильмы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.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Зачеты проводят 2-3 раза в год.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За 1-2 недели до зачета учащимся сообщают вопросы которые следует повторить самостоятельно дома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,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иногда предлагают список учебной литературы или номера заданий из учебника или школьного задачника 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>В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ремя зачета ограничено ,поэтому для зачета при подборе заданий необходимо учитывать не только их емкость ,но и число вопросов в них.</w:t>
      </w:r>
      <w:r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Оптимальное число заданий</w:t>
      </w:r>
      <w:proofErr w:type="gramStart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 xml:space="preserve"> ,</w:t>
      </w:r>
      <w:proofErr w:type="gramEnd"/>
      <w:r w:rsidRPr="00E05E1C">
        <w:rPr>
          <w:rFonts w:ascii="Times New Roman" w:eastAsia="Times New Roman" w:hAnsi="Times New Roman" w:cs="Times New Roman"/>
          <w:color w:val="332726"/>
          <w:sz w:val="32"/>
          <w:szCs w:val="32"/>
        </w:rPr>
        <w:t>которое</w:t>
      </w:r>
    </w:p>
    <w:p w:rsidR="00E05E1C" w:rsidRPr="00E05E1C" w:rsidRDefault="00E05E1C" w:rsidP="006C4F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це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л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есообра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зн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о предлагать школьникам 4-6. Наблюдения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показали,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что 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учащимся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предлагают больше заданий</w:t>
      </w:r>
      <w:proofErr w:type="gram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,</w:t>
      </w:r>
      <w:proofErr w:type="gramEnd"/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то они </w:t>
      </w:r>
      <w:r w:rsidRPr="00E05E1C">
        <w:rPr>
          <w:rFonts w:ascii="Times New Roman" w:eastAsia="Times New Roman" w:hAnsi="Times New Roman" w:cs="Times New Roman"/>
          <w:i/>
          <w:iCs/>
          <w:color w:val="3A181B"/>
          <w:sz w:val="32"/>
          <w:szCs w:val="32"/>
        </w:rPr>
        <w:t>час</w:t>
      </w:r>
      <w:r>
        <w:rPr>
          <w:rFonts w:ascii="Times New Roman" w:eastAsia="Times New Roman" w:hAnsi="Times New Roman" w:cs="Times New Roman"/>
          <w:i/>
          <w:iCs/>
          <w:color w:val="3A181B"/>
          <w:sz w:val="32"/>
          <w:szCs w:val="32"/>
        </w:rPr>
        <w:t>то</w:t>
      </w:r>
      <w:r w:rsidR="006C4FEF">
        <w:rPr>
          <w:rFonts w:ascii="Times New Roman" w:eastAsia="Times New Roman" w:hAnsi="Times New Roman" w:cs="Times New Roman"/>
          <w:i/>
          <w:iCs/>
          <w:color w:val="3A181B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A181B"/>
          <w:sz w:val="32"/>
          <w:szCs w:val="32"/>
        </w:rPr>
        <w:t>допускают</w:t>
      </w:r>
      <w:r w:rsidRPr="00E05E1C">
        <w:rPr>
          <w:rFonts w:ascii="Times New Roman" w:hAnsi="Times New Roman" w:cs="Times New Roman"/>
          <w:color w:val="3A181B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в ответах оши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>б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ки по невнимательности и практич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еск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и не сл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у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ают у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стных ответов своих товарищей.</w:t>
      </w:r>
      <w:r w:rsidRPr="00E05E1C">
        <w:rPr>
          <w:rFonts w:ascii="Arial" w:eastAsia="Times New Roman" w:hAnsi="Times New Roman" w:cs="Arial"/>
          <w:color w:val="3A181B"/>
          <w:sz w:val="32"/>
          <w:szCs w:val="32"/>
        </w:rPr>
        <w:t xml:space="preserve">                         </w:t>
      </w:r>
    </w:p>
    <w:p w:rsidR="00E05E1C" w:rsidRPr="00E05E1C" w:rsidRDefault="00E05E1C" w:rsidP="006C4F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3A181B"/>
          <w:sz w:val="32"/>
          <w:szCs w:val="32"/>
        </w:rPr>
        <w:t>Если для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подготовки к зачету учитель считает 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расширить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круг обсуждаемых вопросов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, то на уроке -зачете 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эти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вопросы целесообразно распред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е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лить по вариантам или сократить. Число задани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й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на уроках зачетах по одной теме и разных классах можно варьировать в зависимости от возрастных особенностей учащихся и их подготовки к работе на данном этапе обучения. Для активизации внимания школьников на уроках зачетах целесообразно не только чередовать различные по характер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у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задания,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но и предусматривать смену видов деятельности учащегося</w:t>
      </w:r>
      <w:proofErr w:type="gram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.</w:t>
      </w:r>
      <w:proofErr w:type="gramEnd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При подготовке и проведении зачетов с целью пов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>ыш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ения познавательной деятельности старшеклассников можно использовать   игровые элементы. С успехом проходит зачет в форме игры (вертушка ) урок так назван потому что , учащийся сдающий зачет , отвечая на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lastRenderedPageBreak/>
        <w:t>каждый вопрос , переходит от одного стола к другому , за которым сидят учащиеся -консультанты,</w:t>
      </w:r>
      <w:r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которые руководят опросом.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таким образом отвечающий в ходе зачета совершает своеобразный круг по классу и лишь к концу урока возвращается на свое рабочее </w:t>
      </w:r>
      <w:proofErr w:type="spell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место</w:t>
      </w:r>
      <w:proofErr w:type="gram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.К</w:t>
      </w:r>
      <w:proofErr w:type="spellEnd"/>
      <w:proofErr w:type="gramEnd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уроку-зачету учитель заранее готовит </w:t>
      </w:r>
      <w:proofErr w:type="spell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консультантов</w:t>
      </w:r>
      <w:proofErr w:type="gram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.Э</w:t>
      </w:r>
      <w:proofErr w:type="gramEnd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тих</w:t>
      </w:r>
      <w:proofErr w:type="spellEnd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учащихся можно выбрать среди </w:t>
      </w:r>
      <w:proofErr w:type="spell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тех,кто</w:t>
      </w:r>
      <w:proofErr w:type="spellEnd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занимается на факультативных занятиях .Они должны сдать зачет учителю раньше остальных .В обязанности консультантов входит также оценка ответов </w:t>
      </w:r>
      <w:proofErr w:type="spellStart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учашихся</w:t>
      </w:r>
      <w:proofErr w:type="spellEnd"/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.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Урок зачет распределяется 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>по времени следующим образом</w:t>
      </w:r>
      <w:proofErr w:type="gramStart"/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:</w:t>
      </w:r>
      <w:proofErr w:type="gramEnd"/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1)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Организационная часть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5мин сообщение учащимися темы занятия и порядка работы на нем .2)Подготовка учащихся к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="006C4FEF">
        <w:rPr>
          <w:rFonts w:ascii="Times New Roman" w:hAnsi="Times New Roman" w:cs="Times New Roman"/>
          <w:color w:val="3A181B"/>
          <w:sz w:val="32"/>
          <w:szCs w:val="32"/>
        </w:rPr>
        <w:t>зачету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>-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индивидуальное выполнение школьниками зачетных задании 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>10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>-15мин) 3)собеседовани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>е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учащихся «сдающих </w:t>
      </w:r>
      <w:r w:rsid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>зачет</w:t>
      </w:r>
      <w:r w:rsidRPr="00E05E1C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с консультантами или учителем 20-25мин .4)подведение итогов</w:t>
      </w:r>
      <w:r w:rsidR="006C4FEF" w:rsidRPr="006C4FEF">
        <w:rPr>
          <w:rFonts w:ascii="Times New Roman" w:eastAsia="Times New Roman" w:hAnsi="Times New Roman" w:cs="Times New Roman"/>
          <w:color w:val="3A181B"/>
          <w:sz w:val="32"/>
          <w:szCs w:val="32"/>
        </w:rPr>
        <w:t xml:space="preserve"> зачета</w:t>
      </w:r>
      <w:r w:rsidR="006C4FEF">
        <w:rPr>
          <w:rFonts w:ascii="Times New Roman" w:eastAsia="Times New Roman" w:hAnsi="Times New Roman" w:cs="Times New Roman"/>
          <w:color w:val="3A181B"/>
          <w:sz w:val="44"/>
          <w:szCs w:val="44"/>
        </w:rPr>
        <w:t>.</w:t>
      </w:r>
    </w:p>
    <w:sectPr w:rsidR="00E05E1C" w:rsidRPr="00E05E1C" w:rsidSect="0029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1C"/>
    <w:rsid w:val="000A6113"/>
    <w:rsid w:val="00296DCF"/>
    <w:rsid w:val="00324182"/>
    <w:rsid w:val="006C4FEF"/>
    <w:rsid w:val="00E0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2013-07-31T14:41:00Z</dcterms:created>
  <dcterms:modified xsi:type="dcterms:W3CDTF">2013-08-02T14:10:00Z</dcterms:modified>
</cp:coreProperties>
</file>