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79" w:rsidRPr="00106071" w:rsidRDefault="00B243B9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06071">
        <w:rPr>
          <w:rFonts w:ascii="Times New Roman" w:hAnsi="Times New Roman"/>
          <w:b/>
          <w:sz w:val="28"/>
        </w:rPr>
        <w:t>Программа элективного курса</w:t>
      </w:r>
    </w:p>
    <w:p w:rsidR="00B243B9" w:rsidRPr="00106071" w:rsidRDefault="00B243B9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06071">
        <w:rPr>
          <w:rFonts w:ascii="Times New Roman" w:hAnsi="Times New Roman"/>
          <w:b/>
          <w:sz w:val="28"/>
        </w:rPr>
        <w:t>«Решение задач по химии повышенного уровня сложности»</w:t>
      </w: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243B9" w:rsidRPr="00106071" w:rsidRDefault="00B243B9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06071">
        <w:rPr>
          <w:rFonts w:ascii="Times New Roman" w:hAnsi="Times New Roman"/>
          <w:b/>
          <w:sz w:val="28"/>
        </w:rPr>
        <w:t>Пояснительная записка.</w:t>
      </w:r>
    </w:p>
    <w:p w:rsidR="00B243B9" w:rsidRDefault="00B243B9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Элективный курс «Решение задач по химии повышенного уровня сложности» предназначен для учащихся 9 классов и носит предметно-ориентированный характер.</w:t>
      </w:r>
    </w:p>
    <w:p w:rsidR="00B243B9" w:rsidRDefault="00B243B9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курса поможет ученикам подготовиться к поступлению на избранный профиль, получить реальный опыт решения сложных задач.</w:t>
      </w:r>
    </w:p>
    <w:p w:rsidR="00B243B9" w:rsidRDefault="00B243B9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данного элективного курса:</w:t>
      </w:r>
    </w:p>
    <w:p w:rsidR="00B243B9" w:rsidRDefault="00106071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B243B9">
        <w:rPr>
          <w:rFonts w:ascii="Times New Roman" w:hAnsi="Times New Roman"/>
          <w:sz w:val="28"/>
        </w:rPr>
        <w:t>роверить готовность учащихся, ориентированных на химический профиль обучения, к усвоению материала повышенного уровня сложности по данному предмету;</w:t>
      </w:r>
    </w:p>
    <w:p w:rsidR="00B243B9" w:rsidRDefault="00106071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</w:t>
      </w:r>
      <w:r w:rsidR="00B243B9">
        <w:rPr>
          <w:rFonts w:ascii="Times New Roman" w:hAnsi="Times New Roman"/>
          <w:sz w:val="28"/>
        </w:rPr>
        <w:t>странить пробелы в знаниях;</w:t>
      </w:r>
    </w:p>
    <w:p w:rsidR="00B243B9" w:rsidRDefault="00106071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="00B243B9">
        <w:rPr>
          <w:rFonts w:ascii="Times New Roman" w:hAnsi="Times New Roman"/>
          <w:sz w:val="28"/>
        </w:rPr>
        <w:t>ознакомить учащихся с видами деятельности, необходимыми для успешного усвоения профильной программы.</w:t>
      </w:r>
    </w:p>
    <w:p w:rsidR="00106071" w:rsidRDefault="00106071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отчетности по изучению данного элективного курса могут быть:</w:t>
      </w:r>
    </w:p>
    <w:p w:rsidR="00106071" w:rsidRDefault="00106071" w:rsidP="0010607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 (количественный</w:t>
      </w:r>
      <w:proofErr w:type="gramStart"/>
      <w:r>
        <w:rPr>
          <w:rFonts w:ascii="Times New Roman" w:hAnsi="Times New Roman"/>
          <w:sz w:val="28"/>
        </w:rPr>
        <w:t>)ч</w:t>
      </w:r>
      <w:proofErr w:type="gramEnd"/>
      <w:r>
        <w:rPr>
          <w:rFonts w:ascii="Times New Roman" w:hAnsi="Times New Roman"/>
          <w:sz w:val="28"/>
        </w:rPr>
        <w:t>исла решенных задач;</w:t>
      </w:r>
    </w:p>
    <w:p w:rsidR="00106071" w:rsidRDefault="00106071" w:rsidP="0010607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составление </w:t>
      </w:r>
      <w:proofErr w:type="spellStart"/>
      <w:r>
        <w:rPr>
          <w:rFonts w:ascii="Times New Roman" w:hAnsi="Times New Roman"/>
          <w:sz w:val="28"/>
        </w:rPr>
        <w:t>сборничков</w:t>
      </w:r>
      <w:proofErr w:type="spellEnd"/>
      <w:r>
        <w:rPr>
          <w:rFonts w:ascii="Times New Roman" w:hAnsi="Times New Roman"/>
          <w:sz w:val="28"/>
        </w:rPr>
        <w:t xml:space="preserve"> авторских задач учащихся по разделу, тем</w:t>
      </w:r>
      <w:proofErr w:type="gramStart"/>
      <w:r>
        <w:rPr>
          <w:rFonts w:ascii="Times New Roman" w:hAnsi="Times New Roman"/>
          <w:sz w:val="28"/>
        </w:rPr>
        <w:t>е(</w:t>
      </w:r>
      <w:proofErr w:type="gramEnd"/>
      <w:r>
        <w:rPr>
          <w:rFonts w:ascii="Times New Roman" w:hAnsi="Times New Roman"/>
          <w:sz w:val="28"/>
        </w:rPr>
        <w:t>с решениями);</w:t>
      </w:r>
    </w:p>
    <w:p w:rsidR="00106071" w:rsidRDefault="00106071" w:rsidP="0010607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составление творческих расчетных задач по различным темам;</w:t>
      </w:r>
    </w:p>
    <w:p w:rsidR="00106071" w:rsidRDefault="00106071" w:rsidP="0010607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зачет по решению задач.</w:t>
      </w:r>
    </w:p>
    <w:p w:rsidR="00106071" w:rsidRDefault="00106071" w:rsidP="0010607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Пройдя данный курс, учащиеся смогут решать задачи повышенного уровня сложности из сборников задач на базе знаний выпускника основной школы.</w:t>
      </w: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06071">
        <w:rPr>
          <w:rFonts w:ascii="Times New Roman" w:hAnsi="Times New Roman"/>
          <w:b/>
          <w:sz w:val="28"/>
        </w:rPr>
        <w:t>Тематический план</w:t>
      </w:r>
    </w:p>
    <w:tbl>
      <w:tblPr>
        <w:tblStyle w:val="aa"/>
        <w:tblW w:w="0" w:type="auto"/>
        <w:tblLook w:val="04A0"/>
      </w:tblPr>
      <w:tblGrid>
        <w:gridCol w:w="534"/>
        <w:gridCol w:w="5227"/>
        <w:gridCol w:w="1417"/>
        <w:gridCol w:w="2393"/>
      </w:tblGrid>
      <w:tr w:rsidR="00106071" w:rsidRPr="00EC3DFD" w:rsidTr="00EC3DFD">
        <w:tc>
          <w:tcPr>
            <w:tcW w:w="534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7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Название тем</w:t>
            </w:r>
          </w:p>
        </w:tc>
        <w:tc>
          <w:tcPr>
            <w:tcW w:w="1417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106071" w:rsidRPr="00EC3DFD" w:rsidTr="00EC3DFD">
        <w:tc>
          <w:tcPr>
            <w:tcW w:w="534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7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Основные типы расчетных задач по химии</w:t>
            </w:r>
          </w:p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Основные физические и химические величины</w:t>
            </w:r>
          </w:p>
        </w:tc>
        <w:tc>
          <w:tcPr>
            <w:tcW w:w="1417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Лекция. Входной контроль</w:t>
            </w:r>
          </w:p>
        </w:tc>
      </w:tr>
      <w:tr w:rsidR="00106071" w:rsidRPr="00EC3DFD" w:rsidTr="00EC3DFD">
        <w:tc>
          <w:tcPr>
            <w:tcW w:w="534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7" w:type="dxa"/>
          </w:tcPr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Задачи с использованием газовых законов.</w:t>
            </w:r>
          </w:p>
          <w:p w:rsidR="00106071" w:rsidRPr="00EC3DFD" w:rsidRDefault="00106071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Закон Авогадро, закон Гей-Люссака</w:t>
            </w:r>
            <w:r w:rsidR="001E41EE" w:rsidRPr="00EC3DFD">
              <w:rPr>
                <w:rFonts w:ascii="Times New Roman" w:hAnsi="Times New Roman"/>
                <w:sz w:val="24"/>
                <w:szCs w:val="24"/>
              </w:rPr>
              <w:t xml:space="preserve"> и Бойля-Мариотта. Закон кратных отношений</w:t>
            </w:r>
          </w:p>
        </w:tc>
        <w:tc>
          <w:tcPr>
            <w:tcW w:w="141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06071" w:rsidRPr="00EC3DFD" w:rsidTr="00EC3DFD">
        <w:tc>
          <w:tcPr>
            <w:tcW w:w="534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Вывод формул химических соединений различными способами</w:t>
            </w:r>
          </w:p>
        </w:tc>
        <w:tc>
          <w:tcPr>
            <w:tcW w:w="141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06071" w:rsidRPr="00EC3DFD" w:rsidTr="00EC3DFD">
        <w:tc>
          <w:tcPr>
            <w:tcW w:w="534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Способы выражения концентрации растворов.</w:t>
            </w:r>
          </w:p>
          <w:p w:rsidR="001E41EE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Процентная концентрация. Малярная и нормальная концентрация. Задачи на смешивание растворов. Объемная доля растворенного вещества</w:t>
            </w:r>
          </w:p>
        </w:tc>
        <w:tc>
          <w:tcPr>
            <w:tcW w:w="141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Лекция. Опорный конспект. Алгоритмы</w:t>
            </w:r>
          </w:p>
        </w:tc>
      </w:tr>
      <w:tr w:rsidR="00106071" w:rsidRPr="00EC3DFD" w:rsidTr="00EC3DFD">
        <w:tc>
          <w:tcPr>
            <w:tcW w:w="534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Решение задач алгебраическим способом</w:t>
            </w:r>
          </w:p>
        </w:tc>
        <w:tc>
          <w:tcPr>
            <w:tcW w:w="141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06071" w:rsidRPr="00EC3DFD" w:rsidTr="00EC3DFD">
        <w:tc>
          <w:tcPr>
            <w:tcW w:w="534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06071" w:rsidRPr="00EC3DFD" w:rsidRDefault="001E41EE" w:rsidP="001E4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FD">
              <w:rPr>
                <w:rFonts w:ascii="Times New Roman" w:hAnsi="Times New Roman"/>
                <w:sz w:val="24"/>
                <w:szCs w:val="24"/>
              </w:rPr>
              <w:t>Зачет. Защита проектных работ</w:t>
            </w:r>
          </w:p>
        </w:tc>
      </w:tr>
    </w:tbl>
    <w:p w:rsidR="00106071" w:rsidRPr="001E41EE" w:rsidRDefault="00106071" w:rsidP="00EC3DFD">
      <w:pPr>
        <w:spacing w:after="0" w:line="360" w:lineRule="auto"/>
        <w:rPr>
          <w:rFonts w:ascii="Times New Roman" w:hAnsi="Times New Roman"/>
          <w:sz w:val="28"/>
        </w:rPr>
      </w:pPr>
    </w:p>
    <w:p w:rsidR="001E41EE" w:rsidRDefault="001E41EE" w:rsidP="00EC3D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E41EE">
        <w:rPr>
          <w:rFonts w:ascii="Times New Roman" w:hAnsi="Times New Roman"/>
          <w:sz w:val="28"/>
        </w:rPr>
        <w:t>Итого 19 часов (в том числе 2 часа резервных)</w:t>
      </w:r>
      <w:r>
        <w:rPr>
          <w:rFonts w:ascii="Times New Roman" w:hAnsi="Times New Roman"/>
          <w:sz w:val="28"/>
        </w:rPr>
        <w:t>.</w:t>
      </w:r>
    </w:p>
    <w:p w:rsidR="00EC3DFD" w:rsidRDefault="00EC3DFD" w:rsidP="00EC3D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E41EE" w:rsidRDefault="001E41EE" w:rsidP="00EC3D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E41EE">
        <w:rPr>
          <w:rFonts w:ascii="Times New Roman" w:hAnsi="Times New Roman"/>
          <w:b/>
          <w:sz w:val="28"/>
        </w:rPr>
        <w:t>Литература и другие информационные источники</w:t>
      </w:r>
    </w:p>
    <w:p w:rsidR="001E41EE" w:rsidRDefault="001E41EE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Хомченко</w:t>
      </w:r>
      <w:proofErr w:type="spellEnd"/>
      <w:r>
        <w:rPr>
          <w:rFonts w:ascii="Times New Roman" w:hAnsi="Times New Roman"/>
          <w:sz w:val="28"/>
        </w:rPr>
        <w:t xml:space="preserve"> Г.П., </w:t>
      </w:r>
      <w:proofErr w:type="spellStart"/>
      <w:r>
        <w:rPr>
          <w:rFonts w:ascii="Times New Roman" w:hAnsi="Times New Roman"/>
          <w:sz w:val="28"/>
        </w:rPr>
        <w:t>Хомченко</w:t>
      </w:r>
      <w:proofErr w:type="spellEnd"/>
      <w:r>
        <w:rPr>
          <w:rFonts w:ascii="Times New Roman" w:hAnsi="Times New Roman"/>
          <w:sz w:val="28"/>
        </w:rPr>
        <w:t xml:space="preserve"> И.Г. Задачи по химии. М.: Высшая школа 1990, 1997.</w:t>
      </w:r>
    </w:p>
    <w:p w:rsidR="001E41EE" w:rsidRDefault="001E41EE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Хомченко</w:t>
      </w:r>
      <w:proofErr w:type="spellEnd"/>
      <w:r>
        <w:rPr>
          <w:rFonts w:ascii="Times New Roman" w:hAnsi="Times New Roman"/>
          <w:sz w:val="28"/>
        </w:rPr>
        <w:t xml:space="preserve"> Г.П., </w:t>
      </w:r>
      <w:proofErr w:type="spellStart"/>
      <w:r>
        <w:rPr>
          <w:rFonts w:ascii="Times New Roman" w:hAnsi="Times New Roman"/>
          <w:sz w:val="28"/>
        </w:rPr>
        <w:t>Хомченко</w:t>
      </w:r>
      <w:proofErr w:type="spellEnd"/>
      <w:r>
        <w:rPr>
          <w:rFonts w:ascii="Times New Roman" w:hAnsi="Times New Roman"/>
          <w:sz w:val="28"/>
        </w:rPr>
        <w:t xml:space="preserve"> И.Г. Сборник задач и упражнений по химии для средней школы. М.: Новая Волна 2002.</w:t>
      </w:r>
    </w:p>
    <w:p w:rsidR="001E41EE" w:rsidRDefault="001E41EE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Хомченко</w:t>
      </w:r>
      <w:proofErr w:type="spellEnd"/>
      <w:r>
        <w:rPr>
          <w:rFonts w:ascii="Times New Roman" w:hAnsi="Times New Roman"/>
          <w:sz w:val="28"/>
        </w:rPr>
        <w:t xml:space="preserve"> Г.П., </w:t>
      </w:r>
      <w:proofErr w:type="spellStart"/>
      <w:r>
        <w:rPr>
          <w:rFonts w:ascii="Times New Roman" w:hAnsi="Times New Roman"/>
          <w:sz w:val="28"/>
        </w:rPr>
        <w:t>Хомченко</w:t>
      </w:r>
      <w:proofErr w:type="spellEnd"/>
      <w:r>
        <w:rPr>
          <w:rFonts w:ascii="Times New Roman" w:hAnsi="Times New Roman"/>
          <w:sz w:val="28"/>
        </w:rPr>
        <w:t xml:space="preserve"> И.Г. Сборник задач по химии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поступающих в вузы. М.: Новая Волна 2002.</w:t>
      </w:r>
    </w:p>
    <w:p w:rsidR="00EC3DFD" w:rsidRDefault="00EC3DFD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Свитанько</w:t>
      </w:r>
      <w:proofErr w:type="spellEnd"/>
      <w:r>
        <w:rPr>
          <w:rFonts w:ascii="Times New Roman" w:hAnsi="Times New Roman"/>
          <w:sz w:val="28"/>
        </w:rPr>
        <w:t xml:space="preserve"> И.В. Нестандартные задачи по химии. М.: МИРОС. 1994.</w:t>
      </w:r>
    </w:p>
    <w:p w:rsidR="00EC3DFD" w:rsidRDefault="00EC3DFD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задач по химии алгебраическим способом. М.: 1992.</w:t>
      </w:r>
    </w:p>
    <w:p w:rsidR="00EC3DFD" w:rsidRDefault="00EC3DFD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Будруджак</w:t>
      </w:r>
      <w:proofErr w:type="spellEnd"/>
      <w:r>
        <w:rPr>
          <w:rFonts w:ascii="Times New Roman" w:hAnsi="Times New Roman"/>
          <w:sz w:val="28"/>
        </w:rPr>
        <w:t xml:space="preserve"> П. Задачи по химии. М.; Мир. 1989.</w:t>
      </w:r>
    </w:p>
    <w:p w:rsidR="001E41EE" w:rsidRDefault="00EC3DFD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Неорганическая химия. </w:t>
      </w:r>
      <w:proofErr w:type="spellStart"/>
      <w:r>
        <w:rPr>
          <w:rFonts w:ascii="Times New Roman" w:hAnsi="Times New Roman"/>
          <w:sz w:val="28"/>
        </w:rPr>
        <w:t>Решебник</w:t>
      </w:r>
      <w:proofErr w:type="spellEnd"/>
      <w:r>
        <w:rPr>
          <w:rFonts w:ascii="Times New Roman" w:hAnsi="Times New Roman"/>
          <w:sz w:val="28"/>
        </w:rPr>
        <w:t>.</w:t>
      </w:r>
    </w:p>
    <w:p w:rsidR="00EC3DFD" w:rsidRPr="001E41EE" w:rsidRDefault="00EC3DFD" w:rsidP="00EC3DFD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Химия. 1С репетитор.</w:t>
      </w:r>
    </w:p>
    <w:p w:rsidR="001E41EE" w:rsidRPr="001E41EE" w:rsidRDefault="001E41EE" w:rsidP="00EC3D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06071" w:rsidRPr="00106071" w:rsidRDefault="00106071" w:rsidP="00106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243B9" w:rsidRDefault="00B243B9" w:rsidP="00B243B9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B243B9" w:rsidRPr="00B243B9" w:rsidRDefault="00B243B9" w:rsidP="00B243B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243B9" w:rsidRPr="00B243B9" w:rsidRDefault="00B243B9" w:rsidP="00B243B9">
      <w:pPr>
        <w:spacing w:after="0" w:line="360" w:lineRule="auto"/>
        <w:ind w:left="-709" w:firstLine="709"/>
        <w:rPr>
          <w:rFonts w:ascii="Times New Roman" w:hAnsi="Times New Roman"/>
          <w:sz w:val="28"/>
        </w:rPr>
      </w:pPr>
    </w:p>
    <w:sectPr w:rsidR="00B243B9" w:rsidRPr="00B243B9" w:rsidSect="002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7910"/>
    <w:multiLevelType w:val="hybridMultilevel"/>
    <w:tmpl w:val="92FEB5D2"/>
    <w:lvl w:ilvl="0" w:tplc="222C6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43B9"/>
    <w:rsid w:val="00106071"/>
    <w:rsid w:val="001E41EE"/>
    <w:rsid w:val="002B4D79"/>
    <w:rsid w:val="00B243B9"/>
    <w:rsid w:val="00EC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43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243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243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243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243B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3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0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E4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2013-10-26T11:27:00Z</dcterms:created>
  <dcterms:modified xsi:type="dcterms:W3CDTF">2013-10-26T12:04:00Z</dcterms:modified>
</cp:coreProperties>
</file>