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78" w:rsidRDefault="00304E74" w:rsidP="00EB1ABC">
      <w:pPr>
        <w:pStyle w:val="a9"/>
      </w:pPr>
      <w:r>
        <w:t xml:space="preserve"> </w:t>
      </w:r>
      <w:r w:rsidR="00AA7378">
        <w:t>Муниципальное специальное (коррекционное) образовательное учреждение</w:t>
      </w:r>
    </w:p>
    <w:p w:rsidR="00304E74" w:rsidRDefault="00AA7378" w:rsidP="00EB1ABC">
      <w:pPr>
        <w:jc w:val="center"/>
      </w:pPr>
      <w:r>
        <w:t>для обучающихся</w:t>
      </w:r>
      <w:r w:rsidR="00304E74">
        <w:t>, воспитанников</w:t>
      </w:r>
      <w:r>
        <w:t xml:space="preserve"> с </w:t>
      </w:r>
      <w:r w:rsidR="00304E74">
        <w:t>ограниченными возможностями здоровья</w:t>
      </w:r>
      <w:r>
        <w:t xml:space="preserve">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15» </w:t>
      </w:r>
    </w:p>
    <w:p w:rsidR="00AA7378" w:rsidRDefault="00AA7378" w:rsidP="00EB1ABC">
      <w:pPr>
        <w:jc w:val="center"/>
      </w:pPr>
      <w:r>
        <w:t>г. Магнитогорска</w:t>
      </w:r>
    </w:p>
    <w:p w:rsidR="00AA7378" w:rsidRDefault="00AA7378" w:rsidP="00AA7378">
      <w:pPr>
        <w:jc w:val="center"/>
      </w:pPr>
    </w:p>
    <w:p w:rsidR="00AA7378" w:rsidRDefault="00AA7378" w:rsidP="00AA7378">
      <w:pPr>
        <w:jc w:val="center"/>
      </w:pPr>
    </w:p>
    <w:p w:rsidR="00AA7378" w:rsidRDefault="00AA7378" w:rsidP="00AA7378">
      <w:pPr>
        <w:jc w:val="center"/>
      </w:pPr>
    </w:p>
    <w:p w:rsidR="00AA7378" w:rsidRDefault="00AA7378" w:rsidP="00AA7378">
      <w:pPr>
        <w:jc w:val="center"/>
      </w:pPr>
    </w:p>
    <w:p w:rsidR="00AA7378" w:rsidRDefault="00AA7378" w:rsidP="00AA7378">
      <w:pPr>
        <w:jc w:val="center"/>
      </w:pPr>
    </w:p>
    <w:p w:rsidR="00AA7378" w:rsidRDefault="00AA7378" w:rsidP="00AA7378">
      <w:pPr>
        <w:pStyle w:val="1"/>
      </w:pPr>
      <w:r>
        <w:t>Шумилина Татьяна Михайловна</w:t>
      </w:r>
    </w:p>
    <w:p w:rsidR="00AA7378" w:rsidRDefault="00AA7378" w:rsidP="00AA7378">
      <w:pPr>
        <w:jc w:val="center"/>
        <w:rPr>
          <w:sz w:val="32"/>
        </w:rPr>
      </w:pPr>
      <w:r>
        <w:rPr>
          <w:sz w:val="32"/>
        </w:rPr>
        <w:t>воспитатель</w:t>
      </w: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jc w:val="center"/>
        <w:rPr>
          <w:sz w:val="32"/>
        </w:rPr>
      </w:pPr>
    </w:p>
    <w:p w:rsidR="00AA7378" w:rsidRDefault="00AA7378" w:rsidP="00AA7378">
      <w:pPr>
        <w:pStyle w:val="2"/>
      </w:pPr>
      <w:proofErr w:type="gramStart"/>
      <w:r>
        <w:t>Р</w:t>
      </w:r>
      <w:proofErr w:type="gramEnd"/>
      <w:r>
        <w:t xml:space="preserve"> Е Ф Е Р А Т </w:t>
      </w:r>
    </w:p>
    <w:p w:rsidR="00AA7378" w:rsidRDefault="00AA7378" w:rsidP="00AA7378"/>
    <w:p w:rsidR="00AA7378" w:rsidRDefault="00AA7378" w:rsidP="00AA7378"/>
    <w:p w:rsidR="00AA7378" w:rsidRDefault="00AA7378" w:rsidP="00AA7378">
      <w:pPr>
        <w:jc w:val="center"/>
      </w:pPr>
    </w:p>
    <w:p w:rsidR="00AA7378" w:rsidRDefault="00AA7378" w:rsidP="00AA7378">
      <w:pPr>
        <w:pStyle w:val="a4"/>
        <w:jc w:val="center"/>
      </w:pPr>
      <w:r>
        <w:t>Игровые технологии как средство успешной социализации учащихся   с  интеллектуальной                недостаточностью.</w:t>
      </w: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AA7378">
      <w:pPr>
        <w:pStyle w:val="a4"/>
        <w:jc w:val="center"/>
      </w:pPr>
    </w:p>
    <w:p w:rsidR="00AA7378" w:rsidRDefault="00AA7378" w:rsidP="000E7B62">
      <w:pPr>
        <w:pStyle w:val="a4"/>
        <w:rPr>
          <w:sz w:val="24"/>
        </w:rPr>
      </w:pPr>
    </w:p>
    <w:p w:rsidR="00E062CB" w:rsidRPr="00AA7378" w:rsidRDefault="00AA7378" w:rsidP="00AA7378">
      <w:pPr>
        <w:pStyle w:val="a4"/>
        <w:jc w:val="center"/>
        <w:rPr>
          <w:b w:val="0"/>
          <w:sz w:val="24"/>
        </w:rPr>
      </w:pPr>
      <w:r>
        <w:rPr>
          <w:b w:val="0"/>
          <w:sz w:val="24"/>
        </w:rPr>
        <w:t>Магнитогорск, 2011г.</w:t>
      </w: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Содержание:</w:t>
      </w: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8"/>
        <w:tblW w:w="10005" w:type="dxa"/>
        <w:tblLayout w:type="fixed"/>
        <w:tblLook w:val="01E0"/>
      </w:tblPr>
      <w:tblGrid>
        <w:gridCol w:w="911"/>
        <w:gridCol w:w="5855"/>
        <w:gridCol w:w="3239"/>
      </w:tblGrid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Пояснительная записка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C2206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C2206">
            <w:pPr>
              <w:pStyle w:val="a3"/>
              <w:spacing w:before="120" w:beforeAutospacing="0" w:after="12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Методы, используемые в практической работе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C2206">
            <w:pPr>
              <w:spacing w:before="120" w:after="12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Диагностический инструментарий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tabs>
                <w:tab w:val="left" w:pos="72"/>
                <w:tab w:val="left" w:pos="372"/>
                <w:tab w:val="left" w:pos="792"/>
              </w:tabs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Прогнозируемый результат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Результативность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</w:t>
            </w:r>
            <w:proofErr w:type="spellStart"/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val="en-US" w:eastAsia="en-US"/>
              </w:rPr>
              <w:t>иложения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C22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1.  Конспекты  занятий с применением игровых упражнений.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2. 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3.  Коррекционно-развивающие игры, упражнения и этюды.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C22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4.  Игры и упражнения с детьми с затруднениями в общении.</w:t>
            </w:r>
          </w:p>
          <w:p w:rsidR="00E062CB" w:rsidRDefault="00E062CB" w:rsidP="003C2206">
            <w:pPr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E062CB" w:rsidTr="003C220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04E74">
            <w:pPr>
              <w:spacing w:beforeLines="60" w:afterLines="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E062CB" w:rsidRDefault="00E062CB" w:rsidP="003C22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5.  Приемы 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снятия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психоэмоционального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напряжения</w:t>
            </w:r>
          </w:p>
          <w:p w:rsidR="00E062CB" w:rsidRDefault="00E062CB" w:rsidP="003C2206">
            <w:pPr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2CB" w:rsidRDefault="00E062CB" w:rsidP="00304E74">
            <w:pPr>
              <w:spacing w:beforeLines="60" w:afterLines="60"/>
              <w:ind w:left="252" w:right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</w:tbl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062CB" w:rsidRDefault="00E062CB" w:rsidP="00E062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062CB" w:rsidRDefault="00E062CB" w:rsidP="00E062CB">
      <w:pPr>
        <w:pStyle w:val="a6"/>
        <w:numPr>
          <w:ilvl w:val="0"/>
          <w:numId w:val="1"/>
        </w:num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E062CB" w:rsidRDefault="00E062CB" w:rsidP="00E062CB">
      <w:pPr>
        <w:pStyle w:val="a6"/>
        <w:spacing w:before="120" w:line="360" w:lineRule="auto"/>
        <w:ind w:left="851"/>
        <w:rPr>
          <w:b/>
          <w:sz w:val="28"/>
          <w:szCs w:val="28"/>
        </w:rPr>
      </w:pPr>
    </w:p>
    <w:p w:rsidR="00E062CB" w:rsidRDefault="00E062CB" w:rsidP="00E062CB">
      <w:pPr>
        <w:pStyle w:val="11"/>
        <w:spacing w:line="360" w:lineRule="auto"/>
        <w:ind w:firstLine="851"/>
        <w:rPr>
          <w:szCs w:val="28"/>
        </w:rPr>
      </w:pPr>
      <w:r>
        <w:rPr>
          <w:szCs w:val="28"/>
        </w:rPr>
        <w:t>Специальные исследования в области специальной психологии и коррекционной педагогики, направленные на изучение общих и специфических особенностей психического развития детей с ограниченными возможностями здоровья, показали, что для всех категорий «проблемных» школьников является характерным недоразвитие всех видов деятельности, прежде всего игры</w:t>
      </w:r>
    </w:p>
    <w:p w:rsidR="00E062CB" w:rsidRDefault="00E062CB" w:rsidP="00E062CB">
      <w:pPr>
        <w:pStyle w:val="11"/>
        <w:spacing w:line="360" w:lineRule="auto"/>
        <w:ind w:firstLine="851"/>
        <w:rPr>
          <w:szCs w:val="28"/>
        </w:rPr>
      </w:pPr>
    </w:p>
    <w:p w:rsidR="00E062CB" w:rsidRDefault="00E062CB" w:rsidP="00E062C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 научных работах следующие ученые: М.С Певзнер, С.Д.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>, С.Я. Рубинштейн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обращают  на наличие следующих факторов в развитии  у детей с  отклонениями: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дефицит опыта общения, нарушение эмоциональных контактов (</w:t>
      </w:r>
      <w:proofErr w:type="gramStart"/>
      <w:r>
        <w:rPr>
          <w:sz w:val="28"/>
          <w:szCs w:val="28"/>
        </w:rPr>
        <w:t>эмоциональная</w:t>
      </w:r>
      <w:proofErr w:type="gramEnd"/>
      <w:r>
        <w:rPr>
          <w:sz w:val="28"/>
          <w:szCs w:val="28"/>
        </w:rPr>
        <w:t xml:space="preserve"> и социальная </w:t>
      </w:r>
      <w:proofErr w:type="spellStart"/>
      <w:r>
        <w:rPr>
          <w:sz w:val="28"/>
          <w:szCs w:val="28"/>
        </w:rPr>
        <w:t>депривация</w:t>
      </w:r>
      <w:proofErr w:type="spellEnd"/>
      <w:r>
        <w:rPr>
          <w:sz w:val="28"/>
          <w:szCs w:val="28"/>
        </w:rPr>
        <w:t>);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актуальное эмоциональное состояние (наличие депрессии, враждебности, тревожности, страхов);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умственного развития (задержка темпов интеллектуального развития, задержка психического развития и развития речи, социальная и педагогическая запущенность);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сформированности игры, недостаточная значимость игровых мотивов;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 поведения (агрессивность,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>, неуравновешенность, неуправляемость поведения);</w:t>
      </w:r>
    </w:p>
    <w:p w:rsidR="00E062CB" w:rsidRDefault="00E062CB" w:rsidP="00E062C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сформированности мотивов установления и сохранения положительных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E062CB" w:rsidRDefault="00E062CB" w:rsidP="00E062CB">
      <w:pPr>
        <w:pStyle w:val="11"/>
        <w:spacing w:line="360" w:lineRule="auto"/>
        <w:ind w:firstLine="0"/>
        <w:rPr>
          <w:szCs w:val="28"/>
        </w:rPr>
      </w:pPr>
      <w:r>
        <w:rPr>
          <w:b/>
          <w:szCs w:val="28"/>
        </w:rPr>
        <w:t>Недоразвитие игры</w:t>
      </w:r>
      <w:r>
        <w:rPr>
          <w:szCs w:val="28"/>
        </w:rPr>
        <w:t xml:space="preserve"> выражается, прежде всего: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в бедности социального содержания,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доминировании</w:t>
      </w:r>
      <w:proofErr w:type="gramEnd"/>
      <w:r>
        <w:rPr>
          <w:szCs w:val="28"/>
        </w:rPr>
        <w:t xml:space="preserve"> предметного плана, 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lastRenderedPageBreak/>
        <w:t>неустойчивости ролевого поведения,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 бедности и отсутствии продуктивного общения, 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несформированности</w:t>
      </w:r>
      <w:proofErr w:type="spellEnd"/>
      <w:r>
        <w:rPr>
          <w:szCs w:val="28"/>
        </w:rPr>
        <w:t xml:space="preserve"> кооперативных умений, </w:t>
      </w:r>
    </w:p>
    <w:p w:rsidR="00E062CB" w:rsidRDefault="00E062CB" w:rsidP="00E062CB">
      <w:pPr>
        <w:pStyle w:val="11"/>
        <w:numPr>
          <w:ilvl w:val="0"/>
          <w:numId w:val="3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снижении</w:t>
      </w:r>
      <w:proofErr w:type="gramEnd"/>
      <w:r>
        <w:rPr>
          <w:szCs w:val="28"/>
        </w:rPr>
        <w:t xml:space="preserve"> игрового программирования, произвольности, планирования и т.д. </w:t>
      </w:r>
    </w:p>
    <w:p w:rsidR="00E062CB" w:rsidRDefault="00E062CB" w:rsidP="00E062CB">
      <w:pPr>
        <w:pStyle w:val="11"/>
        <w:spacing w:line="360" w:lineRule="auto"/>
        <w:ind w:left="1571" w:firstLine="0"/>
        <w:rPr>
          <w:szCs w:val="28"/>
        </w:rPr>
      </w:pPr>
    </w:p>
    <w:p w:rsidR="00E062CB" w:rsidRDefault="00E062CB" w:rsidP="00E062CB">
      <w:pPr>
        <w:pStyle w:val="11"/>
        <w:spacing w:line="360" w:lineRule="auto"/>
        <w:ind w:firstLine="851"/>
        <w:rPr>
          <w:szCs w:val="28"/>
        </w:rPr>
      </w:pPr>
      <w:proofErr w:type="gramStart"/>
      <w:r>
        <w:rPr>
          <w:szCs w:val="28"/>
        </w:rPr>
        <w:t>Убедительно доказано, что ролевая игра в этом случае не приобретает статус ведущей деятельности и что её влияние на развитие ребенка чрезвычайно мало, а порой и ничтожно (Д.И. </w:t>
      </w:r>
      <w:proofErr w:type="spellStart"/>
      <w:r>
        <w:rPr>
          <w:szCs w:val="28"/>
        </w:rPr>
        <w:t>Аугене</w:t>
      </w:r>
      <w:proofErr w:type="spellEnd"/>
      <w:r>
        <w:rPr>
          <w:szCs w:val="28"/>
        </w:rPr>
        <w:t>, Л.Б.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Баряева</w:t>
      </w:r>
      <w:proofErr w:type="spellEnd"/>
      <w:r>
        <w:rPr>
          <w:szCs w:val="28"/>
        </w:rPr>
        <w:t>, Н.А.</w:t>
      </w:r>
      <w:r>
        <w:rPr>
          <w:szCs w:val="28"/>
          <w:lang w:val="en-US"/>
        </w:rPr>
        <w:t> </w:t>
      </w:r>
      <w:r>
        <w:rPr>
          <w:szCs w:val="28"/>
        </w:rPr>
        <w:t>Борисова, Г.Л.</w:t>
      </w:r>
      <w:r>
        <w:rPr>
          <w:szCs w:val="28"/>
          <w:lang w:val="en-US"/>
        </w:rPr>
        <w:t> </w:t>
      </w:r>
      <w:r>
        <w:rPr>
          <w:szCs w:val="28"/>
        </w:rPr>
        <w:t>Выгодская, О.П.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Гаврилушкина</w:t>
      </w:r>
      <w:proofErr w:type="spellEnd"/>
      <w:r>
        <w:rPr>
          <w:szCs w:val="28"/>
        </w:rPr>
        <w:t>, Л.А.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Головчиц</w:t>
      </w:r>
      <w:proofErr w:type="spellEnd"/>
      <w:r>
        <w:rPr>
          <w:szCs w:val="28"/>
        </w:rPr>
        <w:t>, М.А.</w:t>
      </w:r>
      <w:r>
        <w:rPr>
          <w:szCs w:val="28"/>
          <w:lang w:val="en-US"/>
        </w:rPr>
        <w:t> </w:t>
      </w:r>
      <w:r>
        <w:rPr>
          <w:szCs w:val="28"/>
        </w:rPr>
        <w:t xml:space="preserve">Егорова, </w:t>
      </w:r>
      <w:proofErr w:type="spellStart"/>
      <w:r>
        <w:rPr>
          <w:szCs w:val="28"/>
        </w:rPr>
        <w:t>Е.В.Золоткова</w:t>
      </w:r>
      <w:proofErr w:type="spellEnd"/>
      <w:r>
        <w:rPr>
          <w:szCs w:val="28"/>
        </w:rPr>
        <w:t>, Т.Н.</w:t>
      </w:r>
      <w:r>
        <w:rPr>
          <w:szCs w:val="28"/>
          <w:lang w:val="en-US"/>
        </w:rPr>
        <w:t> </w:t>
      </w:r>
      <w:r>
        <w:rPr>
          <w:szCs w:val="28"/>
        </w:rPr>
        <w:t>Исаева, А.В.</w:t>
      </w:r>
      <w:r>
        <w:rPr>
          <w:szCs w:val="28"/>
          <w:lang w:val="en-US"/>
        </w:rPr>
        <w:t> </w:t>
      </w:r>
      <w:r>
        <w:rPr>
          <w:szCs w:val="28"/>
        </w:rPr>
        <w:t>Кроткова, Н.В.</w:t>
      </w:r>
      <w:r>
        <w:rPr>
          <w:szCs w:val="28"/>
          <w:lang w:val="en-US"/>
        </w:rPr>
        <w:t> </w:t>
      </w:r>
      <w:r>
        <w:rPr>
          <w:szCs w:val="28"/>
        </w:rPr>
        <w:t>Симонова, Е.С.</w:t>
      </w:r>
      <w:r>
        <w:rPr>
          <w:szCs w:val="28"/>
          <w:lang w:val="en-US"/>
        </w:rPr>
        <w:t> </w:t>
      </w:r>
      <w:r>
        <w:rPr>
          <w:szCs w:val="28"/>
        </w:rPr>
        <w:t>Слепович, Л.Г.Соловьева, Н.Д.</w:t>
      </w:r>
      <w:r>
        <w:rPr>
          <w:szCs w:val="28"/>
          <w:lang w:val="en-US"/>
        </w:rPr>
        <w:t> </w:t>
      </w:r>
      <w:r>
        <w:rPr>
          <w:szCs w:val="28"/>
        </w:rPr>
        <w:t>Соколова, Л.И.</w:t>
      </w:r>
      <w:r>
        <w:rPr>
          <w:szCs w:val="28"/>
          <w:lang w:val="en-US"/>
        </w:rPr>
        <w:t> </w:t>
      </w:r>
      <w:r>
        <w:rPr>
          <w:szCs w:val="28"/>
        </w:rPr>
        <w:t>Солнцева, А.С.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Спиваковская</w:t>
      </w:r>
      <w:proofErr w:type="spellEnd"/>
      <w:r>
        <w:rPr>
          <w:szCs w:val="28"/>
        </w:rPr>
        <w:t>, Н.К.Усольцева и др.).</w:t>
      </w:r>
      <w:proofErr w:type="gramEnd"/>
    </w:p>
    <w:p w:rsidR="00E062CB" w:rsidRDefault="00E062CB" w:rsidP="00E062CB">
      <w:pPr>
        <w:pStyle w:val="11"/>
        <w:spacing w:line="360" w:lineRule="auto"/>
        <w:ind w:firstLine="851"/>
        <w:rPr>
          <w:szCs w:val="28"/>
        </w:rPr>
      </w:pP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системе средствам воспитания воспитательной работы все большее место отводится активным приемам и средствам воспитания. Педагоги считают феномен игры уникальным явлением: являясь, по сути своей, развлечением, отдыхом, она способна перерасти в обучение, в воспитание, в модель типа человеческих отношений. 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не имитация жизни, это очень серьезная деятельность, которая позволяет ребенку, подростку, самоутвердиться,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>. Это деятельность, в процессе которой участники игры пробуют себя в различных социальных ролях. Т.о., игра является фактором социального развития личности.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« игровые педагогические технологии» включают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четко поставленной целью обучения и воспитания, соответствующим ей педагогическим результатом.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(</w:t>
      </w:r>
      <w:r>
        <w:rPr>
          <w:b/>
          <w:i/>
          <w:sz w:val="28"/>
          <w:szCs w:val="28"/>
        </w:rPr>
        <w:t xml:space="preserve">по Г.К. </w:t>
      </w:r>
      <w:proofErr w:type="spellStart"/>
      <w:r>
        <w:rPr>
          <w:b/>
          <w:i/>
          <w:sz w:val="28"/>
          <w:szCs w:val="28"/>
        </w:rPr>
        <w:t>Селевко</w:t>
      </w:r>
      <w:proofErr w:type="spellEnd"/>
      <w:r>
        <w:rPr>
          <w:b/>
          <w:sz w:val="28"/>
          <w:szCs w:val="28"/>
        </w:rPr>
        <w:t>):</w:t>
      </w:r>
    </w:p>
    <w:p w:rsidR="00E062CB" w:rsidRDefault="00E062CB" w:rsidP="00E062CB">
      <w:pPr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области деятельности: 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физические, интеллектуальные, трудовые, психологические, социальный;</w:t>
      </w:r>
    </w:p>
    <w:p w:rsidR="00E062CB" w:rsidRDefault="00E062CB" w:rsidP="00E062C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характеру педагогического процесса</w:t>
      </w:r>
      <w:r>
        <w:rPr>
          <w:sz w:val="28"/>
          <w:szCs w:val="28"/>
        </w:rPr>
        <w:t>:</w:t>
      </w:r>
    </w:p>
    <w:p w:rsidR="00E062CB" w:rsidRDefault="00E062CB" w:rsidP="00E062C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обучающие, тренировочные, контролирующие, обобщающие; познавательные, воспитательные, развивающие; репродуктивные, продуктивные, творческие; коммуникативные, диагностические,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>, психотехнические и др.;</w:t>
      </w:r>
      <w:proofErr w:type="gramEnd"/>
    </w:p>
    <w:p w:rsidR="00E062CB" w:rsidRDefault="00E062CB" w:rsidP="00E062C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характеру игровой  методики:</w:t>
      </w:r>
    </w:p>
    <w:p w:rsidR="00E062CB" w:rsidRDefault="00E062CB" w:rsidP="00E062C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предметные, сюжетные, ролевые, деловые, имитационные,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драматизации;</w:t>
      </w:r>
    </w:p>
    <w:p w:rsidR="00E062CB" w:rsidRDefault="00E062CB" w:rsidP="00E062C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предметной отрасли: </w:t>
      </w:r>
    </w:p>
    <w:p w:rsidR="00E062CB" w:rsidRDefault="00E062CB" w:rsidP="00E062C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игры по всем школьным дисциплинам;</w:t>
      </w:r>
    </w:p>
    <w:p w:rsidR="00E062CB" w:rsidRDefault="00E062CB" w:rsidP="00E062C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игровой среде:</w:t>
      </w:r>
    </w:p>
    <w:p w:rsidR="00E062CB" w:rsidRDefault="00E062CB" w:rsidP="00E062C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игры с предметами и без предметов, настольные, комнатные уличные, компьютерные и др.</w:t>
      </w:r>
    </w:p>
    <w:p w:rsidR="00E062CB" w:rsidRDefault="00E062CB" w:rsidP="00E062CB">
      <w:pPr>
        <w:pStyle w:val="11"/>
        <w:spacing w:line="360" w:lineRule="auto"/>
        <w:ind w:firstLine="851"/>
        <w:rPr>
          <w:szCs w:val="28"/>
        </w:rPr>
      </w:pPr>
      <w:r>
        <w:rPr>
          <w:szCs w:val="28"/>
        </w:rPr>
        <w:t>Игра, по точному выражению крупнейшего отечественного психолога С. Л. Рубинштейна, является "практикой развития". Единство развивающих возможностей игры для формирования личности ребенка, с ограниченными возможностями, осуществляется:</w:t>
      </w:r>
    </w:p>
    <w:p w:rsidR="00E062CB" w:rsidRDefault="00E062CB" w:rsidP="00E062CB">
      <w:pPr>
        <w:pStyle w:val="11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во-первых, средствами разумной организации разносторонней игровой деятельности, доступной каждому ребенку с учетом степени и вида его инвалидности, </w:t>
      </w:r>
    </w:p>
    <w:p w:rsidR="00E062CB" w:rsidRDefault="00E062CB" w:rsidP="00E062CB">
      <w:pPr>
        <w:pStyle w:val="11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во-вторых, путем осуществления специальных игровых программ, имеющих как </w:t>
      </w:r>
      <w:proofErr w:type="spellStart"/>
      <w:r>
        <w:rPr>
          <w:szCs w:val="28"/>
        </w:rPr>
        <w:t>общеразвивающий</w:t>
      </w:r>
      <w:proofErr w:type="spellEnd"/>
      <w:r>
        <w:rPr>
          <w:szCs w:val="28"/>
        </w:rPr>
        <w:t>, так и специализированный характер (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последним следует отнести разные направления игротерапии, включая </w:t>
      </w:r>
      <w:proofErr w:type="spellStart"/>
      <w:r>
        <w:rPr>
          <w:szCs w:val="28"/>
        </w:rPr>
        <w:t>куклотерапию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театротерапию</w:t>
      </w:r>
      <w:proofErr w:type="spellEnd"/>
      <w:r>
        <w:rPr>
          <w:szCs w:val="28"/>
        </w:rPr>
        <w:t>) и др.</w:t>
      </w:r>
    </w:p>
    <w:p w:rsidR="00E062CB" w:rsidRDefault="00E062CB" w:rsidP="00E062CB">
      <w:pPr>
        <w:pStyle w:val="a3"/>
        <w:tabs>
          <w:tab w:val="left" w:pos="4140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использовании игротерапии существенно снижается уровень тревожности, активизируются процессы формирования и развития адекватной самооценки, вследствие чего улучшается качество межличностных отношений между детьми, их сверстниками, родителями и другими взрослыми.</w:t>
      </w:r>
    </w:p>
    <w:p w:rsidR="00E062CB" w:rsidRDefault="00E062CB" w:rsidP="00E062CB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использование игры в социальной </w:t>
      </w:r>
      <w:proofErr w:type="spellStart"/>
      <w:r>
        <w:rPr>
          <w:sz w:val="28"/>
          <w:szCs w:val="28"/>
        </w:rPr>
        <w:t>реабитализации</w:t>
      </w:r>
      <w:proofErr w:type="spellEnd"/>
      <w:r>
        <w:rPr>
          <w:sz w:val="28"/>
          <w:szCs w:val="28"/>
        </w:rPr>
        <w:t xml:space="preserve"> детей с ограниченными возможностями </w:t>
      </w:r>
      <w:r>
        <w:rPr>
          <w:b/>
          <w:sz w:val="28"/>
          <w:szCs w:val="28"/>
          <w:u w:val="single"/>
        </w:rPr>
        <w:t>необходимо помнить: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провести игру, необходимо выработать ее правила и критерии;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заранее позаботиться о месте, где будет проходить игра. Оно быть обустроено так, чтобы каждому было комфортно: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 надо привлекать к подготовке игры детей;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– основа игры;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ни торопить, ни замедлять игровой процесс;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любой игре детям должна предоставляться возможность для импровизации;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Конец игры должен быть результативным – победа, поражение, ничья, а также ярким, эмоциональным и содержать анализ.</w:t>
      </w:r>
    </w:p>
    <w:p w:rsidR="00E062CB" w:rsidRDefault="00E062CB" w:rsidP="00E06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Состязательность в игре - это не самоцель, а лишь средство индивидуального самовыражения каждого ребенка.</w:t>
      </w: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программы. </w:t>
      </w:r>
    </w:p>
    <w:p w:rsidR="00E062CB" w:rsidRDefault="00E062CB" w:rsidP="00E062CB">
      <w:pPr>
        <w:pStyle w:val="a3"/>
        <w:tabs>
          <w:tab w:val="left" w:pos="41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Цели игровой терапии</w:t>
      </w:r>
      <w:r>
        <w:rPr>
          <w:sz w:val="28"/>
          <w:szCs w:val="28"/>
        </w:rPr>
        <w:t>:</w:t>
      </w:r>
    </w:p>
    <w:p w:rsidR="00E062CB" w:rsidRDefault="00E062CB" w:rsidP="00E062CB">
      <w:pPr>
        <w:pStyle w:val="a3"/>
        <w:numPr>
          <w:ilvl w:val="0"/>
          <w:numId w:val="6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социальных навыков,</w:t>
      </w:r>
    </w:p>
    <w:p w:rsidR="00E062CB" w:rsidRDefault="00E062CB" w:rsidP="00E062CB">
      <w:pPr>
        <w:pStyle w:val="a3"/>
        <w:numPr>
          <w:ilvl w:val="0"/>
          <w:numId w:val="6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контроля в эмоционально-волевой сфере, </w:t>
      </w:r>
    </w:p>
    <w:p w:rsidR="00E062CB" w:rsidRDefault="00E062CB" w:rsidP="00E062CB">
      <w:pPr>
        <w:pStyle w:val="a3"/>
        <w:numPr>
          <w:ilvl w:val="0"/>
          <w:numId w:val="6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способностей.</w:t>
      </w:r>
    </w:p>
    <w:p w:rsidR="00E062CB" w:rsidRDefault="00E062CB" w:rsidP="00E06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Задачи игровой терапии</w:t>
      </w:r>
      <w:r>
        <w:rPr>
          <w:b/>
          <w:sz w:val="28"/>
          <w:szCs w:val="28"/>
        </w:rPr>
        <w:t>:</w:t>
      </w:r>
    </w:p>
    <w:p w:rsidR="00E062CB" w:rsidRDefault="00E062CB" w:rsidP="00E062CB">
      <w:pPr>
        <w:jc w:val="both"/>
        <w:rPr>
          <w:b/>
          <w:sz w:val="28"/>
          <w:szCs w:val="28"/>
        </w:rPr>
      </w:pP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чувство принадлежности к группе,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социального поведения,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оптимистический склад мышления и мироощущения, 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уверенности в себе и развитию самостоятельности,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своему «Я»,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ребенка к эмпатии, сопереживанию,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выражать свое отношение к другим людям разными способами, формировать позитивное отношение к сверстникам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понимать свое собственное эмоциональное состояние, выражать свои чувства и распознавать чувства других людей через мимику, жесты, выразительность движений, интонации, закреплять мимические навыки;</w:t>
      </w:r>
    </w:p>
    <w:p w:rsidR="00E062CB" w:rsidRDefault="00E062CB" w:rsidP="00E062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расслабляться, снимать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напряжение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учить ребенка прогнозировать ситуацию.</w:t>
      </w:r>
    </w:p>
    <w:p w:rsidR="00E062CB" w:rsidRDefault="00E062CB" w:rsidP="00E062CB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Обобщив материал ученых, занимающихся специальной педагогикой и коррекционной психологией, в программе по использованию игротерапии в развитии и коррекции детей с интеллектуальной недостаточностью, определяю  </w:t>
      </w: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Создание условий для воспитания личности учащегося, её всестороннего развития, удовлетворения индивидуальных потребностей, социализации, самореализации, профессионального самоопределения.</w:t>
      </w: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воспитания: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Восполнение дефицита жизненного социального опыта, 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системы общественных связей человека и общества.                                                                                                                   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и развитие творческого и интеллектуального потенциала воспитанников, их познавательных и коммуникативных качеств.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 развитие социально развитой личности: воспитание адаптивных качеств, эмоциональной гибкости.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правового самосознания, гражданской ответственности.</w:t>
      </w:r>
    </w:p>
    <w:p w:rsidR="00E062CB" w:rsidRDefault="00E062CB" w:rsidP="00E06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готовности к овладению профессией, профессионального самоопределения.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Методы, используемые в практической работе:</w:t>
      </w:r>
    </w:p>
    <w:p w:rsidR="00E062CB" w:rsidRDefault="00E062CB" w:rsidP="00E062CB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Комплекс методов</w:t>
      </w:r>
      <w:r>
        <w:rPr>
          <w:sz w:val="28"/>
          <w:szCs w:val="28"/>
        </w:rPr>
        <w:t xml:space="preserve"> игровой коррекции</w:t>
      </w:r>
      <w:r>
        <w:rPr>
          <w:b/>
          <w:sz w:val="28"/>
          <w:szCs w:val="28"/>
        </w:rPr>
        <w:t xml:space="preserve">: 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арттерапию</w:t>
      </w:r>
      <w:proofErr w:type="spellEnd"/>
      <w:r>
        <w:rPr>
          <w:sz w:val="28"/>
          <w:szCs w:val="28"/>
        </w:rPr>
        <w:t xml:space="preserve"> в различных ее видах (</w:t>
      </w:r>
      <w:proofErr w:type="spellStart"/>
      <w:r>
        <w:rPr>
          <w:sz w:val="28"/>
          <w:szCs w:val="28"/>
        </w:rPr>
        <w:t>изотерапию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библиотерапию</w:t>
      </w:r>
      <w:proofErr w:type="spellEnd"/>
      <w:r>
        <w:rPr>
          <w:sz w:val="28"/>
          <w:szCs w:val="28"/>
        </w:rPr>
        <w:t xml:space="preserve">, музыкотерапию, </w:t>
      </w:r>
      <w:proofErr w:type="spellStart"/>
      <w:r>
        <w:rPr>
          <w:sz w:val="28"/>
          <w:szCs w:val="28"/>
        </w:rPr>
        <w:t>имаготерапию</w:t>
      </w:r>
      <w:proofErr w:type="spellEnd"/>
      <w:r>
        <w:rPr>
          <w:sz w:val="28"/>
          <w:szCs w:val="28"/>
        </w:rPr>
        <w:t>, элементы танцевальной терапии, творческое рассказывание);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модификации поведения (кукольная драматизация, поведенческий тренинг, элементы психодрамы);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психогимнастику</w:t>
      </w:r>
      <w:proofErr w:type="spellEnd"/>
      <w:r>
        <w:rPr>
          <w:sz w:val="28"/>
          <w:szCs w:val="28"/>
        </w:rPr>
        <w:t>;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имитационные и ролевые игры;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элементы групповой дискуссии;</w:t>
      </w:r>
    </w:p>
    <w:p w:rsidR="00E062CB" w:rsidRDefault="00E062CB" w:rsidP="00E062CB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техники и приемы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3"/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Диагностический инструментарий.</w:t>
      </w:r>
    </w:p>
    <w:p w:rsidR="00E062CB" w:rsidRDefault="00E062CB" w:rsidP="00E062C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Диагностический инструментарий для исследования особенностей эмоционально-личностной сферы, межличностных отношений ребенка.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Карта наблюдений за поведением ребенка и адаптационная карта – дают возможность оценить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уровневой системы аффективной регуляции как одной из базовых составляющих психического развития.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Рисуночные проективные тесты: 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«Дом – Дерево – Человек».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«Несуществующее животное».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«Рисунок своей семьи».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«Кинетический рисунок семьи».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«Моя школа».</w:t>
      </w:r>
    </w:p>
    <w:p w:rsidR="00E062CB" w:rsidRDefault="00E062CB" w:rsidP="00E062C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«Кактус».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тревожности для младших школьников </w:t>
      </w:r>
      <w:proofErr w:type="spellStart"/>
      <w:r>
        <w:rPr>
          <w:sz w:val="28"/>
          <w:szCs w:val="28"/>
        </w:rPr>
        <w:t>Теммла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Амена</w:t>
      </w:r>
      <w:proofErr w:type="spellEnd"/>
      <w:r>
        <w:rPr>
          <w:sz w:val="28"/>
          <w:szCs w:val="28"/>
        </w:rPr>
        <w:t>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«Страхи в домиках» в модификации Панфилова.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для определения уровня школьной тревожности у учащихся 1- 4 классов – Прихожан, </w:t>
      </w:r>
      <w:proofErr w:type="spellStart"/>
      <w:r>
        <w:rPr>
          <w:sz w:val="28"/>
          <w:szCs w:val="28"/>
        </w:rPr>
        <w:t>Кондаш</w:t>
      </w:r>
      <w:proofErr w:type="spellEnd"/>
      <w:r>
        <w:rPr>
          <w:sz w:val="28"/>
          <w:szCs w:val="28"/>
        </w:rPr>
        <w:t>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выявления уровня тревожности у подростков.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социометрии. Дж. Морено и модифицированный вариант социометрии в игровой форме.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индивидуального уровня агрессивности.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«Уровень тревожности у подростков».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«Исследования школьной мотивации подростков».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Анкеты на выявление особенностей детско-родительских взаимоотношений (Захаровой, Марковской, Варга, </w:t>
      </w:r>
      <w:proofErr w:type="spellStart"/>
      <w:r>
        <w:rPr>
          <w:sz w:val="28"/>
          <w:szCs w:val="28"/>
        </w:rPr>
        <w:t>Столина</w:t>
      </w:r>
      <w:proofErr w:type="spellEnd"/>
      <w:r>
        <w:rPr>
          <w:sz w:val="28"/>
          <w:szCs w:val="28"/>
        </w:rPr>
        <w:t>).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Модифицированный вариант теста «Рука» Вагнера.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Цветовой тест отношений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>.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исследования самооценки Рубинштейн</w:t>
      </w:r>
    </w:p>
    <w:p w:rsidR="00E062CB" w:rsidRDefault="00E062CB" w:rsidP="00E062C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самооценки младших школьников «Лесенка», «Самый-самый».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эмоционально волевой сферы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межличностных отношений ребенка использовала </w:t>
      </w:r>
      <w:r>
        <w:rPr>
          <w:b/>
          <w:sz w:val="28"/>
          <w:szCs w:val="28"/>
        </w:rPr>
        <w:t>критерии</w:t>
      </w:r>
      <w:r>
        <w:rPr>
          <w:sz w:val="28"/>
          <w:szCs w:val="28"/>
        </w:rPr>
        <w:t xml:space="preserve"> С.Д. </w:t>
      </w:r>
      <w:proofErr w:type="spellStart"/>
      <w:r>
        <w:rPr>
          <w:sz w:val="28"/>
          <w:szCs w:val="28"/>
        </w:rPr>
        <w:t>Забрамной</w:t>
      </w:r>
      <w:proofErr w:type="spellEnd"/>
      <w:r>
        <w:rPr>
          <w:sz w:val="28"/>
          <w:szCs w:val="28"/>
        </w:rPr>
        <w:t xml:space="preserve"> и Е.И. </w:t>
      </w:r>
      <w:proofErr w:type="spellStart"/>
      <w:r>
        <w:rPr>
          <w:sz w:val="28"/>
          <w:szCs w:val="28"/>
        </w:rPr>
        <w:lastRenderedPageBreak/>
        <w:t>Капланской</w:t>
      </w:r>
      <w:proofErr w:type="spellEnd"/>
      <w:r>
        <w:rPr>
          <w:sz w:val="28"/>
          <w:szCs w:val="28"/>
        </w:rPr>
        <w:t xml:space="preserve">, предложенные в книге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Новая модель обучения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Новые учебные программы и методические материалы». Книга вторая. Под редакцией А.М Щербаковой, Москва, 2002год. Где С.Д.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 и Е.И. </w:t>
      </w:r>
      <w:proofErr w:type="spellStart"/>
      <w:r>
        <w:rPr>
          <w:sz w:val="28"/>
          <w:szCs w:val="28"/>
        </w:rPr>
        <w:t>Капланская</w:t>
      </w:r>
      <w:proofErr w:type="spellEnd"/>
      <w:r>
        <w:rPr>
          <w:sz w:val="28"/>
          <w:szCs w:val="28"/>
        </w:rPr>
        <w:t>: предлагают рассматривать эмоционально-волевую сферу по определенным параметрам, которые  затем фиксируются и отражаются в таблице:</w:t>
      </w:r>
    </w:p>
    <w:p w:rsidR="00E062CB" w:rsidRDefault="00E062CB" w:rsidP="00E062CB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эмоции:</w:t>
      </w:r>
    </w:p>
    <w:p w:rsidR="00E062CB" w:rsidRDefault="00E062CB" w:rsidP="00E062C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«Яркость» – интенсивность выражения эмоции, амплитуда: высокая, средняя, низкая.</w:t>
      </w:r>
    </w:p>
    <w:p w:rsidR="00E062CB" w:rsidRDefault="00E062CB" w:rsidP="00E062C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«Инертность» - «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>» на эмоции, невозможность быстро переключиться: высокая, средняя, низкая.</w:t>
      </w:r>
    </w:p>
    <w:p w:rsidR="00E062CB" w:rsidRDefault="00E062CB" w:rsidP="00E062C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«Адекватность» - т. е. соответствие принятым нормам, смыслу ситуации может быть полная, неполная, отсутствие. Описываются наиболее устойчивые интересы и предпочтения.</w:t>
      </w:r>
    </w:p>
    <w:p w:rsidR="00E062CB" w:rsidRDefault="00E062CB" w:rsidP="00E062C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«Мимические навыки» - навыки выражения эмоции: развитые, достаточные, неразвитые.</w:t>
      </w:r>
    </w:p>
    <w:p w:rsidR="00E062CB" w:rsidRDefault="00E062CB" w:rsidP="00E062CB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общение </w:t>
      </w:r>
    </w:p>
    <w:p w:rsidR="00E062CB" w:rsidRDefault="00E062CB" w:rsidP="00E062C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«Реакция» - позитивная, достаточная, недостаточная.</w:t>
      </w:r>
    </w:p>
    <w:p w:rsidR="00E062CB" w:rsidRDefault="00E062CB" w:rsidP="00E062C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«Доминирование» - высокое, незначительное, отсутствие</w:t>
      </w:r>
    </w:p>
    <w:p w:rsidR="00E062CB" w:rsidRDefault="00E062CB" w:rsidP="00E062C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«Активность» - высокая, средняя, низкая</w:t>
      </w:r>
    </w:p>
    <w:p w:rsidR="00E062CB" w:rsidRDefault="00E062CB" w:rsidP="00E062C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«Адекватность» - полная, неполная, отсутствие</w:t>
      </w:r>
    </w:p>
    <w:p w:rsidR="00E062CB" w:rsidRDefault="00E062CB" w:rsidP="00E062C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«Умения» - развитое, достаточное, недостаточное.</w:t>
      </w:r>
    </w:p>
    <w:p w:rsidR="00E062CB" w:rsidRDefault="00E062CB" w:rsidP="00E062C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Социальная </w:t>
      </w:r>
      <w:proofErr w:type="spellStart"/>
      <w:r>
        <w:rPr>
          <w:b/>
          <w:sz w:val="28"/>
          <w:szCs w:val="28"/>
        </w:rPr>
        <w:t>адаптированность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амплитуда: высокая, средняя, низкая.</w:t>
      </w:r>
    </w:p>
    <w:p w:rsidR="00E062CB" w:rsidRDefault="00E062CB" w:rsidP="00E062C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Самооценка</w:t>
      </w:r>
    </w:p>
    <w:p w:rsidR="00E062CB" w:rsidRDefault="00E062CB" w:rsidP="00E062C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«Выраженная» - высокая, оптимальная, низкая</w:t>
      </w:r>
    </w:p>
    <w:p w:rsidR="00E062CB" w:rsidRDefault="00E062CB" w:rsidP="00E062C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«Относительная» - высокая, оптимальная, низкая</w:t>
      </w:r>
    </w:p>
    <w:p w:rsidR="00E062CB" w:rsidRDefault="00E062CB" w:rsidP="00E062CB">
      <w:pPr>
        <w:spacing w:line="360" w:lineRule="auto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Т. Г. Неретина</w:t>
      </w:r>
      <w:r>
        <w:rPr>
          <w:sz w:val="28"/>
          <w:szCs w:val="28"/>
        </w:rPr>
        <w:t xml:space="preserve">   предлагает критерии: </w:t>
      </w:r>
    </w:p>
    <w:p w:rsidR="00E062CB" w:rsidRDefault="00E062CB" w:rsidP="00E062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произвольность деятельности;</w:t>
      </w:r>
    </w:p>
    <w:p w:rsidR="00E062CB" w:rsidRDefault="00E062CB" w:rsidP="00E062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отношение к оценке, результату;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Высокий уровень.</w:t>
      </w:r>
      <w:r>
        <w:rPr>
          <w:sz w:val="28"/>
          <w:szCs w:val="28"/>
        </w:rPr>
        <w:t xml:space="preserve"> Выполняет учебные правила, умеет сдерживать свои непосредственные побуждения. Длительно удерживает цель, стремится к достижению результата, преодолению трудностей. </w:t>
      </w:r>
      <w:proofErr w:type="gramStart"/>
      <w:r>
        <w:rPr>
          <w:sz w:val="28"/>
          <w:szCs w:val="28"/>
        </w:rPr>
        <w:t>Заинтересован</w:t>
      </w:r>
      <w:proofErr w:type="gramEnd"/>
      <w:r>
        <w:rPr>
          <w:sz w:val="28"/>
          <w:szCs w:val="28"/>
        </w:rPr>
        <w:t xml:space="preserve"> в оценке и результате. Владеет самоконтролем. Проявляет эмоционально - положительное отношение к позиции школьника. Адекватно реагирует на ситуации,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гибко переключиться из одного эмоционального состояния в другое, сопереживать.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Средний уровень.</w:t>
      </w:r>
      <w:r>
        <w:rPr>
          <w:sz w:val="28"/>
          <w:szCs w:val="28"/>
        </w:rPr>
        <w:t xml:space="preserve"> Для сдерживания непосредственных побуждений и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учебных правил требуется внешний контроль и стимуляция. </w:t>
      </w:r>
      <w:proofErr w:type="gramStart"/>
      <w:r>
        <w:rPr>
          <w:sz w:val="28"/>
          <w:szCs w:val="28"/>
        </w:rPr>
        <w:t>Неспособен</w:t>
      </w:r>
      <w:proofErr w:type="gramEnd"/>
      <w:r>
        <w:rPr>
          <w:sz w:val="28"/>
          <w:szCs w:val="28"/>
        </w:rPr>
        <w:t xml:space="preserve"> длительно удерживать цель. Невыраженное стремление к достижению результата и преодолению трудностей. Использует внешние средства мобилизации волевых усилий (закатывает глаза, берется за голову …). Неустойчивая заинтересованность в оценке и результате. Слабые навыки самоконтроля. Неосознанное отношение к позиции школьника (затрудняется в мотивации) Не всегда адекватно реагирует на ситуации. Может «застревать» на определенном эмоциональном состоянии.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Низкий уровень.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сдерживать свои непосредственные побуждения, выполнять учебные правила. Не удерживает цель. </w:t>
      </w:r>
      <w:proofErr w:type="gramStart"/>
      <w:r>
        <w:rPr>
          <w:sz w:val="28"/>
          <w:szCs w:val="28"/>
        </w:rPr>
        <w:t>Безразличен</w:t>
      </w:r>
      <w:proofErr w:type="gramEnd"/>
      <w:r>
        <w:rPr>
          <w:sz w:val="28"/>
          <w:szCs w:val="28"/>
        </w:rPr>
        <w:t xml:space="preserve"> к оценке и результату. Отказывается от деятельности при наличии трудностей. Деятельность непроизвольна. Не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действовать без внешней стимуляции. Школьная мотивация отсутствует. Характерны различные  нарушения эмоционально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волевой сферы (аффективный фон настроения, </w:t>
      </w:r>
      <w:proofErr w:type="spellStart"/>
      <w:r>
        <w:rPr>
          <w:sz w:val="28"/>
          <w:szCs w:val="28"/>
        </w:rPr>
        <w:t>эйфоричность</w:t>
      </w:r>
      <w:proofErr w:type="spellEnd"/>
      <w:r>
        <w:rPr>
          <w:sz w:val="28"/>
          <w:szCs w:val="28"/>
        </w:rPr>
        <w:t>, негативизм).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10 человек: 4 девочки  и 6 мальчиков. В основном это дети с диагнозом олигофрения в легкой степени дебильности. </w:t>
      </w:r>
    </w:p>
    <w:p w:rsidR="00E062CB" w:rsidRDefault="00E062CB" w:rsidP="00E062CB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Деление класса на группы </w:t>
      </w:r>
      <w:r>
        <w:rPr>
          <w:i/>
          <w:sz w:val="28"/>
          <w:szCs w:val="28"/>
        </w:rPr>
        <w:t xml:space="preserve">по М. Певзнер 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>группа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неосложненная</w:t>
      </w:r>
      <w:proofErr w:type="spellEnd"/>
      <w:r>
        <w:rPr>
          <w:sz w:val="28"/>
          <w:szCs w:val="28"/>
        </w:rPr>
        <w:t>): Руденко Настя, Теплов Дима, Юлдашева Роза</w:t>
      </w:r>
    </w:p>
    <w:p w:rsidR="00E062CB" w:rsidRDefault="00E062CB" w:rsidP="00E062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lastRenderedPageBreak/>
        <w:t>II</w:t>
      </w:r>
      <w:r>
        <w:rPr>
          <w:sz w:val="28"/>
          <w:szCs w:val="28"/>
          <w:u w:val="single"/>
        </w:rPr>
        <w:t xml:space="preserve"> - А - группа</w:t>
      </w:r>
      <w:r>
        <w:rPr>
          <w:sz w:val="28"/>
          <w:szCs w:val="28"/>
        </w:rPr>
        <w:t xml:space="preserve"> (возбудимые): Арзамасова Таня, Петросян Карина, Квитинский Кирилл</w:t>
      </w:r>
    </w:p>
    <w:p w:rsidR="00E062CB" w:rsidRDefault="00E062CB" w:rsidP="00E062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- Б - группа</w:t>
      </w:r>
      <w:r>
        <w:rPr>
          <w:sz w:val="28"/>
          <w:szCs w:val="28"/>
        </w:rPr>
        <w:t xml:space="preserve"> (торпидные): Бардин Вадик</w:t>
      </w:r>
    </w:p>
    <w:p w:rsidR="00E062CB" w:rsidRDefault="00E062CB" w:rsidP="00E062C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- группа (с </w:t>
      </w:r>
      <w:proofErr w:type="spellStart"/>
      <w:r>
        <w:rPr>
          <w:sz w:val="28"/>
          <w:szCs w:val="28"/>
        </w:rPr>
        <w:t>психопатоподобными</w:t>
      </w:r>
      <w:proofErr w:type="spellEnd"/>
      <w:r>
        <w:rPr>
          <w:sz w:val="28"/>
          <w:szCs w:val="28"/>
        </w:rPr>
        <w:t xml:space="preserve"> формами поведения): Исламкин Никита,</w:t>
      </w:r>
    </w:p>
    <w:p w:rsidR="00E062CB" w:rsidRDefault="00E062CB" w:rsidP="00E06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Кушнарев Никита,   Печенкин Алеша </w:t>
      </w:r>
    </w:p>
    <w:p w:rsidR="00E062CB" w:rsidRDefault="00E062CB" w:rsidP="00E062C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V. Тематическое планирование</w:t>
      </w:r>
    </w:p>
    <w:p w:rsidR="00E062CB" w:rsidRDefault="00E062CB" w:rsidP="00E062C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ook w:val="01E0"/>
      </w:tblPr>
      <w:tblGrid>
        <w:gridCol w:w="543"/>
        <w:gridCol w:w="7303"/>
        <w:gridCol w:w="1617"/>
      </w:tblGrid>
      <w:tr w:rsidR="00E062CB" w:rsidTr="003C220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</w:tr>
      <w:tr w:rsidR="00E062CB" w:rsidTr="003C220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B" w:rsidRDefault="00E062CB" w:rsidP="003C2206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«Учусь владеть собой»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Пиктограммы. Такие разные настроения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справиться с плохим настроением.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стать уверенным в себе.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сделать выбор.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добиваться успеха.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Трудное слово «нет».</w:t>
            </w:r>
          </w:p>
          <w:p w:rsidR="00E062CB" w:rsidRDefault="00E062CB" w:rsidP="003C2206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Самооценка.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Уверенное и неуверенное поведение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062CB" w:rsidTr="003C220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«Ты мой друг и я твой друг»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глазами других</w:t>
            </w:r>
          </w:p>
          <w:p w:rsidR="00E062CB" w:rsidRDefault="00E062CB" w:rsidP="003C2206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0бщение в жизни человека.</w:t>
            </w:r>
          </w:p>
          <w:p w:rsidR="00E062CB" w:rsidRDefault="00E062CB" w:rsidP="003C2206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Ищу друга. Что такое дружба? Дружба и конфликт.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Учимся слушать друг друга. Правда и ложь. Зависть.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дарить и получать подарки.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хорошо и что такое плохо.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Обида, месть, прощение.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Доверие – вещь хрупкая.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062CB" w:rsidTr="003C220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E062CB" w:rsidRDefault="00E062CB" w:rsidP="003C22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B" w:rsidRDefault="00E062CB" w:rsidP="003C2206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Мир вокруг меня.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Культурный человек.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Чрезвычайные ситуации.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Закон. Права. Обязанности.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Имидж и твоя профессия.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Диктант ценностей.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Заповеди терпимости.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Мои гражданские позиции.</w:t>
            </w:r>
          </w:p>
          <w:p w:rsidR="00E062CB" w:rsidRDefault="00E062CB" w:rsidP="003C220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CB" w:rsidRDefault="00E062CB" w:rsidP="003C220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Прогнозируемый</w:t>
      </w:r>
      <w:proofErr w:type="gramEnd"/>
      <w:r>
        <w:rPr>
          <w:b/>
          <w:sz w:val="28"/>
          <w:szCs w:val="28"/>
        </w:rPr>
        <w:t xml:space="preserve"> результат.</w:t>
      </w:r>
    </w:p>
    <w:p w:rsidR="00E062CB" w:rsidRDefault="00E062CB" w:rsidP="00E062CB">
      <w:pPr>
        <w:numPr>
          <w:ilvl w:val="0"/>
          <w:numId w:val="16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позитивного отношения к школе, одноклассникам, педагогам.</w:t>
      </w:r>
    </w:p>
    <w:p w:rsidR="00E062CB" w:rsidRDefault="00E062CB" w:rsidP="00E062CB">
      <w:pPr>
        <w:numPr>
          <w:ilvl w:val="0"/>
          <w:numId w:val="16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Эмоционально-положительное восприятие детьми системы своих отношений с детьми и взрослыми, желание общаться со сверстниками.</w:t>
      </w:r>
    </w:p>
    <w:p w:rsidR="00E062CB" w:rsidRDefault="00E062CB" w:rsidP="00E062CB">
      <w:pPr>
        <w:numPr>
          <w:ilvl w:val="0"/>
          <w:numId w:val="16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Устойчивая позитивная самооценка.</w:t>
      </w:r>
    </w:p>
    <w:p w:rsidR="00E062CB" w:rsidRDefault="00E062CB" w:rsidP="00E062CB">
      <w:pPr>
        <w:numPr>
          <w:ilvl w:val="0"/>
          <w:numId w:val="16"/>
        </w:numPr>
        <w:tabs>
          <w:tab w:val="left" w:pos="4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ситуациям эмоциональное реагирование и способность вести себя в соответствии с ситуацией.</w:t>
      </w:r>
    </w:p>
    <w:p w:rsidR="00E062CB" w:rsidRDefault="00E062CB" w:rsidP="00E062C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применение средств игротерапии позволит учащимся моего класса повысить свой уровень межличностного общения, уровень воспитанности, социальной активности.</w:t>
      </w:r>
    </w:p>
    <w:p w:rsidR="00E062CB" w:rsidRDefault="00E062CB" w:rsidP="00E062CB">
      <w:pPr>
        <w:tabs>
          <w:tab w:val="left" w:pos="4680"/>
        </w:tabs>
        <w:spacing w:line="360" w:lineRule="auto"/>
        <w:ind w:firstLine="360"/>
        <w:jc w:val="both"/>
        <w:rPr>
          <w:b/>
          <w:sz w:val="28"/>
          <w:szCs w:val="28"/>
        </w:rPr>
      </w:pPr>
    </w:p>
    <w:p w:rsidR="00E062CB" w:rsidRDefault="00E062CB" w:rsidP="00E062CB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Результативность.</w:t>
      </w:r>
    </w:p>
    <w:p w:rsidR="00E062CB" w:rsidRDefault="00E062CB" w:rsidP="00E062CB">
      <w:pPr>
        <w:pStyle w:val="a4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E062CB" w:rsidRDefault="00E062CB" w:rsidP="00E062CB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Диагностика сформированности адаптивных качеств личности учащихся </w:t>
      </w:r>
    </w:p>
    <w:p w:rsidR="00E062CB" w:rsidRDefault="00E062CB" w:rsidP="00E062CB">
      <w:pPr>
        <w:ind w:left="60"/>
        <w:jc w:val="both"/>
        <w:rPr>
          <w:sz w:val="28"/>
          <w:szCs w:val="28"/>
        </w:rPr>
      </w:pPr>
      <w:r>
        <w:rPr>
          <w:noProof/>
        </w:rPr>
        <w:drawing>
          <wp:anchor distT="48768" distB="30734" distL="858012" distR="843915" simplePos="0" relativeHeight="251659264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68580</wp:posOffset>
            </wp:positionV>
            <wp:extent cx="4468495" cy="2091055"/>
            <wp:effectExtent l="0" t="0" r="0" b="0"/>
            <wp:wrapNone/>
            <wp:docPr id="5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/>
        <w:jc w:val="both"/>
        <w:rPr>
          <w:sz w:val="28"/>
          <w:szCs w:val="28"/>
        </w:rPr>
      </w:pPr>
    </w:p>
    <w:p w:rsidR="00E062CB" w:rsidRDefault="00E062CB" w:rsidP="00E062CB">
      <w:pPr>
        <w:ind w:left="60" w:firstLine="360"/>
        <w:jc w:val="both"/>
        <w:rPr>
          <w:sz w:val="28"/>
          <w:szCs w:val="28"/>
        </w:rPr>
      </w:pPr>
    </w:p>
    <w:p w:rsidR="00E062CB" w:rsidRDefault="00E062CB" w:rsidP="00E062CB">
      <w:pPr>
        <w:ind w:left="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за 2009-2010и за 2010-2011 учебный год показал, что: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улучшились отношения к школе, одноклассникам, педагогам.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адекватной стала самооценка.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повышается социальная активность учащихся, они стали   участвовать в праздниках, благотворительных акциях, трудовых операциях класса и школы.</w:t>
      </w:r>
    </w:p>
    <w:p w:rsidR="00E062CB" w:rsidRDefault="00E062CB" w:rsidP="00E062CB">
      <w:pPr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ind w:hanging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сформированности эмоционально – волевой сферы учащихся</w:t>
      </w: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Инертность эмоций</w:t>
      </w:r>
    </w:p>
    <w:p w:rsidR="00E062CB" w:rsidRDefault="00E062CB" w:rsidP="00E062CB">
      <w:pPr>
        <w:spacing w:line="360" w:lineRule="auto"/>
        <w:ind w:left="420" w:hanging="9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43625" cy="1828800"/>
            <wp:effectExtent l="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Адекватность эмоций</w:t>
      </w:r>
    </w:p>
    <w:p w:rsidR="00E062CB" w:rsidRDefault="00E062CB" w:rsidP="00E062CB">
      <w:pPr>
        <w:spacing w:line="360" w:lineRule="auto"/>
        <w:ind w:left="420" w:hanging="9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57850" cy="1828800"/>
            <wp:effectExtent l="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Сформированность</w:t>
      </w:r>
      <w:proofErr w:type="spellEnd"/>
      <w:r>
        <w:rPr>
          <w:sz w:val="28"/>
          <w:szCs w:val="28"/>
          <w:u w:val="single"/>
        </w:rPr>
        <w:t xml:space="preserve"> волевых усилий эмоций</w:t>
      </w:r>
    </w:p>
    <w:p w:rsidR="00E062CB" w:rsidRDefault="00E062CB" w:rsidP="00E062CB">
      <w:pPr>
        <w:spacing w:line="360" w:lineRule="auto"/>
        <w:ind w:left="420" w:hanging="9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57850" cy="1828800"/>
            <wp:effectExtent l="0" t="0" r="0" b="0"/>
            <wp:docPr id="3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</w:p>
    <w:p w:rsidR="00E062CB" w:rsidRDefault="00E062CB" w:rsidP="00E062CB">
      <w:pPr>
        <w:spacing w:line="360" w:lineRule="auto"/>
        <w:ind w:left="420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Сформированность</w:t>
      </w:r>
      <w:proofErr w:type="spellEnd"/>
      <w:r>
        <w:rPr>
          <w:sz w:val="28"/>
          <w:szCs w:val="28"/>
          <w:u w:val="single"/>
        </w:rPr>
        <w:t xml:space="preserve"> самооценки</w:t>
      </w:r>
    </w:p>
    <w:p w:rsidR="00E062CB" w:rsidRDefault="00E062CB" w:rsidP="00E062CB">
      <w:pPr>
        <w:spacing w:line="360" w:lineRule="auto"/>
        <w:ind w:left="420" w:hanging="9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57850" cy="1828800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2CB" w:rsidRDefault="00E062CB" w:rsidP="00E062CB">
      <w:pPr>
        <w:spacing w:line="360" w:lineRule="auto"/>
        <w:ind w:left="42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наблюдений за учащимися можно сделать вывод о том, что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стабильными   становятся эмоции детей,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процесс формирования волевых усилий,</w:t>
      </w:r>
    </w:p>
    <w:p w:rsidR="00E062CB" w:rsidRDefault="00E062CB" w:rsidP="00E062C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более адекватно  эмоционально  реагируют на ситуацию  и способны вести себя в соответствии с ней.</w:t>
      </w:r>
    </w:p>
    <w:p w:rsidR="00E062CB" w:rsidRDefault="00E062CB" w:rsidP="00E062CB">
      <w:pPr>
        <w:spacing w:line="360" w:lineRule="auto"/>
        <w:ind w:left="60"/>
        <w:jc w:val="both"/>
        <w:rPr>
          <w:sz w:val="28"/>
          <w:szCs w:val="28"/>
        </w:rPr>
      </w:pPr>
    </w:p>
    <w:p w:rsidR="00E062CB" w:rsidRDefault="00E062CB" w:rsidP="00E062CB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говорит о том, что есть необходимость продолжать работу по использованию игротерапии в развитии и коррекции детей с </w:t>
      </w:r>
      <w:r>
        <w:rPr>
          <w:sz w:val="28"/>
          <w:szCs w:val="28"/>
        </w:rPr>
        <w:lastRenderedPageBreak/>
        <w:t xml:space="preserve">интеллектуальной недостаточностью, так как игровые технологии дают возможность: </w:t>
      </w:r>
    </w:p>
    <w:p w:rsidR="00E062CB" w:rsidRDefault="00E062CB" w:rsidP="00E062C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показать существующие модели, стереотипы реагирования в тех или иных ситуациях; разработать и использовать новые стратегии поведения; отработать, пережить, свои внутренние опасения и проблемы.</w:t>
      </w: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</w:p>
    <w:p w:rsidR="00E062CB" w:rsidRDefault="00E062CB" w:rsidP="00E062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Но:</w:t>
      </w:r>
    </w:p>
    <w:p w:rsidR="00E062CB" w:rsidRDefault="00E062CB" w:rsidP="00E062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психофизических особенностей детей с интеллектуальной недостаточностью:</w:t>
      </w:r>
    </w:p>
    <w:p w:rsidR="00E062CB" w:rsidRDefault="00E062CB" w:rsidP="00E062C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повседневной жизни все еще оставляют желать лучшего межличностные отношения, нехватка эмоциональной гибкости, недостаток волевых качеств, самоконтроль и самоанализ поступков у некоторых детей. </w:t>
      </w: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p w:rsidR="00E062CB" w:rsidRDefault="00E062CB" w:rsidP="00E062CB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VIII</w:t>
      </w:r>
      <w:r>
        <w:rPr>
          <w:sz w:val="28"/>
          <w:szCs w:val="28"/>
        </w:rPr>
        <w:t>. Литература:</w:t>
      </w:r>
    </w:p>
    <w:p w:rsidR="00E062CB" w:rsidRDefault="00E062CB" w:rsidP="00E062CB">
      <w:pPr>
        <w:pStyle w:val="a4"/>
        <w:jc w:val="both"/>
        <w:rPr>
          <w:i/>
          <w:sz w:val="28"/>
          <w:szCs w:val="28"/>
        </w:rPr>
      </w:pP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Венецкая</w:t>
      </w:r>
      <w:proofErr w:type="spellEnd"/>
      <w:r>
        <w:rPr>
          <w:b w:val="0"/>
          <w:color w:val="000000"/>
          <w:sz w:val="28"/>
          <w:szCs w:val="28"/>
        </w:rPr>
        <w:t xml:space="preserve">, А.Б., Исакова, Т.Г. Гармония общения (текст) / А.Б. </w:t>
      </w:r>
      <w:proofErr w:type="spellStart"/>
      <w:r>
        <w:rPr>
          <w:b w:val="0"/>
          <w:color w:val="000000"/>
          <w:sz w:val="28"/>
          <w:szCs w:val="28"/>
        </w:rPr>
        <w:t>Венецкая</w:t>
      </w:r>
      <w:proofErr w:type="spellEnd"/>
      <w:r>
        <w:rPr>
          <w:b w:val="0"/>
          <w:color w:val="000000"/>
          <w:sz w:val="28"/>
          <w:szCs w:val="28"/>
        </w:rPr>
        <w:t xml:space="preserve"> - Магнитогорск, </w:t>
      </w:r>
      <w:proofErr w:type="spellStart"/>
      <w:r>
        <w:rPr>
          <w:b w:val="0"/>
          <w:color w:val="000000"/>
          <w:sz w:val="28"/>
          <w:szCs w:val="28"/>
        </w:rPr>
        <w:t>МаГУ</w:t>
      </w:r>
      <w:proofErr w:type="spellEnd"/>
      <w:r>
        <w:rPr>
          <w:b w:val="0"/>
          <w:color w:val="000000"/>
          <w:sz w:val="28"/>
          <w:szCs w:val="28"/>
        </w:rPr>
        <w:t>, 2004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Венецкая</w:t>
      </w:r>
      <w:proofErr w:type="spellEnd"/>
      <w:r>
        <w:rPr>
          <w:b w:val="0"/>
          <w:color w:val="000000"/>
          <w:sz w:val="28"/>
          <w:szCs w:val="28"/>
        </w:rPr>
        <w:t xml:space="preserve">, А.Б., Исакова, Т.Г., Соловьева И.В. Уроки мудрости, любви и доброты (текст) / А.Б. </w:t>
      </w:r>
      <w:proofErr w:type="spellStart"/>
      <w:r>
        <w:rPr>
          <w:b w:val="0"/>
          <w:color w:val="000000"/>
          <w:sz w:val="28"/>
          <w:szCs w:val="28"/>
        </w:rPr>
        <w:t>Венецкая</w:t>
      </w:r>
      <w:proofErr w:type="spellEnd"/>
      <w:r>
        <w:rPr>
          <w:b w:val="0"/>
          <w:color w:val="000000"/>
          <w:sz w:val="28"/>
          <w:szCs w:val="28"/>
        </w:rPr>
        <w:t xml:space="preserve"> - Магнитогорск, </w:t>
      </w:r>
      <w:proofErr w:type="spellStart"/>
      <w:r>
        <w:rPr>
          <w:b w:val="0"/>
          <w:color w:val="000000"/>
          <w:sz w:val="28"/>
          <w:szCs w:val="28"/>
        </w:rPr>
        <w:t>МаГУ</w:t>
      </w:r>
      <w:proofErr w:type="spellEnd"/>
      <w:r>
        <w:rPr>
          <w:b w:val="0"/>
          <w:color w:val="000000"/>
          <w:sz w:val="28"/>
          <w:szCs w:val="28"/>
        </w:rPr>
        <w:t>, 2006.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Забрамная</w:t>
      </w:r>
      <w:proofErr w:type="spellEnd"/>
      <w:r>
        <w:rPr>
          <w:b w:val="0"/>
          <w:color w:val="000000"/>
          <w:sz w:val="28"/>
          <w:szCs w:val="28"/>
        </w:rPr>
        <w:t xml:space="preserve">, С. Д. Отбор умственно отсталых детей в специальные учреждения (текст) / С.Д. </w:t>
      </w:r>
      <w:proofErr w:type="spellStart"/>
      <w:r>
        <w:rPr>
          <w:b w:val="0"/>
          <w:color w:val="000000"/>
          <w:sz w:val="28"/>
          <w:szCs w:val="28"/>
        </w:rPr>
        <w:t>Забрамная</w:t>
      </w:r>
      <w:proofErr w:type="spellEnd"/>
      <w:r>
        <w:rPr>
          <w:b w:val="0"/>
          <w:color w:val="000000"/>
          <w:sz w:val="28"/>
          <w:szCs w:val="28"/>
        </w:rPr>
        <w:t xml:space="preserve"> - Москва, Просвещение, 1988. 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Забрамная</w:t>
      </w:r>
      <w:proofErr w:type="spellEnd"/>
      <w:proofErr w:type="gramStart"/>
      <w:r>
        <w:rPr>
          <w:b w:val="0"/>
          <w:color w:val="000000"/>
          <w:sz w:val="28"/>
          <w:szCs w:val="28"/>
        </w:rPr>
        <w:t xml:space="preserve"> ,</w:t>
      </w:r>
      <w:proofErr w:type="gramEnd"/>
      <w:r>
        <w:rPr>
          <w:b w:val="0"/>
          <w:color w:val="000000"/>
          <w:sz w:val="28"/>
          <w:szCs w:val="28"/>
        </w:rPr>
        <w:t xml:space="preserve"> С.Д. </w:t>
      </w:r>
      <w:proofErr w:type="spellStart"/>
      <w:r>
        <w:rPr>
          <w:b w:val="0"/>
          <w:color w:val="000000"/>
          <w:sz w:val="28"/>
          <w:szCs w:val="28"/>
        </w:rPr>
        <w:t>Психолого</w:t>
      </w:r>
      <w:proofErr w:type="spellEnd"/>
      <w:r>
        <w:rPr>
          <w:b w:val="0"/>
          <w:color w:val="000000"/>
          <w:sz w:val="28"/>
          <w:szCs w:val="28"/>
        </w:rPr>
        <w:t xml:space="preserve"> – педагогическая диагностика умственного развития детей  (текст) / С.Д. </w:t>
      </w:r>
      <w:proofErr w:type="spellStart"/>
      <w:r>
        <w:rPr>
          <w:b w:val="0"/>
          <w:color w:val="000000"/>
          <w:sz w:val="28"/>
          <w:szCs w:val="28"/>
        </w:rPr>
        <w:t>Забрамная</w:t>
      </w:r>
      <w:proofErr w:type="spellEnd"/>
      <w:r>
        <w:rPr>
          <w:b w:val="0"/>
          <w:color w:val="000000"/>
          <w:sz w:val="28"/>
          <w:szCs w:val="28"/>
        </w:rPr>
        <w:t xml:space="preserve"> -  Москва, Просвещение, 1995.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Забрамная</w:t>
      </w:r>
      <w:proofErr w:type="spellEnd"/>
      <w:r>
        <w:rPr>
          <w:b w:val="0"/>
          <w:sz w:val="28"/>
          <w:szCs w:val="28"/>
        </w:rPr>
        <w:t xml:space="preserve">, С.Д., </w:t>
      </w:r>
      <w:proofErr w:type="spellStart"/>
      <w:r>
        <w:rPr>
          <w:b w:val="0"/>
          <w:sz w:val="28"/>
          <w:szCs w:val="28"/>
        </w:rPr>
        <w:t>Капланская</w:t>
      </w:r>
      <w:proofErr w:type="spellEnd"/>
      <w:r>
        <w:rPr>
          <w:b w:val="0"/>
          <w:sz w:val="28"/>
          <w:szCs w:val="28"/>
        </w:rPr>
        <w:t xml:space="preserve">, Е.И. Новая модель обучения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специальных (коррекционных) общеобразовательных учреждений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вида. Новые учебные программы и методические материалы. Книга вторая. Под редакцией А.М Щербаковой,  </w:t>
      </w:r>
      <w:r>
        <w:rPr>
          <w:b w:val="0"/>
          <w:color w:val="000000"/>
          <w:sz w:val="28"/>
          <w:szCs w:val="28"/>
        </w:rPr>
        <w:t xml:space="preserve">(текст) / С.Д. </w:t>
      </w:r>
      <w:proofErr w:type="spellStart"/>
      <w:r>
        <w:rPr>
          <w:b w:val="0"/>
          <w:color w:val="000000"/>
          <w:sz w:val="28"/>
          <w:szCs w:val="28"/>
        </w:rPr>
        <w:t>Забрамная</w:t>
      </w:r>
      <w:proofErr w:type="spellEnd"/>
      <w:r>
        <w:rPr>
          <w:b w:val="0"/>
          <w:color w:val="00000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Москва, 2002год.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Зайцев, Г</w:t>
      </w:r>
      <w:r>
        <w:rPr>
          <w:b w:val="0"/>
          <w:color w:val="000000"/>
          <w:sz w:val="28"/>
          <w:szCs w:val="28"/>
        </w:rPr>
        <w:t>.К.,</w:t>
      </w:r>
      <w:r>
        <w:rPr>
          <w:b w:val="0"/>
          <w:sz w:val="28"/>
          <w:szCs w:val="28"/>
        </w:rPr>
        <w:t xml:space="preserve"> Зайцев, А.Г. Твое здоровье: регуляция психики </w:t>
      </w:r>
      <w:r>
        <w:rPr>
          <w:b w:val="0"/>
          <w:color w:val="000000"/>
          <w:sz w:val="28"/>
          <w:szCs w:val="28"/>
        </w:rPr>
        <w:t>(текст) / Г.К. Зайцев  -</w:t>
      </w:r>
      <w:r>
        <w:rPr>
          <w:b w:val="0"/>
          <w:sz w:val="28"/>
          <w:szCs w:val="28"/>
        </w:rPr>
        <w:t xml:space="preserve"> СПб, Детство-пресс, 2001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Зинкевич – Евстигнеевой, Т.Д. Тренинги по сказкотерапии </w:t>
      </w:r>
      <w:r>
        <w:rPr>
          <w:b w:val="0"/>
          <w:color w:val="000000"/>
          <w:sz w:val="28"/>
          <w:szCs w:val="28"/>
        </w:rPr>
        <w:t>(текст) / Т.Д. Зинкевич - Естигнеева   -</w:t>
      </w:r>
      <w:r>
        <w:rPr>
          <w:b w:val="0"/>
          <w:sz w:val="28"/>
          <w:szCs w:val="28"/>
        </w:rPr>
        <w:t xml:space="preserve"> СПб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Речь, 2004 / Сборник программ по сказкотерапии 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Исаев,  Д.Н. Умственная отсталость у детей и подростков. Руководство. </w:t>
      </w:r>
      <w:r>
        <w:rPr>
          <w:b w:val="0"/>
          <w:color w:val="000000"/>
          <w:sz w:val="28"/>
          <w:szCs w:val="28"/>
        </w:rPr>
        <w:t xml:space="preserve">(текст) / Д.Н. Исаев </w:t>
      </w:r>
      <w:r>
        <w:rPr>
          <w:b w:val="0"/>
          <w:sz w:val="28"/>
          <w:szCs w:val="28"/>
        </w:rPr>
        <w:t>– СПб</w:t>
      </w:r>
      <w:proofErr w:type="gramStart"/>
      <w:r>
        <w:rPr>
          <w:b w:val="0"/>
          <w:sz w:val="28"/>
          <w:szCs w:val="28"/>
        </w:rPr>
        <w:t xml:space="preserve">.: </w:t>
      </w:r>
      <w:proofErr w:type="gramEnd"/>
      <w:r>
        <w:rPr>
          <w:b w:val="0"/>
          <w:sz w:val="28"/>
          <w:szCs w:val="28"/>
        </w:rPr>
        <w:t>Речь, 2003.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Костина, Л.М. Игровая терапия с тревожными детьми </w:t>
      </w:r>
      <w:r>
        <w:rPr>
          <w:b w:val="0"/>
          <w:color w:val="000000"/>
          <w:sz w:val="28"/>
          <w:szCs w:val="28"/>
        </w:rPr>
        <w:t>(текст) / Л.М. Костина -</w:t>
      </w:r>
      <w:r>
        <w:rPr>
          <w:b w:val="0"/>
          <w:sz w:val="28"/>
          <w:szCs w:val="28"/>
        </w:rPr>
        <w:t xml:space="preserve"> СПб</w:t>
      </w:r>
      <w:proofErr w:type="gramStart"/>
      <w:r>
        <w:rPr>
          <w:b w:val="0"/>
          <w:sz w:val="28"/>
          <w:szCs w:val="28"/>
        </w:rPr>
        <w:t xml:space="preserve">.: </w:t>
      </w:r>
      <w:proofErr w:type="gramEnd"/>
      <w:r>
        <w:rPr>
          <w:b w:val="0"/>
          <w:sz w:val="28"/>
          <w:szCs w:val="28"/>
        </w:rPr>
        <w:t>Речь, 2003.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Кряжева, Н. Л. Развитие эмоционального мира детей (текст) /  Н.Л. Кряжева - Ярославль, Академия развития, 1997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Крюкова, С.В. , Слободяник,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</w:t>
      </w:r>
      <w:r>
        <w:rPr>
          <w:b w:val="0"/>
          <w:color w:val="000000"/>
          <w:sz w:val="28"/>
          <w:szCs w:val="28"/>
        </w:rPr>
        <w:t xml:space="preserve">(текст) /  С.В. Крюкова </w:t>
      </w:r>
      <w:r>
        <w:rPr>
          <w:b w:val="0"/>
          <w:sz w:val="28"/>
          <w:szCs w:val="28"/>
        </w:rPr>
        <w:t>– М.: Генезис, 1999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Медведева, Е.А., Левченко, И.</w:t>
      </w:r>
      <w:proofErr w:type="gramStart"/>
      <w:r>
        <w:rPr>
          <w:b w:val="0"/>
          <w:color w:val="000000"/>
          <w:sz w:val="28"/>
          <w:szCs w:val="28"/>
        </w:rPr>
        <w:t>Ю</w:t>
      </w:r>
      <w:proofErr w:type="gramEnd"/>
      <w:r>
        <w:rPr>
          <w:b w:val="0"/>
          <w:color w:val="000000"/>
          <w:sz w:val="28"/>
          <w:szCs w:val="28"/>
        </w:rPr>
        <w:t xml:space="preserve">, Комиссарова, Л.Н., Добровольская, Т.А.  Артпедагогика и арттерапия в специальном образовании: Учебник для вузов (текст) /  Е.А. Медведева  </w:t>
      </w:r>
      <w:proofErr w:type="gramStart"/>
      <w:r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>М</w:t>
      </w:r>
      <w:proofErr w:type="gramEnd"/>
      <w:r>
        <w:rPr>
          <w:b w:val="0"/>
          <w:color w:val="000000"/>
          <w:sz w:val="28"/>
          <w:szCs w:val="28"/>
        </w:rPr>
        <w:t>.: Академия, 2001</w:t>
      </w:r>
      <w:r>
        <w:rPr>
          <w:color w:val="000000"/>
          <w:sz w:val="28"/>
          <w:szCs w:val="28"/>
        </w:rPr>
        <w:t>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Микляева, А.В.,  Румянцева,  П.В. Диагностика и коррекция школьной тревожности: Практическое пособие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А.В. Микляева– </w:t>
      </w:r>
      <w:proofErr w:type="gramStart"/>
      <w:r>
        <w:rPr>
          <w:b w:val="0"/>
          <w:sz w:val="28"/>
          <w:szCs w:val="28"/>
        </w:rPr>
        <w:t>М.</w:t>
      </w:r>
      <w:proofErr w:type="gramEnd"/>
      <w:r>
        <w:rPr>
          <w:b w:val="0"/>
          <w:sz w:val="28"/>
          <w:szCs w:val="28"/>
        </w:rPr>
        <w:t>: Речь, 2004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Минаева, В.М. Развитие эмоций дошкольников. Занятия. Игры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В.М Минаев -  Москва, АРКТИ, 2001. 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Неретина, Т. Г. Специальная педагогика и коррекционная психология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Т.Г. Неретина – Магнитогорск, 2005г.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Николаева, Е. И. Практическая психология для начальных классов</w:t>
      </w:r>
      <w:proofErr w:type="gramStart"/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(</w:t>
      </w:r>
      <w:proofErr w:type="gramStart"/>
      <w:r>
        <w:rPr>
          <w:b w:val="0"/>
          <w:color w:val="000000"/>
          <w:sz w:val="28"/>
          <w:szCs w:val="28"/>
        </w:rPr>
        <w:t>т</w:t>
      </w:r>
      <w:proofErr w:type="gramEnd"/>
      <w:r>
        <w:rPr>
          <w:b w:val="0"/>
          <w:color w:val="000000"/>
          <w:sz w:val="28"/>
          <w:szCs w:val="28"/>
        </w:rPr>
        <w:t>екст) /</w:t>
      </w:r>
      <w:r>
        <w:rPr>
          <w:b w:val="0"/>
          <w:sz w:val="28"/>
          <w:szCs w:val="28"/>
        </w:rPr>
        <w:t xml:space="preserve"> Е.И, Николаева - </w:t>
      </w:r>
      <w:r>
        <w:rPr>
          <w:b w:val="0"/>
          <w:color w:val="000000"/>
          <w:sz w:val="28"/>
          <w:szCs w:val="28"/>
        </w:rPr>
        <w:t xml:space="preserve"> Санкт – Петербург, Социальная литература, </w:t>
      </w:r>
      <w:smartTag w:uri="urn:schemas-microsoft-com:office:smarttags" w:element="metricconverter">
        <w:smartTagPr>
          <w:attr w:name="ProductID" w:val="2003 г"/>
        </w:smartTagPr>
        <w:r>
          <w:rPr>
            <w:b w:val="0"/>
            <w:color w:val="000000"/>
            <w:sz w:val="28"/>
            <w:szCs w:val="28"/>
          </w:rPr>
          <w:t>2003 г</w:t>
        </w:r>
      </w:smartTag>
      <w:r>
        <w:rPr>
          <w:b w:val="0"/>
          <w:color w:val="000000"/>
          <w:sz w:val="28"/>
          <w:szCs w:val="28"/>
        </w:rPr>
        <w:t xml:space="preserve">. 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Родионов, В.А. Я и все-все-все. Тренинговые занятия по формированию социальных навыков для учащихся 5 – 9 классов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 В.А. Родионов – Ярославль, Академия развития, 2002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Родионов, В.А и др.  Я и другие. Тренинги  социальных навыков для учащихся 1 – 11 классов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 В.А. Родионов – Ярославль, Академия развития, 2003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Семаго, Н.Я. , Семаго, М.М. Проблемные дети: Основа диагностической и коррекционной работы психолога-3-е изд., исп. и доп.-</w:t>
      </w:r>
      <w:r>
        <w:rPr>
          <w:b w:val="0"/>
          <w:color w:val="000000"/>
          <w:sz w:val="28"/>
          <w:szCs w:val="28"/>
        </w:rPr>
        <w:t xml:space="preserve"> (текст) /</w:t>
      </w:r>
      <w:r>
        <w:rPr>
          <w:b w:val="0"/>
          <w:sz w:val="28"/>
          <w:szCs w:val="28"/>
        </w:rPr>
        <w:t xml:space="preserve">  Н.Я. Семаго - М.:АРКТИ 2003.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Соколова, О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>А.  Мир общения. Этикет для детей.</w:t>
      </w:r>
      <w:r>
        <w:rPr>
          <w:b w:val="0"/>
          <w:color w:val="000000"/>
          <w:sz w:val="28"/>
          <w:szCs w:val="28"/>
        </w:rPr>
        <w:t xml:space="preserve"> (текст) /</w:t>
      </w:r>
      <w:r>
        <w:rPr>
          <w:b w:val="0"/>
          <w:sz w:val="28"/>
          <w:szCs w:val="28"/>
        </w:rPr>
        <w:t xml:space="preserve">  О.А Соколова - СПб</w:t>
      </w:r>
      <w:proofErr w:type="gramStart"/>
      <w:r>
        <w:rPr>
          <w:b w:val="0"/>
          <w:sz w:val="28"/>
          <w:szCs w:val="28"/>
        </w:rPr>
        <w:t xml:space="preserve">., </w:t>
      </w:r>
      <w:proofErr w:type="gramEnd"/>
      <w:r>
        <w:rPr>
          <w:b w:val="0"/>
          <w:sz w:val="28"/>
          <w:szCs w:val="28"/>
        </w:rPr>
        <w:t>КАРО, 2003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Слободяник, Н.П. Психологическая помощь школьникам с проблемами в обучении: практическое пособие 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Н.П. Слободяник  – М.: Айрис – пресс, 2004.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Степанова, О.А. Профилактика школьных трудностей: Методическое пособи</w:t>
      </w:r>
      <w:proofErr w:type="gramStart"/>
      <w:r>
        <w:rPr>
          <w:b w:val="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(</w:t>
      </w:r>
      <w:proofErr w:type="gramEnd"/>
      <w:r>
        <w:rPr>
          <w:b w:val="0"/>
          <w:color w:val="000000"/>
          <w:sz w:val="28"/>
          <w:szCs w:val="28"/>
        </w:rPr>
        <w:t>текст) /</w:t>
      </w:r>
      <w:r>
        <w:rPr>
          <w:b w:val="0"/>
          <w:sz w:val="28"/>
          <w:szCs w:val="28"/>
        </w:rPr>
        <w:t xml:space="preserve">  О.А. Степанова  – М.: ТУ Сфера, 2003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Рубинштейн С.Я. Психология умственно отсталого школьника </w:t>
      </w:r>
      <w:r>
        <w:rPr>
          <w:b w:val="0"/>
          <w:color w:val="000000"/>
          <w:sz w:val="28"/>
          <w:szCs w:val="28"/>
        </w:rPr>
        <w:t>(текст) /</w:t>
      </w:r>
      <w:r>
        <w:rPr>
          <w:b w:val="0"/>
          <w:sz w:val="28"/>
          <w:szCs w:val="28"/>
        </w:rPr>
        <w:t xml:space="preserve">  С.Я. Рубинштейн  - М.: Просвещение, 1979.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Чистякова. М.И. </w:t>
      </w:r>
      <w:proofErr w:type="spellStart"/>
      <w:r>
        <w:rPr>
          <w:b w:val="0"/>
          <w:color w:val="000000"/>
          <w:sz w:val="28"/>
          <w:szCs w:val="28"/>
        </w:rPr>
        <w:t>Психогимнастика</w:t>
      </w:r>
      <w:proofErr w:type="spellEnd"/>
      <w:r>
        <w:rPr>
          <w:b w:val="0"/>
          <w:color w:val="000000"/>
          <w:sz w:val="28"/>
          <w:szCs w:val="28"/>
        </w:rPr>
        <w:t xml:space="preserve"> (текст) /</w:t>
      </w:r>
      <w:r>
        <w:rPr>
          <w:b w:val="0"/>
          <w:sz w:val="28"/>
          <w:szCs w:val="28"/>
        </w:rPr>
        <w:t xml:space="preserve"> М.И. Чистякова - </w:t>
      </w:r>
      <w:r>
        <w:rPr>
          <w:b w:val="0"/>
          <w:color w:val="000000"/>
          <w:sz w:val="28"/>
          <w:szCs w:val="28"/>
        </w:rPr>
        <w:t xml:space="preserve">М., «Просвещение», </w:t>
      </w:r>
      <w:smartTag w:uri="urn:schemas-microsoft-com:office:smarttags" w:element="metricconverter">
        <w:smartTagPr>
          <w:attr w:name="ProductID" w:val="1990 г"/>
        </w:smartTagPr>
        <w:r>
          <w:rPr>
            <w:b w:val="0"/>
            <w:color w:val="000000"/>
            <w:sz w:val="28"/>
            <w:szCs w:val="28"/>
          </w:rPr>
          <w:t>1990 г</w:t>
        </w:r>
      </w:smartTag>
      <w:r>
        <w:rPr>
          <w:b w:val="0"/>
          <w:color w:val="000000"/>
          <w:sz w:val="28"/>
          <w:szCs w:val="28"/>
        </w:rPr>
        <w:t>.</w:t>
      </w:r>
    </w:p>
    <w:p w:rsidR="00E062CB" w:rsidRDefault="00E062CB" w:rsidP="00E062CB">
      <w:pPr>
        <w:pStyle w:val="a4"/>
        <w:numPr>
          <w:ilvl w:val="0"/>
          <w:numId w:val="18"/>
        </w:numPr>
        <w:spacing w:line="360" w:lineRule="auto"/>
        <w:ind w:hanging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Школьник Т.  Тесты для детей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(</w:t>
      </w:r>
      <w:proofErr w:type="gramStart"/>
      <w:r>
        <w:rPr>
          <w:b w:val="0"/>
          <w:color w:val="000000"/>
          <w:sz w:val="28"/>
          <w:szCs w:val="28"/>
        </w:rPr>
        <w:t>т</w:t>
      </w:r>
      <w:proofErr w:type="gramEnd"/>
      <w:r>
        <w:rPr>
          <w:b w:val="0"/>
          <w:color w:val="000000"/>
          <w:sz w:val="28"/>
          <w:szCs w:val="28"/>
        </w:rPr>
        <w:t>екст) /</w:t>
      </w:r>
      <w:r>
        <w:rPr>
          <w:b w:val="0"/>
          <w:sz w:val="28"/>
          <w:szCs w:val="28"/>
        </w:rPr>
        <w:t xml:space="preserve">  Т. Школьник - Москва, Издательство «</w:t>
      </w:r>
      <w:proofErr w:type="spellStart"/>
      <w:r>
        <w:rPr>
          <w:b w:val="0"/>
          <w:sz w:val="28"/>
          <w:szCs w:val="28"/>
        </w:rPr>
        <w:t>Вербо</w:t>
      </w:r>
      <w:proofErr w:type="spellEnd"/>
      <w:r>
        <w:rPr>
          <w:b w:val="0"/>
          <w:sz w:val="28"/>
          <w:szCs w:val="28"/>
        </w:rPr>
        <w:t>»,2001</w:t>
      </w:r>
    </w:p>
    <w:p w:rsidR="00E062CB" w:rsidRDefault="00E062CB" w:rsidP="00E062CB">
      <w:pPr>
        <w:tabs>
          <w:tab w:val="left" w:pos="4680"/>
        </w:tabs>
        <w:spacing w:line="360" w:lineRule="auto"/>
        <w:ind w:hanging="720"/>
        <w:jc w:val="both"/>
        <w:rPr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>
      <w:pPr>
        <w:pStyle w:val="a4"/>
        <w:jc w:val="both"/>
        <w:rPr>
          <w:i/>
          <w:color w:val="000000"/>
          <w:sz w:val="28"/>
          <w:szCs w:val="28"/>
        </w:rPr>
      </w:pPr>
    </w:p>
    <w:p w:rsidR="00E062CB" w:rsidRDefault="00E062CB" w:rsidP="00E062CB"/>
    <w:p w:rsidR="0072387A" w:rsidRDefault="0072387A"/>
    <w:sectPr w:rsidR="0072387A" w:rsidSect="0072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EBA"/>
    <w:multiLevelType w:val="hybridMultilevel"/>
    <w:tmpl w:val="35FC5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8208F"/>
    <w:multiLevelType w:val="hybridMultilevel"/>
    <w:tmpl w:val="D2E66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1224E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2081"/>
    <w:multiLevelType w:val="singleLevel"/>
    <w:tmpl w:val="581CA7F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3">
    <w:nsid w:val="1A427AD1"/>
    <w:multiLevelType w:val="hybridMultilevel"/>
    <w:tmpl w:val="54827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D4166"/>
    <w:multiLevelType w:val="hybridMultilevel"/>
    <w:tmpl w:val="3ED602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C6102"/>
    <w:multiLevelType w:val="hybridMultilevel"/>
    <w:tmpl w:val="8C82E8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F1224EC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C1225"/>
    <w:multiLevelType w:val="hybridMultilevel"/>
    <w:tmpl w:val="979A84C0"/>
    <w:lvl w:ilvl="0" w:tplc="3F1224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938FF"/>
    <w:multiLevelType w:val="hybridMultilevel"/>
    <w:tmpl w:val="B7B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214D4"/>
    <w:multiLevelType w:val="hybridMultilevel"/>
    <w:tmpl w:val="0978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65DD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02CE4"/>
    <w:multiLevelType w:val="hybridMultilevel"/>
    <w:tmpl w:val="DBBE880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3664F"/>
    <w:multiLevelType w:val="hybridMultilevel"/>
    <w:tmpl w:val="8D266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24E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52C87"/>
    <w:multiLevelType w:val="singleLevel"/>
    <w:tmpl w:val="F7B6A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2">
    <w:nsid w:val="4B6B083B"/>
    <w:multiLevelType w:val="hybridMultilevel"/>
    <w:tmpl w:val="EFA891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823C1"/>
    <w:multiLevelType w:val="hybridMultilevel"/>
    <w:tmpl w:val="AED0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26349"/>
    <w:multiLevelType w:val="singleLevel"/>
    <w:tmpl w:val="A9466EB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>
    <w:nsid w:val="773B7516"/>
    <w:multiLevelType w:val="hybridMultilevel"/>
    <w:tmpl w:val="6DEC57C0"/>
    <w:lvl w:ilvl="0" w:tplc="34E48082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73DAA"/>
    <w:multiLevelType w:val="hybridMultilevel"/>
    <w:tmpl w:val="C6985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D5E28"/>
    <w:multiLevelType w:val="singleLevel"/>
    <w:tmpl w:val="DA9A043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CB"/>
    <w:rsid w:val="000E7B62"/>
    <w:rsid w:val="002A20F0"/>
    <w:rsid w:val="00304E74"/>
    <w:rsid w:val="006A4AA2"/>
    <w:rsid w:val="0072387A"/>
    <w:rsid w:val="00AA7378"/>
    <w:rsid w:val="00E062CB"/>
    <w:rsid w:val="00EB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378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A737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2CB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E062CB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E062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062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0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062CB"/>
    <w:pPr>
      <w:widowControl w:val="0"/>
      <w:snapToGrid w:val="0"/>
      <w:spacing w:after="0" w:line="312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E0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737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73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Title"/>
    <w:basedOn w:val="a"/>
    <w:link w:val="aa"/>
    <w:qFormat/>
    <w:rsid w:val="00AA7378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A73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74592833876551E-2"/>
          <c:y val="4.1284403669724766E-2"/>
          <c:w val="0.92833876221498368"/>
          <c:h val="0.57798165137614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  2009г.</c:v>
                </c:pt>
              </c:strCache>
            </c:strRef>
          </c:tx>
          <c:spPr>
            <a:solidFill>
              <a:srgbClr val="D5B781"/>
            </a:solidFill>
            <a:ln w="12693">
              <a:solidFill>
                <a:srgbClr val="000000"/>
              </a:solidFill>
              <a:prstDash val="solid"/>
            </a:ln>
          </c:spPr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Уровень воспитанности</c:v>
                </c:pt>
                <c:pt idx="1">
                  <c:v>Межличностное общеное</c:v>
                </c:pt>
                <c:pt idx="2">
                  <c:v>Социальная активность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0.66000000000000314</c:v>
                </c:pt>
                <c:pt idx="1">
                  <c:v>0.63000000000000278</c:v>
                </c:pt>
                <c:pt idx="2">
                  <c:v>0.19000000000000028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май 2010 г.</c:v>
                </c:pt>
              </c:strCache>
            </c:strRef>
          </c:tx>
          <c:spPr>
            <a:solidFill>
              <a:srgbClr val="F0B854"/>
            </a:solidFill>
            <a:ln w="12693">
              <a:solidFill>
                <a:srgbClr val="000000"/>
              </a:solidFill>
              <a:prstDash val="solid"/>
            </a:ln>
          </c:spPr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Уровень воспитанности</c:v>
                </c:pt>
                <c:pt idx="1">
                  <c:v>Межличностное общеное</c:v>
                </c:pt>
                <c:pt idx="2">
                  <c:v>Социальная активность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0.73000000000000065</c:v>
                </c:pt>
                <c:pt idx="1">
                  <c:v>0.63000000000000278</c:v>
                </c:pt>
                <c:pt idx="2">
                  <c:v>0.27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сентябрь 2010 г.</c:v>
                </c:pt>
              </c:strCache>
            </c:strRef>
          </c:tx>
          <c:spPr>
            <a:solidFill>
              <a:srgbClr val="79AF7D"/>
            </a:solidFill>
            <a:ln w="12693">
              <a:solidFill>
                <a:srgbClr val="000000"/>
              </a:solidFill>
              <a:prstDash val="solid"/>
            </a:ln>
          </c:spPr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Уровень воспитанности</c:v>
                </c:pt>
                <c:pt idx="1">
                  <c:v>Межличностное общеное</c:v>
                </c:pt>
                <c:pt idx="2">
                  <c:v>Социальная активность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0.77000000000000191</c:v>
                </c:pt>
                <c:pt idx="1">
                  <c:v>0.65000000000000291</c:v>
                </c:pt>
                <c:pt idx="2">
                  <c:v>0.36000000000000032</c:v>
                </c:pt>
              </c:numCache>
            </c:numRef>
          </c:val>
        </c:ser>
        <c:gapDepth val="0"/>
        <c:shape val="box"/>
        <c:axId val="37288960"/>
        <c:axId val="37364480"/>
        <c:axId val="0"/>
      </c:bar3DChart>
      <c:catAx>
        <c:axId val="3728896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7364480"/>
        <c:crosses val="autoZero"/>
        <c:auto val="1"/>
        <c:lblAlgn val="ctr"/>
        <c:lblOffset val="100"/>
        <c:tickLblSkip val="1"/>
        <c:tickMarkSkip val="1"/>
      </c:catAx>
      <c:valAx>
        <c:axId val="37364480"/>
        <c:scaling>
          <c:orientation val="minMax"/>
        </c:scaling>
        <c:axPos val="l"/>
        <c:numFmt formatCode="0%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7288960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layout>
        <c:manualLayout>
          <c:xMode val="edge"/>
          <c:yMode val="edge"/>
          <c:x val="0.12866449511400654"/>
          <c:y val="0.86697247706422065"/>
          <c:w val="0.74267100977198763"/>
          <c:h val="0.1192660550458722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6727879799666116E-2"/>
          <c:y val="7.1428571428571425E-2"/>
          <c:w val="0.7429048414023377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76969856"/>
        <c:axId val="76971392"/>
        <c:axId val="0"/>
      </c:bar3DChart>
      <c:catAx>
        <c:axId val="7696985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971392"/>
        <c:crosses val="autoZero"/>
        <c:auto val="1"/>
        <c:lblAlgn val="ctr"/>
        <c:lblOffset val="100"/>
        <c:tickLblSkip val="1"/>
        <c:tickMarkSkip val="1"/>
      </c:catAx>
      <c:valAx>
        <c:axId val="76971392"/>
        <c:scaling>
          <c:orientation val="minMax"/>
        </c:scaling>
        <c:axPos val="l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969856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79799666110183642"/>
          <c:y val="0.34065934065934067"/>
          <c:w val="0.19532554257095158"/>
          <c:h val="0.31868131868131866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767123287671266E-2"/>
          <c:y val="6.5934065934065936E-2"/>
          <c:w val="0.73630136986301353"/>
          <c:h val="0.747252747252747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2010г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2010г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77071104"/>
        <c:axId val="77072640"/>
        <c:axId val="0"/>
      </c:bar3DChart>
      <c:catAx>
        <c:axId val="770711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072640"/>
        <c:crosses val="autoZero"/>
        <c:auto val="1"/>
        <c:lblAlgn val="ctr"/>
        <c:lblOffset val="100"/>
        <c:tickLblSkip val="1"/>
        <c:tickMarkSkip val="1"/>
      </c:catAx>
      <c:valAx>
        <c:axId val="770726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071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80821917808675"/>
          <c:y val="0.34065934065934067"/>
          <c:w val="0.20034246575342551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767123287671266E-2"/>
          <c:y val="6.5934065934065936E-2"/>
          <c:w val="0.73630136986301353"/>
          <c:h val="0.747252747252747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77090176"/>
        <c:axId val="77100160"/>
        <c:axId val="0"/>
      </c:bar3DChart>
      <c:catAx>
        <c:axId val="770901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100160"/>
        <c:crosses val="autoZero"/>
        <c:auto val="1"/>
        <c:lblAlgn val="ctr"/>
        <c:lblOffset val="100"/>
        <c:tickLblSkip val="1"/>
        <c:tickMarkSkip val="1"/>
      </c:catAx>
      <c:valAx>
        <c:axId val="771001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090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80821917808675"/>
          <c:y val="0.34065934065934067"/>
          <c:w val="0.20034246575342551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767123287671266E-2"/>
          <c:y val="7.1428571428571438E-2"/>
          <c:w val="0.78253424657534243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завышенная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адекватная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заниженная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сентябрь 2009 г.</c:v>
                </c:pt>
                <c:pt idx="1">
                  <c:v>май 2010 г.</c:v>
                </c:pt>
                <c:pt idx="2">
                  <c:v>сентябрь 2010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82282752"/>
        <c:axId val="82444288"/>
        <c:axId val="0"/>
      </c:bar3DChart>
      <c:catAx>
        <c:axId val="822827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44288"/>
        <c:crosses val="autoZero"/>
        <c:auto val="1"/>
        <c:lblAlgn val="ctr"/>
        <c:lblOffset val="100"/>
        <c:tickLblSkip val="1"/>
        <c:tickMarkSkip val="1"/>
      </c:catAx>
      <c:valAx>
        <c:axId val="824442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282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904109589041165"/>
          <c:y val="0.34065934065934078"/>
          <c:w val="0.1541095890410966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3152</Words>
  <Characters>17967</Characters>
  <Application>Microsoft Office Word</Application>
  <DocSecurity>0</DocSecurity>
  <Lines>149</Lines>
  <Paragraphs>42</Paragraphs>
  <ScaleCrop>false</ScaleCrop>
  <Company>Microsoft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2011-07-22T05:26:00Z</dcterms:created>
  <dcterms:modified xsi:type="dcterms:W3CDTF">2011-07-27T14:19:00Z</dcterms:modified>
</cp:coreProperties>
</file>