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FC" w:rsidRDefault="009E10FC" w:rsidP="00BD31A3">
      <w:pPr>
        <w:jc w:val="center"/>
        <w:rPr>
          <w:sz w:val="32"/>
          <w:szCs w:val="32"/>
        </w:rPr>
      </w:pPr>
      <w:r>
        <w:rPr>
          <w:sz w:val="32"/>
          <w:szCs w:val="32"/>
        </w:rPr>
        <w:t xml:space="preserve">         Протокол № 3.     от 15.02.2012г</w:t>
      </w:r>
    </w:p>
    <w:p w:rsidR="009E10FC" w:rsidRDefault="009E10FC" w:rsidP="00BD31A3">
      <w:pPr>
        <w:jc w:val="center"/>
        <w:rPr>
          <w:sz w:val="32"/>
          <w:szCs w:val="32"/>
        </w:rPr>
      </w:pPr>
    </w:p>
    <w:p w:rsidR="009E10FC" w:rsidRDefault="009E10FC" w:rsidP="00BD31A3">
      <w:pPr>
        <w:jc w:val="center"/>
      </w:pPr>
      <w:r>
        <w:t xml:space="preserve">                                                                                                      Присутствовало: родители – 18 человек</w:t>
      </w:r>
    </w:p>
    <w:p w:rsidR="009E10FC" w:rsidRDefault="009E10FC" w:rsidP="00BD31A3">
      <w:pPr>
        <w:jc w:val="center"/>
      </w:pPr>
      <w:r>
        <w:t xml:space="preserve">                                                                                 Отсутствовали:  11 человек</w:t>
      </w:r>
    </w:p>
    <w:p w:rsidR="009E10FC" w:rsidRDefault="009E10FC" w:rsidP="00BD31A3">
      <w:pPr>
        <w:jc w:val="center"/>
      </w:pPr>
    </w:p>
    <w:p w:rsidR="009E10FC" w:rsidRDefault="009E10FC" w:rsidP="00BD31A3">
      <w:pPr>
        <w:jc w:val="center"/>
      </w:pPr>
      <w:r>
        <w:t>Повестка:</w:t>
      </w:r>
    </w:p>
    <w:p w:rsidR="009E10FC" w:rsidRDefault="009E10FC" w:rsidP="009E10FC">
      <w:r>
        <w:t>1.Выполнение решений протокола № 2 от 29.11.2011г.</w:t>
      </w:r>
    </w:p>
    <w:p w:rsidR="009E10FC" w:rsidRDefault="009E10FC" w:rsidP="009E10FC">
      <w:r>
        <w:t xml:space="preserve">2.Основной вопрос: «Профилактика злоупотребления </w:t>
      </w:r>
      <w:proofErr w:type="spellStart"/>
      <w:r>
        <w:t>психоактивных</w:t>
      </w:r>
      <w:proofErr w:type="spellEnd"/>
      <w:r>
        <w:t xml:space="preserve"> веществ».</w:t>
      </w:r>
    </w:p>
    <w:p w:rsidR="009E10FC" w:rsidRDefault="009E10FC" w:rsidP="009E10FC">
      <w:r>
        <w:t>3.Разное (успеваемость, питание).</w:t>
      </w:r>
    </w:p>
    <w:p w:rsidR="009E10FC" w:rsidRDefault="009E10FC" w:rsidP="009E10FC"/>
    <w:p w:rsidR="009E10FC" w:rsidRDefault="009E10FC" w:rsidP="009E10FC"/>
    <w:p w:rsidR="009E10FC" w:rsidRDefault="009E10FC" w:rsidP="009E10FC"/>
    <w:p w:rsidR="009E10FC" w:rsidRDefault="009E10FC" w:rsidP="009E10FC"/>
    <w:p w:rsidR="009E10FC" w:rsidRDefault="009E10FC" w:rsidP="009E10FC">
      <w:r>
        <w:t>1.Решения выполнены, вся информация принята родителями к сведению.</w:t>
      </w:r>
    </w:p>
    <w:p w:rsidR="009E10FC" w:rsidRDefault="009E10FC" w:rsidP="009E10FC"/>
    <w:p w:rsidR="009E10FC" w:rsidRPr="009E10FC" w:rsidRDefault="009E10FC" w:rsidP="009E10FC">
      <w:r>
        <w:t xml:space="preserve">2.Слушали классного руководителя Чернову О.П., которая раскрыла основной вопрос родительского собрания </w:t>
      </w:r>
      <w:r w:rsidR="00111721" w:rsidRPr="00111721">
        <w:t xml:space="preserve">«Профилактика злоупотребления </w:t>
      </w:r>
      <w:proofErr w:type="spellStart"/>
      <w:r w:rsidR="00111721" w:rsidRPr="00111721">
        <w:t>психоактивных</w:t>
      </w:r>
      <w:proofErr w:type="spellEnd"/>
      <w:r w:rsidR="00111721" w:rsidRPr="00111721">
        <w:t xml:space="preserve"> веществ».</w:t>
      </w:r>
    </w:p>
    <w:p w:rsidR="00BD31A3" w:rsidRPr="00111721" w:rsidRDefault="00111721" w:rsidP="00111721">
      <w:pPr>
        <w:rPr>
          <w:sz w:val="32"/>
          <w:szCs w:val="32"/>
        </w:rPr>
      </w:pPr>
      <w:r>
        <w:rPr>
          <w:sz w:val="40"/>
          <w:szCs w:val="40"/>
        </w:rPr>
        <w:t xml:space="preserve"> </w:t>
      </w:r>
    </w:p>
    <w:p w:rsidR="00BD31A3" w:rsidRPr="00111721" w:rsidRDefault="00BD31A3" w:rsidP="00BD31A3">
      <w:pPr>
        <w:jc w:val="both"/>
      </w:pPr>
      <w:r w:rsidRPr="00111721">
        <w:t xml:space="preserve">Уважаемые родители! Сегодня мы собрались с вами, чтобы поговорить о том, как мы можем помочь нашим детям </w:t>
      </w:r>
      <w:r w:rsidR="00111721">
        <w:t>отказаться от приёма ПАВ, а тем</w:t>
      </w:r>
      <w:r w:rsidRPr="00111721">
        <w:t xml:space="preserve">, кто не пробовал  их употреблять, никогда этого не делать. К </w:t>
      </w:r>
      <w:proofErr w:type="spellStart"/>
      <w:r w:rsidRPr="00111721">
        <w:t>психоактивным</w:t>
      </w:r>
      <w:proofErr w:type="spellEnd"/>
      <w:r w:rsidRPr="00111721">
        <w:t xml:space="preserve"> веществам можно отнести алкоголь и наркотики. </w:t>
      </w:r>
    </w:p>
    <w:p w:rsidR="00BD31A3" w:rsidRPr="00111721" w:rsidRDefault="00BD31A3" w:rsidP="00BD31A3">
      <w:pPr>
        <w:jc w:val="both"/>
      </w:pPr>
    </w:p>
    <w:p w:rsidR="00BD31A3" w:rsidRPr="00111721" w:rsidRDefault="00BD31A3" w:rsidP="00BD31A3">
      <w:pPr>
        <w:jc w:val="both"/>
        <w:rPr>
          <w:i/>
        </w:rPr>
      </w:pPr>
      <w:r w:rsidRPr="00111721">
        <w:t>Для начала давайте прочитаем реплику о молодых людях одного очень известного человека</w:t>
      </w:r>
      <w:r w:rsidRPr="00111721">
        <w:rPr>
          <w:i/>
        </w:rPr>
        <w:t>:</w:t>
      </w:r>
    </w:p>
    <w:p w:rsidR="00BD31A3" w:rsidRPr="00111721" w:rsidRDefault="00BD31A3" w:rsidP="00BD31A3">
      <w:pPr>
        <w:jc w:val="both"/>
        <w:rPr>
          <w:b/>
          <w:i/>
        </w:rPr>
      </w:pPr>
      <w:r w:rsidRPr="00111721">
        <w:rPr>
          <w:i/>
        </w:rPr>
        <w:t xml:space="preserve"> </w:t>
      </w:r>
      <w:r w:rsidRPr="00111721">
        <w:rPr>
          <w:b/>
          <w:i/>
        </w:rPr>
        <w:t>« Нынешняя молодёжь привыкла к роскоши, она отличается дурными манерами, презирает авторитеты</w:t>
      </w:r>
      <w:proofErr w:type="gramStart"/>
      <w:r w:rsidRPr="00111721">
        <w:rPr>
          <w:b/>
          <w:i/>
        </w:rPr>
        <w:t xml:space="preserve"> ,</w:t>
      </w:r>
      <w:proofErr w:type="gramEnd"/>
      <w:r w:rsidRPr="00111721">
        <w:rPr>
          <w:b/>
          <w:i/>
        </w:rPr>
        <w:t xml:space="preserve"> не уважает старших. Дети спорят </w:t>
      </w:r>
      <w:proofErr w:type="gramStart"/>
      <w:r w:rsidRPr="00111721">
        <w:rPr>
          <w:b/>
          <w:i/>
        </w:rPr>
        <w:t>со</w:t>
      </w:r>
      <w:proofErr w:type="gramEnd"/>
      <w:r w:rsidRPr="00111721">
        <w:rPr>
          <w:b/>
          <w:i/>
        </w:rPr>
        <w:t xml:space="preserve"> взрослыми, жадно глотают пищу и изводят учителей?»</w:t>
      </w:r>
    </w:p>
    <w:p w:rsidR="00BD31A3" w:rsidRPr="00111721" w:rsidRDefault="00BD31A3" w:rsidP="00BD31A3">
      <w:pPr>
        <w:jc w:val="both"/>
        <w:rPr>
          <w:color w:val="FF0000"/>
        </w:rPr>
      </w:pPr>
    </w:p>
    <w:p w:rsidR="00BD31A3" w:rsidRPr="00111721" w:rsidRDefault="00BD31A3" w:rsidP="00BD31A3">
      <w:pPr>
        <w:jc w:val="both"/>
      </w:pPr>
      <w:r w:rsidRPr="00111721">
        <w:t>Эти слова принадлежат Сократу, такой он видел молодёжь 5 века до н.э.</w:t>
      </w:r>
    </w:p>
    <w:p w:rsidR="00BD31A3" w:rsidRPr="00111721" w:rsidRDefault="00BD31A3" w:rsidP="00BD31A3">
      <w:pPr>
        <w:jc w:val="both"/>
      </w:pPr>
    </w:p>
    <w:p w:rsidR="00BD31A3" w:rsidRPr="00111721" w:rsidRDefault="00BD31A3" w:rsidP="00BD31A3">
      <w:pPr>
        <w:jc w:val="both"/>
      </w:pPr>
      <w:r w:rsidRPr="00111721">
        <w:rPr>
          <w:i/>
          <w:color w:val="000000"/>
        </w:rPr>
        <w:t>Вывод:</w:t>
      </w:r>
      <w:r w:rsidRPr="00111721">
        <w:t xml:space="preserve"> Испокон веков молодое поколение вызывало у взрослых негодование и шокировало своим грубым поведением. Нынешняя молодёжь также любит красивую жизнь, имеет дурные манеры и не уважает старших. </w:t>
      </w:r>
    </w:p>
    <w:p w:rsidR="00BD31A3" w:rsidRPr="00111721" w:rsidRDefault="00BD31A3" w:rsidP="00BD31A3">
      <w:pPr>
        <w:jc w:val="both"/>
      </w:pPr>
      <w:r w:rsidRPr="00111721">
        <w:t>С одной стороны, нет повода для волнени</w:t>
      </w:r>
      <w:proofErr w:type="gramStart"/>
      <w:r w:rsidRPr="00111721">
        <w:t>я-</w:t>
      </w:r>
      <w:proofErr w:type="gramEnd"/>
      <w:r w:rsidRPr="00111721">
        <w:t xml:space="preserve"> всё происходит точно также, как и 26 веков назад.</w:t>
      </w:r>
    </w:p>
    <w:p w:rsidR="00BD31A3" w:rsidRPr="00111721" w:rsidRDefault="00BD31A3" w:rsidP="00BD31A3">
      <w:pPr>
        <w:jc w:val="both"/>
      </w:pPr>
      <w:r w:rsidRPr="00111721">
        <w:t>Но с другой стороны наших детей окружает сейчас море соблазнов, среди них алкоголь и наркотики, которые могут разрушить их молодые жизни.</w:t>
      </w:r>
    </w:p>
    <w:p w:rsidR="00BD31A3" w:rsidRPr="00111721" w:rsidRDefault="00BD31A3" w:rsidP="00BD31A3">
      <w:pPr>
        <w:jc w:val="both"/>
      </w:pPr>
      <w:r w:rsidRPr="00111721">
        <w:t>Учёные подсчитали, что так повально пьянствовать, как сейчас России осталось 20-30 лет. Наркомания может ускорить наступление этой катастрофы в 2-3 раза.</w:t>
      </w:r>
    </w:p>
    <w:p w:rsidR="00BD31A3" w:rsidRPr="00111721" w:rsidRDefault="00BD31A3" w:rsidP="00BD31A3">
      <w:pPr>
        <w:jc w:val="both"/>
      </w:pPr>
      <w:r w:rsidRPr="00111721">
        <w:t>Многолетние наблюдения доказали, что если дети употребляют табак и алкоголь, то увеличивается вероятность того, что в дальнейшем они попробуют наркотики.</w:t>
      </w:r>
    </w:p>
    <w:p w:rsidR="00BD31A3" w:rsidRPr="00111721" w:rsidRDefault="00BD31A3" w:rsidP="00BD31A3">
      <w:pPr>
        <w:jc w:val="both"/>
      </w:pPr>
      <w:r w:rsidRPr="00111721">
        <w:t>Между преждевременным началом половой жизни, изнасилованиями и венерическими заболеваниями, употреблением алкоголя есть связь. Пьющие подростки чаще попадают в такие ситуации.</w:t>
      </w:r>
    </w:p>
    <w:p w:rsidR="00BD31A3" w:rsidRPr="00111721" w:rsidRDefault="00BD31A3" w:rsidP="00BD31A3">
      <w:pPr>
        <w:jc w:val="both"/>
      </w:pPr>
      <w:r w:rsidRPr="00111721">
        <w:t>Обычно употребление табака, алкоголя сопровождается ложью, мелким воровством и хулиганством, пропусками занятий и плохой успеваемостью в школе.</w:t>
      </w:r>
    </w:p>
    <w:p w:rsidR="00BD31A3" w:rsidRPr="00111721" w:rsidRDefault="00BD31A3" w:rsidP="00BD31A3">
      <w:pPr>
        <w:jc w:val="both"/>
      </w:pPr>
      <w:r w:rsidRPr="00111721">
        <w:t>Понятно, что употребление табака и алкогол</w:t>
      </w:r>
      <w:proofErr w:type="gramStart"/>
      <w:r w:rsidRPr="00111721">
        <w:t>я-</w:t>
      </w:r>
      <w:proofErr w:type="gramEnd"/>
      <w:r w:rsidRPr="00111721">
        <w:t xml:space="preserve"> сложное и противоречивое явление современной массовой культуры. С одной стороны, употребление ПАВ поощряется рекламой в коммерческих целях. С другой стороны, употребление табака является риском возникновения сердечно-сосудистых и онкологических заболеваний, распитие спиртных напитко</w:t>
      </w:r>
      <w:proofErr w:type="gramStart"/>
      <w:r w:rsidRPr="00111721">
        <w:t>в-</w:t>
      </w:r>
      <w:proofErr w:type="gramEnd"/>
      <w:r w:rsidRPr="00111721">
        <w:t xml:space="preserve"> это причина несчастных случаев и преступлений. Для взрослых людей курение и употребление алкоголя – их личное дело, в том случае, если это не приносит вред окружающим.</w:t>
      </w:r>
    </w:p>
    <w:p w:rsidR="00BD31A3" w:rsidRPr="00111721" w:rsidRDefault="00BD31A3" w:rsidP="00BD31A3">
      <w:pPr>
        <w:jc w:val="both"/>
      </w:pPr>
    </w:p>
    <w:p w:rsidR="00BD31A3" w:rsidRPr="00111721" w:rsidRDefault="00BD31A3" w:rsidP="00BD31A3">
      <w:pPr>
        <w:jc w:val="both"/>
        <w:rPr>
          <w:color w:val="FF0000"/>
        </w:rPr>
      </w:pPr>
      <w:r w:rsidRPr="00111721">
        <w:t>Употребление табака и алкоголя детьми и подросткам</w:t>
      </w:r>
      <w:proofErr w:type="gramStart"/>
      <w:r w:rsidRPr="00111721">
        <w:t>и-</w:t>
      </w:r>
      <w:proofErr w:type="gramEnd"/>
      <w:r w:rsidRPr="00111721">
        <w:t xml:space="preserve"> отклоняющееся от нормы поведение</w:t>
      </w:r>
      <w:r w:rsidRPr="00111721">
        <w:rPr>
          <w:color w:val="FF0000"/>
        </w:rPr>
        <w:t>.</w:t>
      </w:r>
    </w:p>
    <w:p w:rsidR="00BD31A3" w:rsidRPr="00111721" w:rsidRDefault="00BD31A3" w:rsidP="00BD31A3">
      <w:pPr>
        <w:jc w:val="both"/>
        <w:rPr>
          <w:color w:val="000000"/>
        </w:rPr>
      </w:pPr>
      <w:r w:rsidRPr="00111721">
        <w:rPr>
          <w:color w:val="000000"/>
        </w:rPr>
        <w:t xml:space="preserve"> </w:t>
      </w:r>
    </w:p>
    <w:p w:rsidR="00BD31A3" w:rsidRPr="00111721" w:rsidRDefault="00BD31A3" w:rsidP="00BD31A3">
      <w:pPr>
        <w:jc w:val="both"/>
        <w:rPr>
          <w:color w:val="000000"/>
        </w:rPr>
      </w:pPr>
      <w:r w:rsidRPr="00111721">
        <w:rPr>
          <w:color w:val="000000"/>
        </w:rPr>
        <w:lastRenderedPageBreak/>
        <w:t>Как родители могут повлиять на выбор детей? Нужно ли пробовать алкоголь, табак и наркотики? Предлагаю вам послушать притчу.</w:t>
      </w:r>
    </w:p>
    <w:p w:rsidR="00BD31A3" w:rsidRPr="00111721" w:rsidRDefault="00BD31A3" w:rsidP="00BD31A3">
      <w:pPr>
        <w:jc w:val="both"/>
        <w:rPr>
          <w:color w:val="000000"/>
        </w:rPr>
      </w:pPr>
    </w:p>
    <w:p w:rsidR="00BD31A3" w:rsidRPr="00111721" w:rsidRDefault="00BD31A3" w:rsidP="00BD31A3">
      <w:pPr>
        <w:jc w:val="both"/>
        <w:rPr>
          <w:color w:val="000000"/>
        </w:rPr>
      </w:pPr>
      <w:r w:rsidRPr="00111721">
        <w:rPr>
          <w:color w:val="000000"/>
        </w:rPr>
        <w:t>«Путник, идущий вдоль реки, услышал отчаянные детские крики. Подбежав к берегу, он увидел тонущих в реке детей и бросился их спасать. Заметив проходящего мимо человека, он стал звать на помощь. Тот стал помогать тем, кто ещё держался на плаву. Увидев третьего путника, они позвали его на помощь. Но тот, не обращая внимания на призывы, ускорил шаги.</w:t>
      </w:r>
    </w:p>
    <w:p w:rsidR="00BD31A3" w:rsidRPr="00111721" w:rsidRDefault="00BD31A3" w:rsidP="00BD31A3">
      <w:pPr>
        <w:jc w:val="both"/>
        <w:rPr>
          <w:color w:val="000000"/>
        </w:rPr>
      </w:pPr>
      <w:r w:rsidRPr="00111721">
        <w:rPr>
          <w:color w:val="000000"/>
        </w:rPr>
        <w:t>«Разве тебе безразлична судьба детей</w:t>
      </w:r>
      <w:proofErr w:type="gramStart"/>
      <w:r w:rsidRPr="00111721">
        <w:rPr>
          <w:color w:val="000000"/>
        </w:rPr>
        <w:t xml:space="preserve">?,- </w:t>
      </w:r>
      <w:proofErr w:type="gramEnd"/>
      <w:r w:rsidRPr="00111721">
        <w:rPr>
          <w:color w:val="000000"/>
        </w:rPr>
        <w:t xml:space="preserve">спросили спасатели. А путник ответил: «Я вижу, что вы вдвоём пока справляетесь. А я добегу до поворота, узнаю, почему дети попадают в </w:t>
      </w:r>
      <w:proofErr w:type="gramStart"/>
      <w:r w:rsidRPr="00111721">
        <w:rPr>
          <w:color w:val="000000"/>
        </w:rPr>
        <w:t>воду</w:t>
      </w:r>
      <w:proofErr w:type="gramEnd"/>
      <w:r w:rsidRPr="00111721">
        <w:rPr>
          <w:color w:val="000000"/>
        </w:rPr>
        <w:t xml:space="preserve"> и постараюсь это предотвратить.»</w:t>
      </w:r>
    </w:p>
    <w:p w:rsidR="00BD31A3" w:rsidRPr="00111721" w:rsidRDefault="00BD31A3" w:rsidP="00BD31A3">
      <w:pPr>
        <w:jc w:val="both"/>
        <w:rPr>
          <w:color w:val="000000"/>
        </w:rPr>
      </w:pPr>
    </w:p>
    <w:p w:rsidR="00BD31A3" w:rsidRPr="00111721" w:rsidRDefault="00BD31A3" w:rsidP="00BD31A3">
      <w:pPr>
        <w:jc w:val="both"/>
        <w:rPr>
          <w:color w:val="000000"/>
        </w:rPr>
      </w:pPr>
      <w:r w:rsidRPr="00111721">
        <w:rPr>
          <w:color w:val="000000"/>
        </w:rPr>
        <w:t>Эта притча говорит о том, что к решению проблемы «тонущих» детей существует 2 подхода:</w:t>
      </w:r>
    </w:p>
    <w:p w:rsidR="00BD31A3" w:rsidRPr="00111721" w:rsidRDefault="00BD31A3" w:rsidP="00BD31A3">
      <w:pPr>
        <w:numPr>
          <w:ilvl w:val="0"/>
          <w:numId w:val="1"/>
        </w:numPr>
        <w:jc w:val="both"/>
        <w:rPr>
          <w:color w:val="000000"/>
        </w:rPr>
      </w:pPr>
      <w:r w:rsidRPr="00111721">
        <w:rPr>
          <w:color w:val="000000"/>
        </w:rPr>
        <w:t>предотвратить</w:t>
      </w:r>
    </w:p>
    <w:p w:rsidR="00BD31A3" w:rsidRPr="00111721" w:rsidRDefault="00BD31A3" w:rsidP="00BD31A3">
      <w:pPr>
        <w:numPr>
          <w:ilvl w:val="0"/>
          <w:numId w:val="1"/>
        </w:numPr>
        <w:jc w:val="both"/>
        <w:rPr>
          <w:color w:val="000000"/>
        </w:rPr>
      </w:pPr>
      <w:r w:rsidRPr="00111721">
        <w:rPr>
          <w:color w:val="000000"/>
        </w:rPr>
        <w:t xml:space="preserve"> спасать</w:t>
      </w:r>
    </w:p>
    <w:p w:rsidR="00BD31A3" w:rsidRPr="00111721" w:rsidRDefault="00BD31A3" w:rsidP="00BD31A3">
      <w:pPr>
        <w:ind w:left="360"/>
        <w:jc w:val="both"/>
        <w:rPr>
          <w:color w:val="000000"/>
        </w:rPr>
      </w:pPr>
    </w:p>
    <w:p w:rsidR="00BD31A3" w:rsidRPr="00111721" w:rsidRDefault="00BD31A3" w:rsidP="00BD31A3">
      <w:pPr>
        <w:jc w:val="both"/>
        <w:rPr>
          <w:color w:val="000000"/>
        </w:rPr>
      </w:pPr>
      <w:r w:rsidRPr="00111721">
        <w:rPr>
          <w:color w:val="000000"/>
        </w:rPr>
        <w:t>Задача родителей и педагого</w:t>
      </w:r>
      <w:proofErr w:type="gramStart"/>
      <w:r w:rsidRPr="00111721">
        <w:rPr>
          <w:color w:val="000000"/>
        </w:rPr>
        <w:t>в-</w:t>
      </w:r>
      <w:proofErr w:type="gramEnd"/>
      <w:r w:rsidRPr="00111721">
        <w:rPr>
          <w:color w:val="000000"/>
        </w:rPr>
        <w:t xml:space="preserve"> «добежать до поворота реки и не дать детям упасть в воду», т.е. заниматься профилактикой.</w:t>
      </w:r>
    </w:p>
    <w:p w:rsidR="00BD31A3" w:rsidRPr="00111721" w:rsidRDefault="00BD31A3" w:rsidP="00BD31A3">
      <w:pPr>
        <w:jc w:val="both"/>
        <w:rPr>
          <w:color w:val="000000"/>
        </w:rPr>
      </w:pPr>
      <w:r w:rsidRPr="00111721">
        <w:rPr>
          <w:color w:val="000000"/>
        </w:rPr>
        <w:t>В любом случае родителям необходимо выполнять 3 функции:</w:t>
      </w:r>
    </w:p>
    <w:p w:rsidR="00BD31A3" w:rsidRPr="00111721" w:rsidRDefault="00BD31A3" w:rsidP="00BD31A3">
      <w:pPr>
        <w:numPr>
          <w:ilvl w:val="0"/>
          <w:numId w:val="2"/>
        </w:numPr>
        <w:jc w:val="both"/>
        <w:rPr>
          <w:color w:val="000000"/>
        </w:rPr>
      </w:pPr>
      <w:r w:rsidRPr="00111721">
        <w:rPr>
          <w:color w:val="000000"/>
        </w:rPr>
        <w:t>Прививать сыну или дочери самостоятельность в поступках</w:t>
      </w:r>
    </w:p>
    <w:p w:rsidR="00BD31A3" w:rsidRPr="00111721" w:rsidRDefault="00BD31A3" w:rsidP="00BD31A3">
      <w:pPr>
        <w:numPr>
          <w:ilvl w:val="0"/>
          <w:numId w:val="2"/>
        </w:numPr>
        <w:jc w:val="both"/>
        <w:rPr>
          <w:color w:val="000000"/>
        </w:rPr>
      </w:pPr>
      <w:r w:rsidRPr="00111721">
        <w:rPr>
          <w:color w:val="000000"/>
        </w:rPr>
        <w:t>Формировать убеждение о вреде наркотиков, алкоголя, сигарет, опасности их употребления и фатальной закономерности расплаты.</w:t>
      </w:r>
    </w:p>
    <w:p w:rsidR="00BD31A3" w:rsidRPr="00111721" w:rsidRDefault="00BD31A3" w:rsidP="00BD31A3">
      <w:pPr>
        <w:numPr>
          <w:ilvl w:val="0"/>
          <w:numId w:val="2"/>
        </w:numPr>
        <w:jc w:val="both"/>
        <w:rPr>
          <w:color w:val="000000"/>
        </w:rPr>
      </w:pPr>
      <w:r w:rsidRPr="00111721">
        <w:rPr>
          <w:color w:val="000000"/>
        </w:rPr>
        <w:t>Осуществлять текущий контроль</w:t>
      </w:r>
    </w:p>
    <w:p w:rsidR="00BD31A3" w:rsidRPr="00111721" w:rsidRDefault="00BD31A3" w:rsidP="00BD31A3">
      <w:pPr>
        <w:numPr>
          <w:ilvl w:val="0"/>
          <w:numId w:val="2"/>
        </w:numPr>
        <w:jc w:val="both"/>
        <w:rPr>
          <w:color w:val="000000"/>
        </w:rPr>
      </w:pPr>
      <w:r w:rsidRPr="00111721">
        <w:rPr>
          <w:color w:val="000000"/>
        </w:rPr>
        <w:t>И самое главное, нужно рассказать и показать детям альтернативу этим веществам. Такой альтернативой может быть ваша любовь к ребёнку, добрые отношения в семье.</w:t>
      </w:r>
    </w:p>
    <w:p w:rsidR="00BD31A3" w:rsidRPr="00111721" w:rsidRDefault="00BD31A3" w:rsidP="00BD31A3">
      <w:pPr>
        <w:ind w:left="360"/>
        <w:jc w:val="both"/>
        <w:rPr>
          <w:color w:val="000000"/>
        </w:rPr>
      </w:pPr>
    </w:p>
    <w:p w:rsidR="00BD31A3" w:rsidRPr="00111721" w:rsidRDefault="00BD31A3" w:rsidP="00BD31A3">
      <w:pPr>
        <w:jc w:val="both"/>
        <w:rPr>
          <w:color w:val="000000"/>
        </w:rPr>
      </w:pPr>
      <w:r w:rsidRPr="00111721">
        <w:rPr>
          <w:color w:val="000000"/>
        </w:rPr>
        <w:t xml:space="preserve">Отсутствие внимания, поддержки и одобрения ведёт к формированию у ребёнка таких черт личности, как незащищённость, отсутствие ощущения безопасности, неуверенность и тревожность. А это, в свою очередь, может толкнуть его к поиску способов обретения уверенности в  себе, снятия стресса путём употребления ПАВ за </w:t>
      </w:r>
      <w:proofErr w:type="spellStart"/>
      <w:r w:rsidRPr="00111721">
        <w:rPr>
          <w:color w:val="000000"/>
        </w:rPr>
        <w:t>компаниюи</w:t>
      </w:r>
      <w:proofErr w:type="spellEnd"/>
      <w:r w:rsidRPr="00111721">
        <w:rPr>
          <w:color w:val="000000"/>
        </w:rPr>
        <w:t xml:space="preserve"> в одиночку.</w:t>
      </w:r>
    </w:p>
    <w:p w:rsidR="00BD31A3" w:rsidRPr="00111721" w:rsidRDefault="00BD31A3" w:rsidP="00BD31A3">
      <w:pPr>
        <w:jc w:val="both"/>
        <w:rPr>
          <w:color w:val="000000"/>
        </w:rPr>
      </w:pPr>
      <w:r w:rsidRPr="00111721">
        <w:rPr>
          <w:color w:val="000000"/>
        </w:rPr>
        <w:t>Да, мы не можем, оберегая детей от невзгод жизни, поместить их под стеклянный купол. Но мы можем и должны позаботиться о том, что их окружает. Мы можем создать свою маленькую и очень добрую вселенную в семье, в своём доме</w:t>
      </w:r>
      <w:proofErr w:type="gramStart"/>
      <w:r w:rsidRPr="00111721">
        <w:rPr>
          <w:color w:val="000000"/>
        </w:rPr>
        <w:t xml:space="preserve"> И</w:t>
      </w:r>
      <w:proofErr w:type="gramEnd"/>
      <w:r w:rsidRPr="00111721">
        <w:rPr>
          <w:color w:val="000000"/>
        </w:rPr>
        <w:t xml:space="preserve"> пусть хотя бы здесь их окружает любовь!</w:t>
      </w:r>
    </w:p>
    <w:p w:rsidR="00BD31A3" w:rsidRPr="00111721" w:rsidRDefault="00BD31A3" w:rsidP="00BD31A3">
      <w:pPr>
        <w:jc w:val="both"/>
        <w:rPr>
          <w:color w:val="000000"/>
        </w:rPr>
      </w:pPr>
      <w:r w:rsidRPr="00111721">
        <w:rPr>
          <w:color w:val="000000"/>
        </w:rPr>
        <w:t>Давайте зачитаем с вами советы родителям.</w:t>
      </w:r>
    </w:p>
    <w:p w:rsidR="00BD31A3" w:rsidRPr="00111721" w:rsidRDefault="00BD31A3" w:rsidP="00BD31A3">
      <w:pPr>
        <w:jc w:val="both"/>
        <w:rPr>
          <w:color w:val="000000"/>
        </w:rPr>
      </w:pPr>
      <w:r w:rsidRPr="00111721">
        <w:rPr>
          <w:color w:val="000000"/>
        </w:rPr>
        <w:t xml:space="preserve">Если мы что-то воспитываем в своих детях, необходимо самим придерживаться этих правил. Исследования показали. Что большинство людей курят, употребляют алкоголь </w:t>
      </w:r>
      <w:proofErr w:type="gramStart"/>
      <w:r w:rsidRPr="00111721">
        <w:rPr>
          <w:color w:val="000000"/>
        </w:rPr>
        <w:t>также, как</w:t>
      </w:r>
      <w:proofErr w:type="gramEnd"/>
      <w:r w:rsidRPr="00111721">
        <w:rPr>
          <w:color w:val="000000"/>
        </w:rPr>
        <w:t xml:space="preserve"> это делали их родители.</w:t>
      </w:r>
    </w:p>
    <w:p w:rsidR="00BD31A3" w:rsidRPr="00111721" w:rsidRDefault="00BD31A3" w:rsidP="00BD31A3">
      <w:pPr>
        <w:jc w:val="both"/>
        <w:rPr>
          <w:color w:val="000000"/>
        </w:rPr>
      </w:pPr>
      <w:r w:rsidRPr="00111721">
        <w:rPr>
          <w:color w:val="000000"/>
        </w:rPr>
        <w:t>Но интересно, что само по себе употребление алкоголя на глазах у детей не оказывает на них вредного влияния. Но нельзя пить при детях много. Тот факт, что вы можете в зависимости от ситуации пить умеренно или совсем не пить, является хорошим примером для ваших детей.</w:t>
      </w:r>
    </w:p>
    <w:p w:rsidR="00BD31A3" w:rsidRPr="00111721" w:rsidRDefault="00BD31A3" w:rsidP="00BD31A3">
      <w:pPr>
        <w:jc w:val="both"/>
        <w:rPr>
          <w:color w:val="000000"/>
        </w:rPr>
      </w:pPr>
    </w:p>
    <w:p w:rsidR="00BD31A3" w:rsidRPr="00111721" w:rsidRDefault="00BD31A3" w:rsidP="00BD31A3">
      <w:pPr>
        <w:jc w:val="both"/>
        <w:rPr>
          <w:color w:val="000000"/>
        </w:rPr>
      </w:pPr>
      <w:r w:rsidRPr="00111721">
        <w:rPr>
          <w:color w:val="000000"/>
        </w:rPr>
        <w:t>Иногда родители, которые не пьют и не курят тоже совершают ошибку, не обсуждая эту проблему с детьми, т.к. родител</w:t>
      </w:r>
      <w:proofErr w:type="gramStart"/>
      <w:r w:rsidRPr="00111721">
        <w:rPr>
          <w:color w:val="000000"/>
        </w:rPr>
        <w:t>и-</w:t>
      </w:r>
      <w:proofErr w:type="gramEnd"/>
      <w:r w:rsidRPr="00111721">
        <w:rPr>
          <w:color w:val="000000"/>
        </w:rPr>
        <w:t xml:space="preserve"> это не единственное их окружение.</w:t>
      </w:r>
    </w:p>
    <w:p w:rsidR="00BD31A3" w:rsidRPr="00111721" w:rsidRDefault="00BD31A3" w:rsidP="00BD31A3">
      <w:pPr>
        <w:jc w:val="both"/>
        <w:rPr>
          <w:color w:val="000000"/>
        </w:rPr>
      </w:pPr>
    </w:p>
    <w:p w:rsidR="00BD31A3" w:rsidRPr="00111721" w:rsidRDefault="00BD31A3" w:rsidP="00BD31A3">
      <w:pPr>
        <w:jc w:val="both"/>
        <w:rPr>
          <w:color w:val="000000"/>
        </w:rPr>
      </w:pPr>
      <w:r w:rsidRPr="00111721">
        <w:rPr>
          <w:color w:val="000000"/>
        </w:rPr>
        <w:t>При ребёнке не нужно заставлять гостей пить, если они не хотят.</w:t>
      </w:r>
    </w:p>
    <w:p w:rsidR="00BD31A3" w:rsidRPr="00111721" w:rsidRDefault="00BD31A3" w:rsidP="00BD31A3">
      <w:pPr>
        <w:jc w:val="both"/>
        <w:rPr>
          <w:color w:val="000000"/>
        </w:rPr>
      </w:pPr>
      <w:r w:rsidRPr="00111721">
        <w:rPr>
          <w:color w:val="000000"/>
        </w:rPr>
        <w:t>Конечно, особенно трудно приходится в тех семьях, где сильно пьёт глава семьи. Поступки отца и реакция на него матери формируют опасные модели поведения у детей.</w:t>
      </w:r>
    </w:p>
    <w:p w:rsidR="00BD31A3" w:rsidRPr="00111721" w:rsidRDefault="00BD31A3" w:rsidP="00BD31A3">
      <w:pPr>
        <w:jc w:val="both"/>
        <w:rPr>
          <w:color w:val="000000"/>
        </w:rPr>
      </w:pPr>
    </w:p>
    <w:p w:rsidR="00BD31A3" w:rsidRPr="00111721" w:rsidRDefault="00BD31A3" w:rsidP="00BD31A3">
      <w:pPr>
        <w:jc w:val="both"/>
        <w:rPr>
          <w:i/>
          <w:color w:val="000000"/>
        </w:rPr>
      </w:pPr>
      <w:r w:rsidRPr="00111721">
        <w:rPr>
          <w:i/>
          <w:color w:val="000000"/>
        </w:rPr>
        <w:t>Из всего сказанного ясно, что ваше влияние на детей огромно, дети являются зеркалом ваших действий и мыслей. Будьте примером для своих детей во всём, и тогда нам не нужно будет  их «спасать из реки дурных привычек»!</w:t>
      </w:r>
    </w:p>
    <w:p w:rsidR="00BD31A3" w:rsidRPr="00111721" w:rsidRDefault="00BD31A3" w:rsidP="00BD31A3">
      <w:pPr>
        <w:jc w:val="both"/>
        <w:rPr>
          <w:i/>
          <w:color w:val="000000"/>
        </w:rPr>
      </w:pPr>
    </w:p>
    <w:p w:rsidR="00111721" w:rsidRDefault="00BD31A3" w:rsidP="009E10FC">
      <w:pPr>
        <w:jc w:val="both"/>
        <w:rPr>
          <w:color w:val="000000"/>
        </w:rPr>
      </w:pPr>
      <w:r w:rsidRPr="00111721">
        <w:rPr>
          <w:color w:val="000000"/>
        </w:rPr>
        <w:t xml:space="preserve"> </w:t>
      </w:r>
      <w:r w:rsidR="009E10FC" w:rsidRPr="00111721">
        <w:rPr>
          <w:color w:val="000000"/>
        </w:rPr>
        <w:t xml:space="preserve"> </w:t>
      </w:r>
      <w:r w:rsidR="00111721">
        <w:rPr>
          <w:color w:val="000000"/>
        </w:rPr>
        <w:t>3.Успеваемость в 3 четверти по сравнению со 2 четвертью остается на низком уровне, 70% учащихся класса систематически не выполняют домашнее задание. Необходимо усилить контроль со стороны родителей.</w:t>
      </w:r>
    </w:p>
    <w:p w:rsidR="00BD31A3" w:rsidRPr="00111721" w:rsidRDefault="00111721" w:rsidP="009E10FC">
      <w:pPr>
        <w:jc w:val="both"/>
      </w:pPr>
      <w:r>
        <w:rPr>
          <w:color w:val="000000"/>
        </w:rPr>
        <w:lastRenderedPageBreak/>
        <w:t xml:space="preserve">Еще одной проблемой является отсутствие питания в классе. </w:t>
      </w:r>
      <w:r w:rsidR="002C1574">
        <w:rPr>
          <w:color w:val="000000"/>
        </w:rPr>
        <w:t>Дети проводят в школе до 8 часов в день и находятся голодными. Отсюда возникают различные заболевания, у некоторых детей болезни перешли в хроническую форму. Прошу родителей провести беседу с детьми по данному вопросу.</w:t>
      </w:r>
      <w:r>
        <w:rPr>
          <w:color w:val="000000"/>
        </w:rPr>
        <w:t xml:space="preserve"> </w:t>
      </w:r>
    </w:p>
    <w:p w:rsidR="00F67801" w:rsidRDefault="00987EB3"/>
    <w:p w:rsidR="002C1574" w:rsidRDefault="002C1574"/>
    <w:p w:rsidR="002C1574" w:rsidRDefault="002C1574"/>
    <w:p w:rsidR="002C1574" w:rsidRDefault="002C1574"/>
    <w:p w:rsidR="002C1574" w:rsidRDefault="002C1574"/>
    <w:p w:rsidR="002C1574" w:rsidRDefault="002C1574"/>
    <w:p w:rsidR="002C1574" w:rsidRDefault="002C1574">
      <w:r>
        <w:t>Решение:</w:t>
      </w:r>
    </w:p>
    <w:p w:rsidR="002C1574" w:rsidRDefault="002C1574"/>
    <w:p w:rsidR="002C1574" w:rsidRDefault="002C1574">
      <w:r>
        <w:t>1.Принять к сведению информацию по основному вопросу.</w:t>
      </w:r>
    </w:p>
    <w:p w:rsidR="002C1574" w:rsidRDefault="002C1574">
      <w:r>
        <w:t>2.Провести беседы по вопросам успеваемости и питания учащихся.</w:t>
      </w:r>
    </w:p>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p w:rsidR="002C1574" w:rsidRDefault="002C1574" w:rsidP="002C1574">
      <w:pPr>
        <w:jc w:val="center"/>
      </w:pPr>
      <w:r>
        <w:lastRenderedPageBreak/>
        <w:t>Родительские собрания</w:t>
      </w:r>
    </w:p>
    <w:p w:rsidR="002C1574" w:rsidRDefault="002C1574" w:rsidP="002C1574">
      <w:pPr>
        <w:jc w:val="center"/>
      </w:pPr>
    </w:p>
    <w:p w:rsidR="002C1574" w:rsidRDefault="002C1574" w:rsidP="002C1574">
      <w:pPr>
        <w:jc w:val="center"/>
      </w:pPr>
    </w:p>
    <w:tbl>
      <w:tblPr>
        <w:tblStyle w:val="a4"/>
        <w:tblW w:w="0" w:type="auto"/>
        <w:tblLook w:val="04A0" w:firstRow="1" w:lastRow="0" w:firstColumn="1" w:lastColumn="0" w:noHBand="0" w:noVBand="1"/>
      </w:tblPr>
      <w:tblGrid>
        <w:gridCol w:w="540"/>
        <w:gridCol w:w="4366"/>
        <w:gridCol w:w="1444"/>
        <w:gridCol w:w="1444"/>
        <w:gridCol w:w="1444"/>
        <w:gridCol w:w="1444"/>
      </w:tblGrid>
      <w:tr w:rsidR="002C1574" w:rsidTr="002C1574">
        <w:tc>
          <w:tcPr>
            <w:tcW w:w="540" w:type="dxa"/>
          </w:tcPr>
          <w:p w:rsidR="002C1574" w:rsidRDefault="002C1574" w:rsidP="002C1574">
            <w:pPr>
              <w:jc w:val="center"/>
            </w:pPr>
            <w:r>
              <w:t>№</w:t>
            </w:r>
          </w:p>
          <w:p w:rsidR="002C1574" w:rsidRDefault="002C1574" w:rsidP="002C1574">
            <w:pPr>
              <w:jc w:val="center"/>
            </w:pPr>
            <w:proofErr w:type="gramStart"/>
            <w:r>
              <w:t>п</w:t>
            </w:r>
            <w:proofErr w:type="gramEnd"/>
            <w:r>
              <w:t>/п</w:t>
            </w:r>
          </w:p>
        </w:tc>
        <w:tc>
          <w:tcPr>
            <w:tcW w:w="4366" w:type="dxa"/>
          </w:tcPr>
          <w:p w:rsidR="002C1574" w:rsidRDefault="002C1574" w:rsidP="002C1574">
            <w:pPr>
              <w:jc w:val="center"/>
            </w:pPr>
            <w:r>
              <w:t>ФИ учащихся</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2C1574" w:rsidP="002C1574">
            <w:pPr>
              <w:jc w:val="center"/>
            </w:pPr>
            <w:r>
              <w:t>1.</w:t>
            </w:r>
          </w:p>
        </w:tc>
        <w:tc>
          <w:tcPr>
            <w:tcW w:w="4366" w:type="dxa"/>
          </w:tcPr>
          <w:p w:rsidR="002C1574" w:rsidRDefault="002C1574" w:rsidP="002C1574">
            <w:r>
              <w:t>Агафонов Александр</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2C1574" w:rsidP="002C1574">
            <w:pPr>
              <w:jc w:val="center"/>
            </w:pPr>
            <w:r>
              <w:t>2.</w:t>
            </w:r>
          </w:p>
        </w:tc>
        <w:tc>
          <w:tcPr>
            <w:tcW w:w="4366" w:type="dxa"/>
          </w:tcPr>
          <w:p w:rsidR="002C1574" w:rsidRDefault="002C1574" w:rsidP="002C1574">
            <w:r>
              <w:t>Архипов Юрий</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7320EA" w:rsidTr="002C1574">
        <w:tc>
          <w:tcPr>
            <w:tcW w:w="540" w:type="dxa"/>
          </w:tcPr>
          <w:p w:rsidR="007320EA" w:rsidRDefault="007320EA" w:rsidP="007320EA">
            <w:r>
              <w:t xml:space="preserve"> 3.</w:t>
            </w:r>
          </w:p>
        </w:tc>
        <w:tc>
          <w:tcPr>
            <w:tcW w:w="4366" w:type="dxa"/>
          </w:tcPr>
          <w:p w:rsidR="007320EA" w:rsidRDefault="007320EA" w:rsidP="002C1574">
            <w:r>
              <w:t>Балакирева Елена</w:t>
            </w:r>
          </w:p>
        </w:tc>
        <w:tc>
          <w:tcPr>
            <w:tcW w:w="1444" w:type="dxa"/>
          </w:tcPr>
          <w:p w:rsidR="007320EA" w:rsidRDefault="007320EA" w:rsidP="002C1574">
            <w:pPr>
              <w:jc w:val="center"/>
            </w:pPr>
          </w:p>
        </w:tc>
        <w:tc>
          <w:tcPr>
            <w:tcW w:w="1444" w:type="dxa"/>
          </w:tcPr>
          <w:p w:rsidR="007320EA" w:rsidRDefault="007320EA" w:rsidP="002C1574">
            <w:pPr>
              <w:jc w:val="center"/>
            </w:pPr>
          </w:p>
        </w:tc>
        <w:tc>
          <w:tcPr>
            <w:tcW w:w="1444" w:type="dxa"/>
          </w:tcPr>
          <w:p w:rsidR="007320EA" w:rsidRDefault="007320EA" w:rsidP="002C1574">
            <w:pPr>
              <w:jc w:val="center"/>
            </w:pPr>
          </w:p>
        </w:tc>
        <w:tc>
          <w:tcPr>
            <w:tcW w:w="1444" w:type="dxa"/>
          </w:tcPr>
          <w:p w:rsidR="007320EA" w:rsidRDefault="007320EA" w:rsidP="002C1574">
            <w:pPr>
              <w:jc w:val="center"/>
            </w:pPr>
          </w:p>
        </w:tc>
      </w:tr>
      <w:tr w:rsidR="002C1574" w:rsidTr="002C1574">
        <w:tc>
          <w:tcPr>
            <w:tcW w:w="540" w:type="dxa"/>
          </w:tcPr>
          <w:p w:rsidR="002C1574" w:rsidRDefault="007320EA" w:rsidP="002C1574">
            <w:pPr>
              <w:jc w:val="center"/>
            </w:pPr>
            <w:r>
              <w:t>4</w:t>
            </w:r>
            <w:r w:rsidR="002C1574">
              <w:t>.</w:t>
            </w:r>
          </w:p>
        </w:tc>
        <w:tc>
          <w:tcPr>
            <w:tcW w:w="4366" w:type="dxa"/>
          </w:tcPr>
          <w:p w:rsidR="002C1574" w:rsidRDefault="002C1574" w:rsidP="002C1574">
            <w:r>
              <w:t>Балахнина Анна</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5</w:t>
            </w:r>
            <w:r w:rsidR="002C1574">
              <w:t>.</w:t>
            </w:r>
          </w:p>
        </w:tc>
        <w:tc>
          <w:tcPr>
            <w:tcW w:w="4366" w:type="dxa"/>
          </w:tcPr>
          <w:p w:rsidR="002C1574" w:rsidRDefault="007320EA" w:rsidP="002C1574">
            <w:proofErr w:type="spellStart"/>
            <w:r>
              <w:t>Голопятова</w:t>
            </w:r>
            <w:proofErr w:type="spellEnd"/>
            <w:r>
              <w:t xml:space="preserve"> Светлана</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6</w:t>
            </w:r>
            <w:r w:rsidR="002C1574">
              <w:t>.</w:t>
            </w:r>
          </w:p>
        </w:tc>
        <w:tc>
          <w:tcPr>
            <w:tcW w:w="4366" w:type="dxa"/>
          </w:tcPr>
          <w:p w:rsidR="002C1574" w:rsidRDefault="002C1574" w:rsidP="00717DBB">
            <w:r>
              <w:t>Дзюба Олеся</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7</w:t>
            </w:r>
            <w:r w:rsidR="002C1574">
              <w:t>.</w:t>
            </w:r>
          </w:p>
        </w:tc>
        <w:tc>
          <w:tcPr>
            <w:tcW w:w="4366" w:type="dxa"/>
          </w:tcPr>
          <w:p w:rsidR="002C1574" w:rsidRDefault="002C1574" w:rsidP="00717DBB">
            <w:r>
              <w:t>Егорова Анастасия</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8</w:t>
            </w:r>
            <w:r w:rsidR="002C1574">
              <w:t>.</w:t>
            </w:r>
          </w:p>
        </w:tc>
        <w:tc>
          <w:tcPr>
            <w:tcW w:w="4366" w:type="dxa"/>
          </w:tcPr>
          <w:p w:rsidR="002C1574" w:rsidRDefault="00717DBB" w:rsidP="00717DBB">
            <w:r>
              <w:t>Железная Валерия</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9</w:t>
            </w:r>
            <w:r w:rsidR="002C1574">
              <w:t>.</w:t>
            </w:r>
          </w:p>
        </w:tc>
        <w:tc>
          <w:tcPr>
            <w:tcW w:w="4366" w:type="dxa"/>
          </w:tcPr>
          <w:p w:rsidR="002C1574" w:rsidRDefault="00717DBB" w:rsidP="00717DBB">
            <w:proofErr w:type="spellStart"/>
            <w:r>
              <w:t>Клочкова</w:t>
            </w:r>
            <w:proofErr w:type="spellEnd"/>
            <w:r>
              <w:t xml:space="preserve"> Марина</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10</w:t>
            </w:r>
            <w:r w:rsidR="002C1574">
              <w:t>.</w:t>
            </w:r>
          </w:p>
        </w:tc>
        <w:tc>
          <w:tcPr>
            <w:tcW w:w="4366" w:type="dxa"/>
          </w:tcPr>
          <w:p w:rsidR="002C1574" w:rsidRDefault="00717DBB" w:rsidP="00717DBB">
            <w:r>
              <w:t>Кознова Анастасия</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11</w:t>
            </w:r>
            <w:r w:rsidR="002C1574">
              <w:t>.</w:t>
            </w:r>
          </w:p>
        </w:tc>
        <w:tc>
          <w:tcPr>
            <w:tcW w:w="4366" w:type="dxa"/>
          </w:tcPr>
          <w:p w:rsidR="002C1574" w:rsidRDefault="00717DBB" w:rsidP="00717DBB">
            <w:proofErr w:type="spellStart"/>
            <w:r>
              <w:t>Крайнова</w:t>
            </w:r>
            <w:proofErr w:type="spellEnd"/>
            <w:r>
              <w:t xml:space="preserve"> Светлана</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12</w:t>
            </w:r>
            <w:r w:rsidR="002C1574">
              <w:t>.</w:t>
            </w:r>
          </w:p>
        </w:tc>
        <w:tc>
          <w:tcPr>
            <w:tcW w:w="4366" w:type="dxa"/>
          </w:tcPr>
          <w:p w:rsidR="002C1574" w:rsidRDefault="00717DBB" w:rsidP="00717DBB">
            <w:r>
              <w:t>Лазарев Никита</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7320EA" w:rsidTr="002C1574">
        <w:tc>
          <w:tcPr>
            <w:tcW w:w="540" w:type="dxa"/>
          </w:tcPr>
          <w:p w:rsidR="007320EA" w:rsidRDefault="007320EA" w:rsidP="002C1574">
            <w:pPr>
              <w:jc w:val="center"/>
            </w:pPr>
            <w:r>
              <w:t>13.</w:t>
            </w:r>
          </w:p>
        </w:tc>
        <w:tc>
          <w:tcPr>
            <w:tcW w:w="4366" w:type="dxa"/>
          </w:tcPr>
          <w:p w:rsidR="007320EA" w:rsidRDefault="007320EA" w:rsidP="00717DBB">
            <w:r>
              <w:t>Ларкин Андрей</w:t>
            </w:r>
          </w:p>
        </w:tc>
        <w:tc>
          <w:tcPr>
            <w:tcW w:w="1444" w:type="dxa"/>
          </w:tcPr>
          <w:p w:rsidR="007320EA" w:rsidRDefault="007320EA" w:rsidP="002C1574">
            <w:pPr>
              <w:jc w:val="center"/>
            </w:pPr>
          </w:p>
        </w:tc>
        <w:tc>
          <w:tcPr>
            <w:tcW w:w="1444" w:type="dxa"/>
          </w:tcPr>
          <w:p w:rsidR="007320EA" w:rsidRDefault="007320EA" w:rsidP="002C1574">
            <w:pPr>
              <w:jc w:val="center"/>
            </w:pPr>
          </w:p>
        </w:tc>
        <w:tc>
          <w:tcPr>
            <w:tcW w:w="1444" w:type="dxa"/>
          </w:tcPr>
          <w:p w:rsidR="007320EA" w:rsidRDefault="007320EA" w:rsidP="002C1574">
            <w:pPr>
              <w:jc w:val="center"/>
            </w:pPr>
          </w:p>
        </w:tc>
        <w:tc>
          <w:tcPr>
            <w:tcW w:w="1444" w:type="dxa"/>
          </w:tcPr>
          <w:p w:rsidR="007320EA" w:rsidRDefault="007320EA" w:rsidP="002C1574">
            <w:pPr>
              <w:jc w:val="center"/>
            </w:pPr>
          </w:p>
        </w:tc>
      </w:tr>
      <w:tr w:rsidR="002C1574" w:rsidTr="002C1574">
        <w:tc>
          <w:tcPr>
            <w:tcW w:w="540" w:type="dxa"/>
          </w:tcPr>
          <w:p w:rsidR="002C1574" w:rsidRDefault="007320EA" w:rsidP="002C1574">
            <w:pPr>
              <w:jc w:val="center"/>
            </w:pPr>
            <w:r>
              <w:t>14</w:t>
            </w:r>
            <w:r w:rsidR="002C1574">
              <w:t>.</w:t>
            </w:r>
          </w:p>
        </w:tc>
        <w:tc>
          <w:tcPr>
            <w:tcW w:w="4366" w:type="dxa"/>
          </w:tcPr>
          <w:p w:rsidR="002C1574" w:rsidRDefault="00717DBB" w:rsidP="00717DBB">
            <w:proofErr w:type="spellStart"/>
            <w:r>
              <w:t>Легостина</w:t>
            </w:r>
            <w:proofErr w:type="spellEnd"/>
            <w:r>
              <w:t xml:space="preserve"> Дарья</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15</w:t>
            </w:r>
            <w:r w:rsidR="002C1574">
              <w:t>.</w:t>
            </w:r>
          </w:p>
        </w:tc>
        <w:tc>
          <w:tcPr>
            <w:tcW w:w="4366" w:type="dxa"/>
          </w:tcPr>
          <w:p w:rsidR="002C1574" w:rsidRDefault="007320EA" w:rsidP="00717DBB">
            <w:r>
              <w:t>Николаев Дмитрий</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7320EA" w:rsidTr="002C1574">
        <w:tc>
          <w:tcPr>
            <w:tcW w:w="540" w:type="dxa"/>
          </w:tcPr>
          <w:p w:rsidR="007320EA" w:rsidRDefault="007320EA" w:rsidP="002C1574">
            <w:pPr>
              <w:jc w:val="center"/>
            </w:pPr>
            <w:r>
              <w:t>16.</w:t>
            </w:r>
          </w:p>
        </w:tc>
        <w:tc>
          <w:tcPr>
            <w:tcW w:w="4366" w:type="dxa"/>
          </w:tcPr>
          <w:p w:rsidR="007320EA" w:rsidRDefault="007320EA" w:rsidP="00717DBB">
            <w:proofErr w:type="spellStart"/>
            <w:r>
              <w:t>Пантюшин</w:t>
            </w:r>
            <w:proofErr w:type="spellEnd"/>
            <w:r>
              <w:t xml:space="preserve"> Алексей</w:t>
            </w:r>
          </w:p>
        </w:tc>
        <w:tc>
          <w:tcPr>
            <w:tcW w:w="1444" w:type="dxa"/>
          </w:tcPr>
          <w:p w:rsidR="007320EA" w:rsidRDefault="007320EA" w:rsidP="002C1574">
            <w:pPr>
              <w:jc w:val="center"/>
            </w:pPr>
          </w:p>
        </w:tc>
        <w:tc>
          <w:tcPr>
            <w:tcW w:w="1444" w:type="dxa"/>
          </w:tcPr>
          <w:p w:rsidR="007320EA" w:rsidRDefault="007320EA" w:rsidP="002C1574">
            <w:pPr>
              <w:jc w:val="center"/>
            </w:pPr>
          </w:p>
        </w:tc>
        <w:tc>
          <w:tcPr>
            <w:tcW w:w="1444" w:type="dxa"/>
          </w:tcPr>
          <w:p w:rsidR="007320EA" w:rsidRDefault="007320EA" w:rsidP="002C1574">
            <w:pPr>
              <w:jc w:val="center"/>
            </w:pPr>
          </w:p>
        </w:tc>
        <w:tc>
          <w:tcPr>
            <w:tcW w:w="1444" w:type="dxa"/>
          </w:tcPr>
          <w:p w:rsidR="007320EA" w:rsidRDefault="007320EA" w:rsidP="002C1574">
            <w:pPr>
              <w:jc w:val="center"/>
            </w:pPr>
          </w:p>
        </w:tc>
      </w:tr>
      <w:tr w:rsidR="002C1574" w:rsidTr="002C1574">
        <w:tc>
          <w:tcPr>
            <w:tcW w:w="540" w:type="dxa"/>
          </w:tcPr>
          <w:p w:rsidR="002C1574" w:rsidRDefault="007320EA" w:rsidP="002C1574">
            <w:pPr>
              <w:jc w:val="center"/>
            </w:pPr>
            <w:r>
              <w:t>17</w:t>
            </w:r>
            <w:r w:rsidR="002C1574">
              <w:t>.</w:t>
            </w:r>
          </w:p>
        </w:tc>
        <w:tc>
          <w:tcPr>
            <w:tcW w:w="4366" w:type="dxa"/>
          </w:tcPr>
          <w:p w:rsidR="002C1574" w:rsidRDefault="00717DBB" w:rsidP="00717DBB">
            <w:r>
              <w:t>Пахомова Ксения</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18</w:t>
            </w:r>
            <w:r w:rsidR="002C1574">
              <w:t>.</w:t>
            </w:r>
          </w:p>
        </w:tc>
        <w:tc>
          <w:tcPr>
            <w:tcW w:w="4366" w:type="dxa"/>
          </w:tcPr>
          <w:p w:rsidR="002C1574" w:rsidRDefault="00717DBB" w:rsidP="00717DBB">
            <w:r>
              <w:t>Плотникова Анна</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19</w:t>
            </w:r>
            <w:r w:rsidR="002C1574">
              <w:t>.</w:t>
            </w:r>
          </w:p>
        </w:tc>
        <w:tc>
          <w:tcPr>
            <w:tcW w:w="4366" w:type="dxa"/>
          </w:tcPr>
          <w:p w:rsidR="002C1574" w:rsidRDefault="00717DBB" w:rsidP="00717DBB">
            <w:proofErr w:type="spellStart"/>
            <w:r>
              <w:t>Поталашко</w:t>
            </w:r>
            <w:proofErr w:type="spellEnd"/>
            <w:r>
              <w:t xml:space="preserve"> Анастасия</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20</w:t>
            </w:r>
            <w:r w:rsidR="002C1574">
              <w:t>.</w:t>
            </w:r>
          </w:p>
        </w:tc>
        <w:tc>
          <w:tcPr>
            <w:tcW w:w="4366" w:type="dxa"/>
          </w:tcPr>
          <w:p w:rsidR="002C1574" w:rsidRDefault="00717DBB" w:rsidP="00717DBB">
            <w:r>
              <w:t>Разуваева Ольга</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21</w:t>
            </w:r>
            <w:r w:rsidR="002C1574">
              <w:t>.</w:t>
            </w:r>
          </w:p>
        </w:tc>
        <w:tc>
          <w:tcPr>
            <w:tcW w:w="4366" w:type="dxa"/>
          </w:tcPr>
          <w:p w:rsidR="002C1574" w:rsidRDefault="00717DBB" w:rsidP="00717DBB">
            <w:r>
              <w:t>Романов Глеб</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22</w:t>
            </w:r>
            <w:r w:rsidR="002C1574">
              <w:t>.</w:t>
            </w:r>
          </w:p>
        </w:tc>
        <w:tc>
          <w:tcPr>
            <w:tcW w:w="4366" w:type="dxa"/>
          </w:tcPr>
          <w:p w:rsidR="002C1574" w:rsidRDefault="00717DBB" w:rsidP="00717DBB">
            <w:proofErr w:type="spellStart"/>
            <w:r>
              <w:t>Салахетдинов</w:t>
            </w:r>
            <w:proofErr w:type="spellEnd"/>
            <w:r>
              <w:t xml:space="preserve"> Рафаэль</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23</w:t>
            </w:r>
            <w:r w:rsidR="002C1574">
              <w:t>.</w:t>
            </w:r>
          </w:p>
        </w:tc>
        <w:tc>
          <w:tcPr>
            <w:tcW w:w="4366" w:type="dxa"/>
          </w:tcPr>
          <w:p w:rsidR="002C1574" w:rsidRDefault="007320EA" w:rsidP="00717DBB">
            <w:proofErr w:type="spellStart"/>
            <w:r>
              <w:t>Солиев</w:t>
            </w:r>
            <w:proofErr w:type="spellEnd"/>
            <w:r>
              <w:t xml:space="preserve"> </w:t>
            </w:r>
            <w:proofErr w:type="spellStart"/>
            <w:r>
              <w:t>Самад</w:t>
            </w:r>
            <w:proofErr w:type="spellEnd"/>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24</w:t>
            </w:r>
            <w:r w:rsidR="002C1574">
              <w:t>.</w:t>
            </w:r>
          </w:p>
        </w:tc>
        <w:tc>
          <w:tcPr>
            <w:tcW w:w="4366" w:type="dxa"/>
          </w:tcPr>
          <w:p w:rsidR="002C1574" w:rsidRDefault="007320EA" w:rsidP="00717DBB">
            <w:r>
              <w:t>Сухачев Сергей</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25</w:t>
            </w:r>
            <w:r w:rsidR="002C1574">
              <w:t>.</w:t>
            </w:r>
          </w:p>
        </w:tc>
        <w:tc>
          <w:tcPr>
            <w:tcW w:w="4366" w:type="dxa"/>
          </w:tcPr>
          <w:p w:rsidR="002C1574" w:rsidRDefault="00717DBB" w:rsidP="00717DBB">
            <w:proofErr w:type="spellStart"/>
            <w:r>
              <w:t>Файзуллин</w:t>
            </w:r>
            <w:proofErr w:type="spellEnd"/>
            <w:r>
              <w:t xml:space="preserve"> Дмитрий</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2C1574" w:rsidTr="002C1574">
        <w:tc>
          <w:tcPr>
            <w:tcW w:w="540" w:type="dxa"/>
          </w:tcPr>
          <w:p w:rsidR="002C1574" w:rsidRDefault="007320EA" w:rsidP="002C1574">
            <w:pPr>
              <w:jc w:val="center"/>
            </w:pPr>
            <w:r>
              <w:t>26</w:t>
            </w:r>
            <w:r w:rsidR="002C1574">
              <w:t>.</w:t>
            </w:r>
          </w:p>
        </w:tc>
        <w:tc>
          <w:tcPr>
            <w:tcW w:w="4366" w:type="dxa"/>
          </w:tcPr>
          <w:p w:rsidR="002C1574" w:rsidRDefault="00717DBB" w:rsidP="00717DBB">
            <w:r>
              <w:t>Чубарова Наталья</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r w:rsidR="007320EA" w:rsidTr="002C1574">
        <w:tc>
          <w:tcPr>
            <w:tcW w:w="540" w:type="dxa"/>
          </w:tcPr>
          <w:p w:rsidR="007320EA" w:rsidRDefault="007320EA" w:rsidP="002C1574">
            <w:pPr>
              <w:jc w:val="center"/>
            </w:pPr>
            <w:r>
              <w:t>27.</w:t>
            </w:r>
          </w:p>
        </w:tc>
        <w:tc>
          <w:tcPr>
            <w:tcW w:w="4366" w:type="dxa"/>
          </w:tcPr>
          <w:p w:rsidR="007320EA" w:rsidRDefault="007320EA" w:rsidP="00717DBB">
            <w:proofErr w:type="spellStart"/>
            <w:r>
              <w:t>Шлемина</w:t>
            </w:r>
            <w:proofErr w:type="spellEnd"/>
            <w:r>
              <w:t xml:space="preserve"> Александра</w:t>
            </w:r>
          </w:p>
        </w:tc>
        <w:tc>
          <w:tcPr>
            <w:tcW w:w="1444" w:type="dxa"/>
          </w:tcPr>
          <w:p w:rsidR="007320EA" w:rsidRDefault="007320EA" w:rsidP="002C1574">
            <w:pPr>
              <w:jc w:val="center"/>
            </w:pPr>
          </w:p>
        </w:tc>
        <w:tc>
          <w:tcPr>
            <w:tcW w:w="1444" w:type="dxa"/>
          </w:tcPr>
          <w:p w:rsidR="007320EA" w:rsidRDefault="007320EA" w:rsidP="002C1574">
            <w:pPr>
              <w:jc w:val="center"/>
            </w:pPr>
          </w:p>
        </w:tc>
        <w:tc>
          <w:tcPr>
            <w:tcW w:w="1444" w:type="dxa"/>
          </w:tcPr>
          <w:p w:rsidR="007320EA" w:rsidRDefault="007320EA" w:rsidP="002C1574">
            <w:pPr>
              <w:jc w:val="center"/>
            </w:pPr>
          </w:p>
        </w:tc>
        <w:tc>
          <w:tcPr>
            <w:tcW w:w="1444" w:type="dxa"/>
          </w:tcPr>
          <w:p w:rsidR="007320EA" w:rsidRDefault="007320EA" w:rsidP="002C1574">
            <w:pPr>
              <w:jc w:val="center"/>
            </w:pPr>
          </w:p>
        </w:tc>
      </w:tr>
      <w:tr w:rsidR="002C1574" w:rsidTr="002C1574">
        <w:tc>
          <w:tcPr>
            <w:tcW w:w="540" w:type="dxa"/>
          </w:tcPr>
          <w:p w:rsidR="002C1574" w:rsidRDefault="007320EA" w:rsidP="002C1574">
            <w:pPr>
              <w:jc w:val="center"/>
            </w:pPr>
            <w:r>
              <w:t>28.</w:t>
            </w:r>
            <w:bookmarkStart w:id="0" w:name="_GoBack"/>
            <w:bookmarkEnd w:id="0"/>
          </w:p>
        </w:tc>
        <w:tc>
          <w:tcPr>
            <w:tcW w:w="4366" w:type="dxa"/>
          </w:tcPr>
          <w:p w:rsidR="002C1574" w:rsidRDefault="00717DBB" w:rsidP="00717DBB">
            <w:r>
              <w:t>Шорохова Ирина</w:t>
            </w: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c>
          <w:tcPr>
            <w:tcW w:w="1444" w:type="dxa"/>
          </w:tcPr>
          <w:p w:rsidR="002C1574" w:rsidRDefault="002C1574" w:rsidP="002C1574">
            <w:pPr>
              <w:jc w:val="center"/>
            </w:pPr>
          </w:p>
        </w:tc>
      </w:tr>
    </w:tbl>
    <w:p w:rsidR="002C1574" w:rsidRPr="00111721" w:rsidRDefault="002C1574" w:rsidP="002C1574">
      <w:pPr>
        <w:jc w:val="center"/>
      </w:pPr>
    </w:p>
    <w:sectPr w:rsidR="002C1574" w:rsidRPr="00111721" w:rsidSect="009E10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846"/>
    <w:multiLevelType w:val="hybridMultilevel"/>
    <w:tmpl w:val="356CC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864A09"/>
    <w:multiLevelType w:val="hybridMultilevel"/>
    <w:tmpl w:val="81C0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1F2F9C"/>
    <w:multiLevelType w:val="hybridMultilevel"/>
    <w:tmpl w:val="73249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443440"/>
    <w:multiLevelType w:val="hybridMultilevel"/>
    <w:tmpl w:val="E4E81732"/>
    <w:lvl w:ilvl="0" w:tplc="283E19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37"/>
    <w:rsid w:val="00111721"/>
    <w:rsid w:val="002C1574"/>
    <w:rsid w:val="003A4337"/>
    <w:rsid w:val="00475337"/>
    <w:rsid w:val="00717DBB"/>
    <w:rsid w:val="007320EA"/>
    <w:rsid w:val="00987EB3"/>
    <w:rsid w:val="009E10FC"/>
    <w:rsid w:val="00B4058D"/>
    <w:rsid w:val="00BD3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0FC"/>
    <w:pPr>
      <w:ind w:left="720"/>
      <w:contextualSpacing/>
    </w:pPr>
  </w:style>
  <w:style w:type="table" w:styleId="a4">
    <w:name w:val="Table Grid"/>
    <w:basedOn w:val="a1"/>
    <w:uiPriority w:val="59"/>
    <w:rsid w:val="002C1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0FC"/>
    <w:pPr>
      <w:ind w:left="720"/>
      <w:contextualSpacing/>
    </w:pPr>
  </w:style>
  <w:style w:type="table" w:styleId="a4">
    <w:name w:val="Table Grid"/>
    <w:basedOn w:val="a1"/>
    <w:uiPriority w:val="59"/>
    <w:rsid w:val="002C1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dc:creator>
  <cp:keywords/>
  <dc:description/>
  <cp:lastModifiedBy>Чернова</cp:lastModifiedBy>
  <cp:revision>6</cp:revision>
  <cp:lastPrinted>2012-10-29T16:26:00Z</cp:lastPrinted>
  <dcterms:created xsi:type="dcterms:W3CDTF">2012-01-17T15:24:00Z</dcterms:created>
  <dcterms:modified xsi:type="dcterms:W3CDTF">2012-10-29T16:26:00Z</dcterms:modified>
</cp:coreProperties>
</file>