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7" w:rsidRPr="008A665C" w:rsidRDefault="007A5C13" w:rsidP="007A5C13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665C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педагогов на тему: «Обучение творческому рассказыванию дошкольников»</w:t>
      </w:r>
    </w:p>
    <w:p w:rsidR="007A5C13" w:rsidRPr="007A5C13" w:rsidRDefault="007A5C13" w:rsidP="007A5C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C13">
        <w:rPr>
          <w:rFonts w:ascii="Times New Roman" w:hAnsi="Times New Roman" w:cs="Times New Roman"/>
          <w:sz w:val="28"/>
          <w:szCs w:val="28"/>
        </w:rPr>
        <w:t>Среди всех видов связной монологической речи творческое рассказывание является наиболее сложным.</w:t>
      </w:r>
    </w:p>
    <w:p w:rsidR="007A5C13" w:rsidRPr="007A5C13" w:rsidRDefault="007A5C13" w:rsidP="007A5C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C13">
        <w:rPr>
          <w:rFonts w:ascii="Times New Roman" w:hAnsi="Times New Roman" w:cs="Times New Roman"/>
          <w:sz w:val="28"/>
          <w:szCs w:val="28"/>
        </w:rPr>
        <w:t>Современная педагогика называет творческими такие рассказы детей, в которых ими придуманы, вымышлены определенные образы или действия. Подобные рассказы составляются на основе детского воображения, которое, по данным психологов, предполагает значительную аналитико-синтетическую деятельность мозга. Основная функция воображения – преобразование полученного опыта вследствие различных комбинаций пережитых впечатлений.</w:t>
      </w:r>
    </w:p>
    <w:p w:rsidR="007A5C13" w:rsidRPr="002B70B4" w:rsidRDefault="007A5C13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        Возможность составлять полноценные творческие рассказы возникает у ребенка только в старшем дошкольном возрасте. В этот период запас знаний и сведений об окружающей действительности, могущий стать содержанием словесного творчества дошкольника, существенно возрастает. Фонетическая и грамматическая стороны языка и речи оказываются, в основном, сформированными.</w:t>
      </w:r>
    </w:p>
    <w:p w:rsidR="007A5C13" w:rsidRPr="002B70B4" w:rsidRDefault="007A5C13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       Помимо речевой готовности к словесному творчеству, в возрасте 5-6 лет у дошкольника формируются определенные предпосылки: возрастает активность, интеллектуальность и внутренняя опосредованность внимания; произвольность и образность памяти; логика и </w:t>
      </w:r>
      <w:proofErr w:type="spellStart"/>
      <w:r w:rsidRPr="002B70B4">
        <w:rPr>
          <w:rFonts w:ascii="Times New Roman" w:hAnsi="Times New Roman" w:cs="Times New Roman"/>
          <w:sz w:val="28"/>
          <w:szCs w:val="28"/>
        </w:rPr>
        <w:t>понятийность</w:t>
      </w:r>
      <w:proofErr w:type="spellEnd"/>
      <w:r w:rsidRPr="002B70B4">
        <w:rPr>
          <w:rFonts w:ascii="Times New Roman" w:hAnsi="Times New Roman" w:cs="Times New Roman"/>
          <w:sz w:val="28"/>
          <w:szCs w:val="28"/>
        </w:rPr>
        <w:t xml:space="preserve"> мышления; управляемость воображения и т.д.</w:t>
      </w:r>
    </w:p>
    <w:p w:rsidR="00F7781B" w:rsidRPr="002B70B4" w:rsidRDefault="00F7781B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Отправным моментом в обучении составления творческих рассказов служит сюжетная картина.</w:t>
      </w:r>
    </w:p>
    <w:p w:rsidR="00F7781B" w:rsidRPr="002B70B4" w:rsidRDefault="00F7781B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Почему?</w:t>
      </w:r>
    </w:p>
    <w:p w:rsidR="00F7781B" w:rsidRPr="002B70B4" w:rsidRDefault="00F7781B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1. Дети любят рассматривать такие картины; с одной  картиной педагог может работать несколько занятий (картина, воздействуя на эмоции детей, вызывает у них мотивацию к занятиям, интерес, побуждает говорить даже молчаливых и застенчивых).</w:t>
      </w:r>
    </w:p>
    <w:p w:rsidR="00F7781B" w:rsidRPr="002B70B4" w:rsidRDefault="00F7781B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2. Сюжетная картина обеспечивает наглядную опору, которая является основой для активного, продолжительного диалога взрослого и ребенка, что позволяет стимулировать различные аспекты речевой и мыслительной деятельности ребенка.</w:t>
      </w:r>
    </w:p>
    <w:p w:rsidR="00F7781B" w:rsidRPr="002B70B4" w:rsidRDefault="00F7781B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lastRenderedPageBreak/>
        <w:t>3. Рассматривая сюжетную картину, ребенок 5-6 лет легко составляет исходный рассказ. А затем, по заданию взрослого, пользуясь той же картиной, дошкольник может произвести некоторые трансформации сюжета в своем воображении и составить новый рассказ, подобный исходному. Выполнить это задание с наглядной опорой ребенку гораздо легче, чем придумать историю целиком.</w:t>
      </w:r>
    </w:p>
    <w:p w:rsidR="00F7781B" w:rsidRPr="002B70B4" w:rsidRDefault="00F7781B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Для рассматривания</w:t>
      </w:r>
      <w:r w:rsidR="00B54178" w:rsidRPr="002B70B4">
        <w:rPr>
          <w:rFonts w:ascii="Times New Roman" w:hAnsi="Times New Roman" w:cs="Times New Roman"/>
          <w:sz w:val="28"/>
          <w:szCs w:val="28"/>
        </w:rPr>
        <w:t xml:space="preserve"> и составления рассказа нужно выбрать такие картины, которые вызывали бы у детей яркую эмоциональную реакцию; побуждали к размышлению; сти</w:t>
      </w:r>
      <w:r w:rsidR="008A665C" w:rsidRPr="002B70B4">
        <w:rPr>
          <w:rFonts w:ascii="Times New Roman" w:hAnsi="Times New Roman" w:cs="Times New Roman"/>
          <w:sz w:val="28"/>
          <w:szCs w:val="28"/>
        </w:rPr>
        <w:t>мулировали воображение; способ</w:t>
      </w:r>
      <w:r w:rsidR="00B54178" w:rsidRPr="002B70B4">
        <w:rPr>
          <w:rFonts w:ascii="Times New Roman" w:hAnsi="Times New Roman" w:cs="Times New Roman"/>
          <w:sz w:val="28"/>
          <w:szCs w:val="28"/>
        </w:rPr>
        <w:t>ствовали заинтересованному общению ребенка и взрослого.</w:t>
      </w:r>
    </w:p>
    <w:p w:rsidR="00B54178" w:rsidRPr="002B70B4" w:rsidRDefault="00B54178" w:rsidP="007A5C13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Использование сюжетных картин в качестве наглядной опоры предполагает работу по 10 видам творческого рассказывания.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добавлением последующих событий;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рассказов с заменой объекта;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заменой действующего лица;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добавлением предшествующих событий;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добавлением предшествующих и последующих событий;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добавлением объектов;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добавлением действующего лица;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 добавлением объектов и действующего лица;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Составление рассказа с изменением результата действия; </w:t>
      </w:r>
    </w:p>
    <w:p w:rsidR="00B54178" w:rsidRPr="002B70B4" w:rsidRDefault="00B54178" w:rsidP="00B54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Составление рассказа со сменой времени действия.</w:t>
      </w:r>
    </w:p>
    <w:p w:rsidR="00B54178" w:rsidRPr="002B70B4" w:rsidRDefault="00B54178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Работа по сюжетной картине состоит из 6 этапов:</w:t>
      </w:r>
    </w:p>
    <w:p w:rsidR="00B54178" w:rsidRPr="002B70B4" w:rsidRDefault="00B54178" w:rsidP="002B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>. Анализ содержания картины.</w:t>
      </w:r>
      <w:proofErr w:type="gramEnd"/>
    </w:p>
    <w:p w:rsidR="008A665C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0828" w:rsidRPr="002B70B4">
        <w:rPr>
          <w:rFonts w:ascii="Times New Roman" w:hAnsi="Times New Roman" w:cs="Times New Roman"/>
          <w:sz w:val="28"/>
          <w:szCs w:val="28"/>
        </w:rPr>
        <w:t>Начальный этап работы по картине включает в себя установление места действия</w:t>
      </w:r>
      <w:r w:rsidR="008A665C" w:rsidRPr="002B70B4">
        <w:rPr>
          <w:rFonts w:ascii="Times New Roman" w:hAnsi="Times New Roman" w:cs="Times New Roman"/>
          <w:sz w:val="28"/>
          <w:szCs w:val="28"/>
        </w:rPr>
        <w:t>, времени действия, свойств объекта и предметов, целей действия каждого персонажа, причинно-следственных связей между объектами и явлениями.</w:t>
      </w:r>
    </w:p>
    <w:p w:rsidR="00B54178" w:rsidRPr="002B70B4" w:rsidRDefault="00B54178" w:rsidP="002B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A665C"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Активизация психических процессов, необходимых для творческого рассказывания.</w:t>
      </w:r>
    </w:p>
    <w:p w:rsidR="008A665C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65C" w:rsidRPr="002B70B4">
        <w:rPr>
          <w:rFonts w:ascii="Times New Roman" w:hAnsi="Times New Roman" w:cs="Times New Roman"/>
          <w:sz w:val="28"/>
          <w:szCs w:val="28"/>
        </w:rPr>
        <w:t>Большое значение для воспитания навыков творческого рассказывания имеет подготовка психологической базы, а именно, развитие интереса, внимания, памяти, инициативности, воображения, мышления.</w:t>
      </w:r>
    </w:p>
    <w:p w:rsidR="00B54178" w:rsidRPr="002B70B4" w:rsidRDefault="00B54178" w:rsidP="002B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III</w:t>
      </w: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A665C"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Составление исходного рассказа по картине.</w:t>
      </w:r>
    </w:p>
    <w:p w:rsidR="008A665C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65C" w:rsidRPr="002B70B4">
        <w:rPr>
          <w:rFonts w:ascii="Times New Roman" w:hAnsi="Times New Roman" w:cs="Times New Roman"/>
          <w:sz w:val="28"/>
          <w:szCs w:val="28"/>
        </w:rPr>
        <w:t>Цель данного этапа – на доступном материале выработать, закрепить, либо улучшить у ребенка навык составления связного рассказа, чтобы затем перенести этот навык на творческий рассказ. Благодаря наглядной опоре в виде сюжетной картины, ребенку немного проще составить исходный рассказ, чем творческий.  (Во время формулирования предложений рассказа взрослый при необходимости помогает ребенку, исправляет неточности, добавляет слова и выражения).</w:t>
      </w:r>
    </w:p>
    <w:p w:rsidR="00B54178" w:rsidRPr="002B70B4" w:rsidRDefault="00B54178" w:rsidP="002B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A665C"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Планирование творческого рассказа.</w:t>
      </w:r>
    </w:p>
    <w:p w:rsidR="008A665C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65C" w:rsidRPr="002B70B4">
        <w:rPr>
          <w:rFonts w:ascii="Times New Roman" w:hAnsi="Times New Roman" w:cs="Times New Roman"/>
          <w:sz w:val="28"/>
          <w:szCs w:val="28"/>
        </w:rPr>
        <w:t xml:space="preserve">От успеха на данном этапе достижение главной цели по воспитанию навыков творческого рассказывания. Эта работа заключается </w:t>
      </w:r>
      <w:proofErr w:type="gramStart"/>
      <w:r w:rsidR="008A665C" w:rsidRPr="002B70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665C" w:rsidRPr="002B70B4">
        <w:rPr>
          <w:rFonts w:ascii="Times New Roman" w:hAnsi="Times New Roman" w:cs="Times New Roman"/>
          <w:sz w:val="28"/>
          <w:szCs w:val="28"/>
        </w:rPr>
        <w:t>: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трансформации сюжета в соответствии с видом творческого рассказывания;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обсуждение замысла;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построение плана изложения (можно в графическом изображении);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выбор зачина, кульминации, развязки истории;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составление «предикативной» цепочки;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установление объекта для прямой речи;</w:t>
      </w:r>
    </w:p>
    <w:p w:rsidR="008A665C" w:rsidRPr="002B70B4" w:rsidRDefault="008A665C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придумывание заголовка к рассказу.</w:t>
      </w:r>
    </w:p>
    <w:p w:rsidR="00B54178" w:rsidRPr="002B70B4" w:rsidRDefault="00B54178" w:rsidP="002B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A665C"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Составление творческого рассказа с учетом всех необходимых языковых средств.</w:t>
      </w:r>
      <w:proofErr w:type="gramEnd"/>
    </w:p>
    <w:p w:rsidR="008A665C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65C" w:rsidRPr="002B70B4">
        <w:rPr>
          <w:rFonts w:ascii="Times New Roman" w:hAnsi="Times New Roman" w:cs="Times New Roman"/>
          <w:sz w:val="28"/>
          <w:szCs w:val="28"/>
        </w:rPr>
        <w:t xml:space="preserve">Качество речи при составлении творческого рассказа определяется наличием точных слов, образных сравнений, грамотных и четких предложений, связей предложений и частей рассказа, выразительности, интонирования, акцентирования наиболее значимых слов, плавности речи, фонетической четкости каждой фразы. </w:t>
      </w:r>
      <w:proofErr w:type="gramStart"/>
      <w:r w:rsidR="008A665C" w:rsidRPr="002B70B4">
        <w:rPr>
          <w:rFonts w:ascii="Times New Roman" w:hAnsi="Times New Roman" w:cs="Times New Roman"/>
          <w:sz w:val="28"/>
          <w:szCs w:val="28"/>
        </w:rPr>
        <w:t>(Следует уточнить слова, с которых ребенок</w:t>
      </w:r>
      <w:r w:rsidRPr="002B70B4">
        <w:rPr>
          <w:rFonts w:ascii="Times New Roman" w:hAnsi="Times New Roman" w:cs="Times New Roman"/>
          <w:sz w:val="28"/>
          <w:szCs w:val="28"/>
        </w:rPr>
        <w:t xml:space="preserve"> начнет рассказ.</w:t>
      </w:r>
      <w:proofErr w:type="gramEnd"/>
      <w:r w:rsidRPr="002B70B4">
        <w:rPr>
          <w:rFonts w:ascii="Times New Roman" w:hAnsi="Times New Roman" w:cs="Times New Roman"/>
          <w:sz w:val="28"/>
          <w:szCs w:val="28"/>
        </w:rPr>
        <w:t xml:space="preserve"> Затем необходимо обсудить финальные слова, в которых определяется мораль, либо основной смысл высказывания. </w:t>
      </w:r>
      <w:proofErr w:type="gramStart"/>
      <w:r w:rsidRPr="002B70B4">
        <w:rPr>
          <w:rFonts w:ascii="Times New Roman" w:hAnsi="Times New Roman" w:cs="Times New Roman"/>
          <w:sz w:val="28"/>
          <w:szCs w:val="28"/>
        </w:rPr>
        <w:t>При работе над связностью детского рассказа взрослому желательно уточнить слова для связи предложений).</w:t>
      </w:r>
      <w:proofErr w:type="gramEnd"/>
    </w:p>
    <w:p w:rsidR="00B54178" w:rsidRPr="002B70B4" w:rsidRDefault="00B54178" w:rsidP="002B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</w:t>
      </w:r>
      <w:r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B70B4" w:rsidRPr="002B70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Анализ и оценка творческого рассказа.</w:t>
      </w:r>
    </w:p>
    <w:p w:rsidR="002B70B4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0B4">
        <w:rPr>
          <w:rFonts w:ascii="Times New Roman" w:hAnsi="Times New Roman" w:cs="Times New Roman"/>
          <w:sz w:val="28"/>
          <w:szCs w:val="28"/>
        </w:rPr>
        <w:t>При анализе рассказов для ребенка очень важны такт, корректность, доброжелательность оценки взрослого. Для оценки следует использовать такие слова: «хорошо», «очень хорошо», «следует поучиться».</w:t>
      </w:r>
    </w:p>
    <w:p w:rsidR="002B70B4" w:rsidRPr="002B70B4" w:rsidRDefault="002B70B4" w:rsidP="002B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B70B4">
        <w:rPr>
          <w:rFonts w:ascii="Times New Roman" w:hAnsi="Times New Roman" w:cs="Times New Roman"/>
          <w:sz w:val="28"/>
          <w:szCs w:val="28"/>
        </w:rPr>
        <w:t>В дальнейшей работе по развитию творческого рассказывания у дошкольников можно использовать следующий стимульный материал: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пиктограммы;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опорные сигналы;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- фигурки от </w:t>
      </w:r>
      <w:proofErr w:type="spellStart"/>
      <w:r w:rsidRPr="002B70B4">
        <w:rPr>
          <w:rFonts w:ascii="Times New Roman" w:hAnsi="Times New Roman" w:cs="Times New Roman"/>
          <w:sz w:val="28"/>
          <w:szCs w:val="28"/>
        </w:rPr>
        <w:t>киндерсюрпризов</w:t>
      </w:r>
      <w:proofErr w:type="spellEnd"/>
      <w:r w:rsidRPr="002B70B4">
        <w:rPr>
          <w:rFonts w:ascii="Times New Roman" w:hAnsi="Times New Roman" w:cs="Times New Roman"/>
          <w:sz w:val="28"/>
          <w:szCs w:val="28"/>
        </w:rPr>
        <w:t>;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настольные игрушки;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предметы-заменители;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- предметные картинки.</w:t>
      </w:r>
    </w:p>
    <w:p w:rsidR="00A146BB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146BB" w:rsidRDefault="00A146BB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Pr="00A146BB" w:rsidRDefault="00A146BB" w:rsidP="00B541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70B4" w:rsidRPr="00A146BB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1. Ткаченко Т.А. Программа «Развитие связной речи у дошкольников 4-7 лет». – М., 2008.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2. Ткаченко Т.А. Обучение творческому рассказыванию по картинам. – М., 2008.</w:t>
      </w:r>
    </w:p>
    <w:p w:rsidR="002B70B4" w:rsidRPr="002B70B4" w:rsidRDefault="002B70B4" w:rsidP="00B54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>3. Федоренко Л.П., Фомичева Г.А. Методика развития речи детей дошкольного возраста. – М., 1984.</w:t>
      </w:r>
    </w:p>
    <w:p w:rsidR="007A5C13" w:rsidRPr="002B70B4" w:rsidRDefault="007A5C13" w:rsidP="007A5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C13" w:rsidRPr="002B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221"/>
    <w:multiLevelType w:val="hybridMultilevel"/>
    <w:tmpl w:val="1BFA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13"/>
    <w:rsid w:val="00186C3F"/>
    <w:rsid w:val="002B70B4"/>
    <w:rsid w:val="007A5C13"/>
    <w:rsid w:val="008A665C"/>
    <w:rsid w:val="009349EA"/>
    <w:rsid w:val="00A146BB"/>
    <w:rsid w:val="00B54178"/>
    <w:rsid w:val="00C00828"/>
    <w:rsid w:val="00EB2CCC"/>
    <w:rsid w:val="00F5213F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2013-07-16T04:09:00Z</dcterms:created>
  <dcterms:modified xsi:type="dcterms:W3CDTF">2013-07-17T04:59:00Z</dcterms:modified>
</cp:coreProperties>
</file>